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ind w:hanging="0" w:start="0" w:end="0"/>
        <w:rPr/>
      </w:pPr>
      <w:r>
        <w:rPr/>
      </w:r>
    </w:p>
    <w:p>
      <w:pPr>
        <w:pStyle w:val="Normal"/>
        <w:bidi w:val="0"/>
        <w:spacing w:lineRule="auto" w:line="276"/>
        <w:ind w:hanging="0" w:start="0" w:end="0"/>
        <w:rPr/>
      </w:pPr>
      <w:r>
        <w:rPr/>
      </w:r>
    </w:p>
    <w:p>
      <w:pPr>
        <w:pStyle w:val="Normal"/>
        <w:bidi w:val="0"/>
        <w:spacing w:lineRule="auto" w:line="276"/>
        <w:ind w:hanging="0" w:start="0" w:end="0"/>
        <w:rPr/>
      </w:pPr>
      <w:r>
        <w:rPr/>
      </w:r>
    </w:p>
    <w:tbl>
      <w:tblPr>
        <w:bidiVisual w:val="true"/>
        <w:tblW w:w="9242" w:type="dxa"/>
        <w:jc w:val="end"/>
        <w:tblInd w:w="0" w:type="dxa"/>
        <w:tblLayout w:type="fixed"/>
        <w:tblCellMar>
          <w:top w:w="0" w:type="dxa"/>
          <w:start w:w="108" w:type="dxa"/>
          <w:bottom w:w="0" w:type="dxa"/>
          <w:end w:w="108" w:type="dxa"/>
        </w:tblCellMar>
      </w:tblPr>
      <w:tblGrid>
        <w:gridCol w:w="4739"/>
        <w:gridCol w:w="4502"/>
      </w:tblGrid>
      <w:tr>
        <w:trPr/>
        <w:tc>
          <w:tcPr>
            <w:tcW w:w="47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1134" w:leader="none"/>
                <w:tab w:val="left" w:pos="1701" w:leader="none"/>
                <w:tab w:val="right" w:pos="9072" w:leader="none"/>
              </w:tabs>
              <w:bidi w:val="1"/>
              <w:spacing w:beforeAutospacing="1" w:after="0"/>
              <w:ind w:hanging="0" w:start="0" w:end="0"/>
              <w:jc w:val="both"/>
              <w:rPr/>
            </w:pPr>
            <w:r>
              <w:rPr>
                <w:rFonts w:cs="Arial" w:ascii="Segoe UI Semibold" w:hAnsi="Segoe UI Semibold"/>
                <w:b/>
                <w:bCs/>
                <w:color w:val="auto"/>
                <w:rtl w:val="true"/>
              </w:rPr>
              <w:t>“</w:t>
            </w:r>
            <w:r>
              <w:rPr>
                <w:rFonts w:cs="Arial" w:ascii="Segoe UI Semibold" w:hAnsi="Segoe UI Semibold"/>
                <w:b/>
                <w:bCs/>
                <w:color w:val="auto"/>
              </w:rPr>
              <w:t>Victim Impact Statements</w:t>
            </w:r>
            <w:r>
              <w:rPr>
                <w:rFonts w:cs="Arial" w:ascii="Segoe UI Semibold" w:hAnsi="Segoe UI Semibold"/>
                <w:b/>
                <w:bCs/>
                <w:color w:val="auto"/>
                <w:rtl w:val="true"/>
              </w:rPr>
              <w:t>”</w:t>
            </w:r>
          </w:p>
        </w:tc>
        <w:tc>
          <w:tcPr>
            <w:tcW w:w="45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1134" w:leader="none"/>
                <w:tab w:val="left" w:pos="1701" w:leader="none"/>
                <w:tab w:val="right" w:pos="9072" w:leader="none"/>
              </w:tabs>
              <w:bidi w:val="1"/>
              <w:spacing w:beforeAutospacing="1" w:after="0"/>
              <w:ind w:hanging="0" w:start="0" w:end="0"/>
              <w:jc w:val="both"/>
              <w:rPr/>
            </w:pPr>
            <w:r>
              <w:rPr>
                <w:rFonts w:cs="Arial" w:ascii="Segoe UI Semibold" w:hAnsi="Segoe UI Semibold"/>
                <w:b/>
                <w:bCs/>
                <w:color w:val="auto"/>
              </w:rPr>
              <w:t>Translated from English to Spanish</w:t>
            </w:r>
          </w:p>
        </w:tc>
      </w:tr>
      <w:tr>
        <w:trPr/>
        <w:tc>
          <w:tcPr>
            <w:tcW w:w="4739" w:type="dxa"/>
            <w:tcBorders>
              <w:top w:val="single" w:sz="4" w:space="0" w:color="000000"/>
              <w:start w:val="single" w:sz="4" w:space="0" w:color="000000"/>
              <w:bottom w:val="single" w:sz="4" w:space="0" w:color="000000"/>
              <w:end w:val="single" w:sz="4" w:space="0" w:color="000000"/>
            </w:tcBorders>
            <w:shd w:color="auto" w:fill="DDD9C3"/>
          </w:tcPr>
          <w:p>
            <w:pPr>
              <w:pStyle w:val="Normal"/>
              <w:tabs>
                <w:tab w:val="clear" w:pos="720"/>
                <w:tab w:val="left" w:pos="567" w:leader="none"/>
                <w:tab w:val="left" w:pos="1134" w:leader="none"/>
                <w:tab w:val="left" w:pos="1701" w:leader="none"/>
                <w:tab w:val="right" w:pos="9072" w:leader="none"/>
              </w:tabs>
              <w:bidi w:val="1"/>
              <w:spacing w:beforeAutospacing="1" w:after="0"/>
              <w:ind w:hanging="0" w:start="0" w:end="0"/>
              <w:jc w:val="both"/>
              <w:rPr>
                <w:lang w:val="es-ES"/>
              </w:rPr>
            </w:pPr>
            <w:r>
              <w:rPr>
                <w:rFonts w:cs="Arial" w:ascii="Segoe UI Semibold" w:hAnsi="Segoe UI Semibold"/>
                <w:b/>
                <w:bCs/>
                <w:color w:val="auto"/>
                <w:rtl w:val="true"/>
                <w:lang w:val="es-ES"/>
              </w:rPr>
              <w:t>"</w:t>
            </w:r>
            <w:r>
              <w:rPr>
                <w:rFonts w:cs="Arial" w:ascii="Segoe UI Semibold" w:hAnsi="Segoe UI Semibold"/>
                <w:b/>
                <w:bCs/>
                <w:color w:val="auto"/>
                <w:lang w:val="es-ES"/>
              </w:rPr>
              <w:t>Declaraciones de Impacto de la Víctima</w:t>
            </w:r>
            <w:r>
              <w:rPr>
                <w:rFonts w:cs="Arial" w:ascii="Segoe UI Semibold" w:hAnsi="Segoe UI Semibold"/>
                <w:b/>
                <w:bCs/>
                <w:color w:val="auto"/>
                <w:rtl w:val="true"/>
                <w:lang w:val="es-ES"/>
              </w:rPr>
              <w:t>"</w:t>
            </w:r>
          </w:p>
        </w:tc>
        <w:tc>
          <w:tcPr>
            <w:tcW w:w="4502" w:type="dxa"/>
            <w:tcBorders>
              <w:top w:val="single" w:sz="4" w:space="0" w:color="000000"/>
              <w:start w:val="single" w:sz="4" w:space="0" w:color="000000"/>
              <w:bottom w:val="single" w:sz="4" w:space="0" w:color="000000"/>
              <w:end w:val="single" w:sz="4" w:space="0" w:color="000000"/>
            </w:tcBorders>
            <w:shd w:color="auto" w:fill="DDD9C3"/>
          </w:tcPr>
          <w:p>
            <w:pPr>
              <w:pStyle w:val="Normal"/>
              <w:tabs>
                <w:tab w:val="clear" w:pos="720"/>
                <w:tab w:val="left" w:pos="567" w:leader="none"/>
                <w:tab w:val="left" w:pos="1134" w:leader="none"/>
                <w:tab w:val="left" w:pos="1701" w:leader="none"/>
                <w:tab w:val="right" w:pos="9072" w:leader="none"/>
              </w:tabs>
              <w:bidi w:val="1"/>
              <w:spacing w:beforeAutospacing="1" w:after="0"/>
              <w:ind w:hanging="0" w:start="0" w:end="0"/>
              <w:jc w:val="both"/>
              <w:rPr>
                <w:lang w:val="es-ES"/>
              </w:rPr>
            </w:pPr>
            <w:r>
              <w:rPr>
                <w:rFonts w:cs="Arial" w:ascii="Segoe UI Semibold" w:hAnsi="Segoe UI Semibold"/>
                <w:b/>
                <w:bCs/>
                <w:color w:val="auto"/>
                <w:lang w:val="es-ES"/>
              </w:rPr>
              <w:t>Traducido del inglés al español</w:t>
            </w:r>
            <w:r>
              <w:rPr>
                <w:rFonts w:cs="Arial" w:ascii="Segoe UI Semibold" w:hAnsi="Segoe UI Semibold"/>
                <w:b/>
                <w:bCs/>
                <w:color w:val="auto"/>
                <w:rtl w:val="true"/>
                <w:lang w:val="es-ES"/>
              </w:rPr>
              <w:t xml:space="preserve"> </w:t>
            </w:r>
          </w:p>
        </w:tc>
      </w:tr>
      <w:tr>
        <w:trPr/>
        <w:tc>
          <w:tcPr>
            <w:tcW w:w="47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1134" w:leader="none"/>
                <w:tab w:val="left" w:pos="1701" w:leader="none"/>
                <w:tab w:val="right" w:pos="9072" w:leader="none"/>
              </w:tabs>
              <w:bidi w:val="1"/>
              <w:spacing w:beforeAutospacing="1" w:after="0"/>
              <w:ind w:hanging="0" w:start="0" w:end="0"/>
              <w:jc w:val="both"/>
              <w:rPr/>
            </w:pPr>
            <w:r>
              <w:rPr>
                <w:rFonts w:cs="Arial" w:ascii="Segoe UI Semibold" w:hAnsi="Segoe UI Semibold"/>
                <w:b/>
                <w:bCs/>
                <w:color w:val="auto"/>
              </w:rPr>
              <w:t>June 2014</w:t>
            </w:r>
          </w:p>
        </w:tc>
        <w:tc>
          <w:tcPr>
            <w:tcW w:w="45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1134" w:leader="none"/>
                <w:tab w:val="left" w:pos="1701" w:leader="none"/>
                <w:tab w:val="right" w:pos="9072" w:leader="none"/>
              </w:tabs>
              <w:bidi w:val="1"/>
              <w:spacing w:beforeAutospacing="1" w:after="0"/>
              <w:ind w:hanging="0" w:start="0" w:end="0"/>
              <w:jc w:val="both"/>
              <w:rPr/>
            </w:pPr>
            <w:r>
              <w:rPr>
                <w:rFonts w:cs="Arial" w:ascii="Segoe UI Semibold" w:hAnsi="Segoe UI Semibold"/>
                <w:b/>
                <w:bCs/>
                <w:color w:val="auto"/>
              </w:rPr>
              <w:t>Certified translation</w:t>
            </w:r>
          </w:p>
        </w:tc>
      </w:tr>
      <w:tr>
        <w:trPr/>
        <w:tc>
          <w:tcPr>
            <w:tcW w:w="4739" w:type="dxa"/>
            <w:tcBorders>
              <w:top w:val="single" w:sz="4" w:space="0" w:color="000000"/>
              <w:start w:val="single" w:sz="4" w:space="0" w:color="000000"/>
              <w:bottom w:val="single" w:sz="4" w:space="0" w:color="000000"/>
              <w:end w:val="single" w:sz="4" w:space="0" w:color="000000"/>
            </w:tcBorders>
            <w:shd w:color="auto" w:fill="DDD9C3"/>
          </w:tcPr>
          <w:p>
            <w:pPr>
              <w:pStyle w:val="Normal"/>
              <w:tabs>
                <w:tab w:val="clear" w:pos="720"/>
                <w:tab w:val="left" w:pos="567" w:leader="none"/>
                <w:tab w:val="left" w:pos="1134" w:leader="none"/>
                <w:tab w:val="left" w:pos="1701" w:leader="none"/>
                <w:tab w:val="right" w:pos="9072" w:leader="none"/>
              </w:tabs>
              <w:bidi w:val="1"/>
              <w:spacing w:beforeAutospacing="1" w:after="0"/>
              <w:ind w:hanging="0" w:start="0" w:end="0"/>
              <w:jc w:val="both"/>
              <w:rPr>
                <w:lang w:val="es-ES"/>
              </w:rPr>
            </w:pPr>
            <w:r>
              <w:rPr>
                <w:rFonts w:cs="Arial" w:ascii="Segoe UI Semibold" w:hAnsi="Segoe UI Semibold"/>
                <w:b/>
                <w:bCs/>
                <w:color w:val="auto"/>
                <w:lang w:val="es-ES"/>
              </w:rPr>
              <w:t>Junio 2014</w:t>
            </w:r>
          </w:p>
        </w:tc>
        <w:tc>
          <w:tcPr>
            <w:tcW w:w="4502" w:type="dxa"/>
            <w:tcBorders>
              <w:top w:val="single" w:sz="4" w:space="0" w:color="000000"/>
              <w:start w:val="single" w:sz="4" w:space="0" w:color="000000"/>
              <w:bottom w:val="single" w:sz="4" w:space="0" w:color="000000"/>
              <w:end w:val="single" w:sz="4" w:space="0" w:color="000000"/>
            </w:tcBorders>
            <w:shd w:color="auto" w:fill="DDD9C3"/>
          </w:tcPr>
          <w:p>
            <w:pPr>
              <w:pStyle w:val="Normal"/>
              <w:tabs>
                <w:tab w:val="clear" w:pos="720"/>
                <w:tab w:val="left" w:pos="567" w:leader="none"/>
                <w:tab w:val="left" w:pos="1134" w:leader="none"/>
                <w:tab w:val="left" w:pos="1701" w:leader="none"/>
                <w:tab w:val="right" w:pos="9072" w:leader="none"/>
              </w:tabs>
              <w:bidi w:val="1"/>
              <w:spacing w:beforeAutospacing="1" w:after="0"/>
              <w:ind w:hanging="0" w:start="0" w:end="0"/>
              <w:jc w:val="both"/>
              <w:rPr>
                <w:lang w:val="es-ES"/>
              </w:rPr>
            </w:pPr>
            <w:r>
              <w:rPr>
                <w:rFonts w:cs="Arial" w:ascii="Segoe UI Semibold" w:hAnsi="Segoe UI Semibold"/>
                <w:b/>
                <w:bCs/>
                <w:color w:val="auto"/>
                <w:lang w:val="es-ES"/>
              </w:rPr>
              <w:t>Traducción certificada</w:t>
            </w:r>
          </w:p>
        </w:tc>
      </w:tr>
    </w:tbl>
    <w:p>
      <w:pPr>
        <w:pStyle w:val="Normal"/>
        <w:numPr>
          <w:ilvl w:val="0"/>
          <w:numId w:val="0"/>
        </w:numPr>
        <w:bidi w:val="0"/>
        <w:spacing w:lineRule="auto" w:line="360" w:before="0" w:after="150"/>
        <w:ind w:hanging="0" w:start="0" w:end="0"/>
        <w:outlineLvl w:val="1"/>
        <w:rPr>
          <w:rFonts w:ascii="Proxima Nova" w:hAnsi="Proxima Nova"/>
          <w:b/>
          <w:bCs/>
          <w:color w:val="876E4C"/>
          <w:sz w:val="31"/>
          <w:szCs w:val="31"/>
          <w:lang w:val="es-ES" w:eastAsia="en-AU"/>
        </w:rPr>
      </w:pPr>
      <w:r>
        <w:rPr>
          <w:rFonts w:ascii="Proxima Nova" w:hAnsi="Proxima Nova"/>
          <w:b/>
          <w:bCs/>
          <w:color w:val="876E4C"/>
          <w:sz w:val="31"/>
          <w:szCs w:val="31"/>
          <w:lang w:val="es-ES" w:eastAsia="en-AU"/>
        </w:rPr>
      </w:r>
    </w:p>
    <w:p>
      <w:pPr>
        <w:pStyle w:val="Normal"/>
        <w:numPr>
          <w:ilvl w:val="0"/>
          <w:numId w:val="0"/>
        </w:numPr>
        <w:bidi w:val="0"/>
        <w:spacing w:lineRule="auto" w:line="276" w:before="0" w:after="150"/>
        <w:ind w:hanging="0" w:start="0" w:end="0"/>
        <w:jc w:val="both"/>
        <w:outlineLvl w:val="1"/>
        <w:rPr>
          <w:b/>
          <w:bCs/>
          <w:color w:val="947246"/>
          <w:lang w:val="es-ES" w:eastAsia="en-AU"/>
        </w:rPr>
      </w:pPr>
      <w:r>
        <w:rPr>
          <w:b/>
          <w:bCs/>
          <w:color w:val="947246"/>
          <w:lang w:val="es-ES" w:eastAsia="en-AU"/>
        </w:rPr>
        <w:t>¿Qué es una Declaración de Impacto de la Víctima?</w:t>
      </w:r>
    </w:p>
    <w:p>
      <w:pPr>
        <w:pStyle w:val="Normal"/>
        <w:bidi w:val="0"/>
        <w:spacing w:lineRule="auto" w:line="276" w:before="0" w:after="150"/>
        <w:ind w:hanging="0" w:start="0" w:end="0"/>
        <w:jc w:val="both"/>
        <w:rPr>
          <w:color w:val="auto"/>
          <w:lang w:val="es-ES" w:eastAsia="en-AU"/>
        </w:rPr>
      </w:pPr>
      <w:r>
        <w:rPr>
          <w:color w:val="auto"/>
          <w:lang w:val="es-ES" w:eastAsia="en-AU"/>
        </w:rPr>
        <w:t>Una Declaración de Impacto de la Víctima (VIS, por sus siglas en inglés) es una declaración por escrito que contiene los detalles sobre el impacto que el delito ha tenido en la víctima. Se le proporciona al Juez que va a condenar para asistirle a determinar la pena que le impondrá al delincuente. Si el tribunal conoce los efectos que tuvo el delito en la víctima, el tribunal debe tomarlos en cuenta durante la sentencia, junto con una serie de otras cuestiones pertinentes.</w:t>
      </w:r>
    </w:p>
    <w:p>
      <w:pPr>
        <w:pStyle w:val="Normal"/>
        <w:bidi w:val="0"/>
        <w:spacing w:lineRule="auto" w:line="276" w:before="0" w:after="150"/>
        <w:ind w:hanging="0" w:start="0" w:end="0"/>
        <w:jc w:val="both"/>
        <w:rPr>
          <w:color w:val="auto"/>
          <w:lang w:val="es-ES" w:eastAsia="en-AU"/>
        </w:rPr>
      </w:pPr>
      <w:r>
        <w:rPr>
          <w:color w:val="auto"/>
          <w:lang w:val="es-ES" w:eastAsia="en-AU"/>
        </w:rPr>
        <w:t>El contenido de un VIS puede incluir detalles exactos de la lesión personal, pérdida o daños sufridos por la víctima, tanto a corto como a largo plazo, como resultado directo del crimen. Se puede incluir información acerca de cualquier daño emocional y psicológico, y se pueden adjuntar informes y facturas médicas pertinentes.</w:t>
      </w:r>
    </w:p>
    <w:p>
      <w:pPr>
        <w:pStyle w:val="Normal"/>
        <w:bidi w:val="0"/>
        <w:spacing w:lineRule="auto" w:line="276" w:before="0" w:after="150"/>
        <w:ind w:hanging="0" w:start="0" w:end="0"/>
        <w:jc w:val="both"/>
        <w:rPr>
          <w:color w:val="auto"/>
          <w:lang w:val="es-ES" w:eastAsia="en-AU"/>
        </w:rPr>
      </w:pPr>
      <w:r>
        <w:rPr>
          <w:color w:val="auto"/>
          <w:lang w:val="es-ES" w:eastAsia="en-AU"/>
        </w:rPr>
        <w:t>Por lo general el VIS lo escribe la víctima. Sin embargo, en ciertos casos, es posible que otra persona, como un miembro de la familia, escriba el VIS si la víctima es incapaz de escribir el suyo por cuenta propia. Usted tendrá que comunicarse con el correspondiente Oficial de Casos CDPP para hablar acerca de este tipo de alternativas.</w:t>
      </w:r>
    </w:p>
    <w:p>
      <w:pPr>
        <w:pStyle w:val="Normal"/>
        <w:bidi w:val="0"/>
        <w:spacing w:lineRule="auto" w:line="276" w:before="0" w:after="150"/>
        <w:ind w:hanging="0" w:start="0" w:end="0"/>
        <w:jc w:val="both"/>
        <w:rPr>
          <w:color w:val="auto"/>
          <w:lang w:val="es-ES" w:eastAsia="en-AU"/>
        </w:rPr>
      </w:pPr>
      <w:r>
        <w:rPr>
          <w:color w:val="auto"/>
          <w:lang w:val="es-ES" w:eastAsia="en-AU"/>
        </w:rPr>
        <w:t>El VIS debe evitar: descripciones del crimen cometido (esta información se proporcionará al tribunal a través de las declaraciones hechas a la policía u otros documentos de la fiscalía); cualquier referencia a la conducta del delincuente que no sea relevante al actual proceso de sentencia; lenguaje ofensivo dirigido hacia el acusado; y opiniones personales en relación con la sentencia.</w:t>
      </w:r>
    </w:p>
    <w:p>
      <w:pPr>
        <w:pStyle w:val="Normal"/>
        <w:bidi w:val="0"/>
        <w:spacing w:lineRule="auto" w:line="276" w:before="0" w:after="150"/>
        <w:ind w:hanging="0" w:start="0" w:end="0"/>
        <w:jc w:val="both"/>
        <w:rPr>
          <w:color w:val="auto"/>
          <w:lang w:val="es-ES" w:eastAsia="en-AU"/>
        </w:rPr>
      </w:pPr>
      <w:r>
        <w:rPr>
          <w:color w:val="auto"/>
        </w:rPr>
        <w:t xml:space="preserve">Las </w:t>
      </w:r>
      <w:r>
        <w:rPr>
          <w:color w:val="auto"/>
          <w:lang w:val="es-ES" w:eastAsia="en-AU"/>
        </w:rPr>
        <w:t>Declaraciones de Impacto de Víctimas son puramente voluntarias. Usted decide si desea presentar una de estas declaraciones o no.</w:t>
      </w:r>
    </w:p>
    <w:p>
      <w:pPr>
        <w:pStyle w:val="Normal"/>
        <w:numPr>
          <w:ilvl w:val="0"/>
          <w:numId w:val="0"/>
        </w:numPr>
        <w:bidi w:val="0"/>
        <w:spacing w:lineRule="auto" w:line="276" w:before="0" w:after="150"/>
        <w:ind w:hanging="0" w:start="0" w:end="0"/>
        <w:jc w:val="both"/>
        <w:outlineLvl w:val="1"/>
        <w:rPr>
          <w:b/>
          <w:bCs/>
          <w:color w:val="auto"/>
          <w:lang w:val="es-ES" w:eastAsia="en-AU"/>
        </w:rPr>
      </w:pPr>
      <w:r>
        <w:rPr>
          <w:b/>
          <w:bCs/>
          <w:color w:val="auto"/>
          <w:lang w:val="es-ES" w:eastAsia="en-AU"/>
        </w:rPr>
        <w:t>¿Cuándo se presenta un VIS en el tribunal?</w:t>
      </w:r>
    </w:p>
    <w:p>
      <w:pPr>
        <w:pStyle w:val="Normal"/>
        <w:bidi w:val="0"/>
        <w:spacing w:lineRule="auto" w:line="276" w:before="0" w:after="150"/>
        <w:ind w:hanging="0" w:start="0" w:end="0"/>
        <w:jc w:val="both"/>
        <w:rPr>
          <w:color w:val="auto"/>
          <w:lang w:val="es-ES" w:eastAsia="en-AU"/>
        </w:rPr>
      </w:pPr>
      <w:r>
        <w:rPr>
          <w:color w:val="auto"/>
          <w:lang w:val="es-ES" w:eastAsia="en-AU"/>
        </w:rPr>
        <w:t>El VIS se presenta en el tribunal después de que el delincuente haya sido hallado culpable o presentado declaraciones de culpabilidad al tribunal y antes que se haya dictado la sentencia. Lo ideal es que el VIS sea recibido por CDPP al menos una semana antes de los procedimientos de sentencia para garantizar que cualquier cuestión en el contenido sea abordada antes de la audiencia en el tribunal.</w:t>
      </w:r>
    </w:p>
    <w:p>
      <w:pPr>
        <w:pStyle w:val="Normal"/>
        <w:numPr>
          <w:ilvl w:val="0"/>
          <w:numId w:val="0"/>
        </w:numPr>
        <w:bidi w:val="0"/>
        <w:spacing w:lineRule="auto" w:line="276" w:before="0" w:after="150"/>
        <w:ind w:hanging="0" w:start="0" w:end="0"/>
        <w:jc w:val="both"/>
        <w:outlineLvl w:val="1"/>
        <w:rPr>
          <w:b/>
          <w:bCs/>
          <w:color w:val="auto"/>
          <w:lang w:val="es-ES" w:eastAsia="en-AU"/>
        </w:rPr>
      </w:pPr>
      <w:r>
        <w:rPr>
          <w:b/>
          <w:bCs/>
          <w:color w:val="auto"/>
          <w:lang w:val="es-ES" w:eastAsia="en-AU"/>
        </w:rPr>
        <w:t>Formato y presentación</w:t>
      </w:r>
    </w:p>
    <w:p>
      <w:pPr>
        <w:pStyle w:val="Normal"/>
        <w:bidi w:val="0"/>
        <w:spacing w:lineRule="auto" w:line="276" w:before="0" w:after="150"/>
        <w:ind w:hanging="0" w:start="0" w:end="0"/>
        <w:jc w:val="both"/>
        <w:rPr>
          <w:color w:val="auto"/>
          <w:lang w:val="es-ES" w:eastAsia="en-AU"/>
        </w:rPr>
      </w:pPr>
      <w:r>
        <w:rPr>
          <w:color w:val="auto"/>
          <w:lang w:val="es-ES" w:eastAsia="en-AU"/>
        </w:rPr>
        <w:t>El VIS debe estar claramente mecanografiado o escrito a mano, debe identificar al autor e incluir su firma y la fecha. Véase al dorso un formato sugerido que puede ser de ayuda. El formato final de su VIS puede diferir ligeramente si existen normas específicas relativas al formato de la declaración en su Estado o Territorio. Usted debe confirmar el formato correcto con el Oficial de Casos CDPP.</w:t>
      </w:r>
    </w:p>
    <w:p>
      <w:pPr>
        <w:pStyle w:val="Normal"/>
        <w:bidi w:val="0"/>
        <w:spacing w:lineRule="auto" w:line="276" w:before="0" w:after="150"/>
        <w:ind w:hanging="0" w:start="0" w:end="0"/>
        <w:jc w:val="both"/>
        <w:rPr>
          <w:color w:val="auto"/>
          <w:lang w:val="es-ES" w:eastAsia="en-AU"/>
        </w:rPr>
      </w:pPr>
      <w:r>
        <w:rPr>
          <w:color w:val="auto"/>
          <w:lang w:val="es-ES" w:eastAsia="en-AU"/>
        </w:rPr>
        <w:t>En algunos casos, es posible que la víctima pueda leer su declaración en voz alta al tribunal. Si usted desea leer su VIS en voz alta al tribunal, deberá comunicarse con el Oficial de Casos CDPP antes de la audiencia en el tribunal. El Oficial de Casos CDPP le avisará si será posible en su caso leer su VIS en voz alta.</w:t>
      </w:r>
    </w:p>
    <w:p>
      <w:pPr>
        <w:pStyle w:val="Normal"/>
        <w:numPr>
          <w:ilvl w:val="0"/>
          <w:numId w:val="0"/>
        </w:numPr>
        <w:bidi w:val="0"/>
        <w:spacing w:lineRule="auto" w:line="276" w:before="0" w:after="150"/>
        <w:ind w:hanging="0" w:start="0" w:end="0"/>
        <w:jc w:val="both"/>
        <w:outlineLvl w:val="1"/>
        <w:rPr>
          <w:b/>
          <w:bCs/>
          <w:color w:val="auto"/>
          <w:lang w:val="es-ES" w:eastAsia="en-AU"/>
        </w:rPr>
      </w:pPr>
      <w:r>
        <w:rPr>
          <w:b/>
          <w:bCs/>
          <w:color w:val="auto"/>
          <w:lang w:val="es-ES" w:eastAsia="en-AU"/>
        </w:rPr>
        <w:t>Algunas cosas que se deben saber</w:t>
      </w:r>
    </w:p>
    <w:p>
      <w:pPr>
        <w:pStyle w:val="Normal"/>
        <w:bidi w:val="0"/>
        <w:spacing w:lineRule="auto" w:line="276" w:before="0" w:after="150"/>
        <w:ind w:hanging="0" w:start="0" w:end="0"/>
        <w:jc w:val="both"/>
        <w:rPr>
          <w:color w:val="auto"/>
          <w:lang w:val="es-ES" w:eastAsia="en-AU"/>
        </w:rPr>
      </w:pPr>
      <w:r>
        <w:rPr>
          <w:color w:val="auto"/>
          <w:lang w:val="es-ES" w:eastAsia="en-AU"/>
        </w:rPr>
        <w:t xml:space="preserve">El abogado de la defensa y el delincuente tienen derecho a ver una copia del VIS </w:t>
      </w:r>
      <w:r>
        <w:rPr>
          <w:rFonts w:cs="Arial" w:ascii="Arial" w:hAnsi="Arial"/>
          <w:color w:val="auto"/>
          <w:lang w:val="es-ES" w:eastAsia="en-AU"/>
        </w:rPr>
        <w:t>​​</w:t>
      </w:r>
      <w:r>
        <w:rPr>
          <w:color w:val="auto"/>
          <w:lang w:val="es-ES" w:eastAsia="en-AU"/>
        </w:rPr>
        <w:t>antes de la audiencia de sentencia. La defensa podrá cuestionar el contenido del VIS y, aunque es poco frecuente, es posible que la víctima tenga que prestar declaración en relación con el contenido de su VIS. Los medios de comunicación también podrán informar sobre el contenido del VIS.</w:t>
      </w:r>
    </w:p>
    <w:p>
      <w:pPr>
        <w:pStyle w:val="Normal"/>
        <w:numPr>
          <w:ilvl w:val="0"/>
          <w:numId w:val="0"/>
        </w:numPr>
        <w:bidi w:val="0"/>
        <w:spacing w:lineRule="auto" w:line="276" w:before="0" w:after="150"/>
        <w:ind w:hanging="0" w:start="0" w:end="0"/>
        <w:jc w:val="both"/>
        <w:outlineLvl w:val="1"/>
        <w:rPr>
          <w:b/>
          <w:bCs/>
          <w:color w:val="auto"/>
          <w:lang w:val="es-ES" w:eastAsia="en-AU"/>
        </w:rPr>
      </w:pPr>
      <w:r>
        <w:rPr>
          <w:b/>
          <w:bCs/>
          <w:color w:val="auto"/>
          <w:lang w:val="es-ES" w:eastAsia="en-AU"/>
        </w:rPr>
        <w:t>Asistencia</w:t>
      </w:r>
    </w:p>
    <w:p>
      <w:pPr>
        <w:pStyle w:val="Normal"/>
        <w:bidi w:val="0"/>
        <w:spacing w:lineRule="auto" w:line="276" w:before="0" w:after="150"/>
        <w:ind w:hanging="0" w:start="0" w:end="0"/>
        <w:jc w:val="both"/>
        <w:rPr>
          <w:color w:val="auto"/>
          <w:lang w:val="es-ES" w:eastAsia="en-AU"/>
        </w:rPr>
      </w:pPr>
      <w:r>
        <w:rPr>
          <w:color w:val="auto"/>
          <w:lang w:val="es-ES" w:eastAsia="en-AU"/>
        </w:rPr>
        <w:t>Si usted requiere ayuda para elaborar un VIS o tiene alguna pregunta o inquietud con respecto a esta materia, por favor no dude en ponerse en contacto con el correspondiente Oficial de Casos CDPP o el Oficial de Asistencia a Testigos CDPP llamando al (02) 9321 1100.</w:t>
      </w:r>
    </w:p>
    <w:p>
      <w:pPr>
        <w:pStyle w:val="Normal"/>
        <w:bidi w:val="0"/>
        <w:spacing w:lineRule="auto" w:line="276" w:before="0" w:after="150"/>
        <w:ind w:hanging="0" w:start="0" w:end="0"/>
        <w:jc w:val="both"/>
        <w:rPr>
          <w:color w:val="auto"/>
          <w:lang w:val="es-ES" w:eastAsia="en-AU"/>
        </w:rPr>
      </w:pPr>
      <w:r>
        <w:rPr>
          <w:color w:val="auto"/>
          <w:lang w:val="es-ES" w:eastAsia="en-AU"/>
        </w:rPr>
      </w:r>
    </w:p>
    <w:p>
      <w:pPr>
        <w:pStyle w:val="Normal"/>
        <w:bidi w:val="0"/>
        <w:spacing w:lineRule="auto" w:line="276" w:before="0" w:after="0"/>
        <w:ind w:hanging="0" w:start="0" w:end="0"/>
        <w:jc w:val="both"/>
        <w:rPr>
          <w:color w:val="auto"/>
          <w:lang w:val="es-ES" w:eastAsia="en-AU"/>
        </w:rPr>
      </w:pPr>
      <w:r>
        <w:rPr>
          <w:color w:val="auto"/>
          <w:lang w:val="es-ES" w:eastAsia="en-AU"/>
        </w:rPr>
      </w:r>
      <w:r>
        <w:br w:type="page"/>
      </w:r>
    </w:p>
    <w:p>
      <w:pPr>
        <w:pStyle w:val="Normal"/>
        <w:tabs>
          <w:tab w:val="clear" w:pos="720"/>
          <w:tab w:val="left" w:pos="567" w:leader="none"/>
          <w:tab w:val="left" w:pos="1134" w:leader="none"/>
          <w:tab w:val="left" w:pos="1701" w:leader="none"/>
        </w:tabs>
        <w:bidi w:val="0"/>
        <w:spacing w:lineRule="auto" w:line="276" w:before="0" w:after="0"/>
        <w:ind w:hanging="0" w:start="104" w:end="95"/>
        <w:jc w:val="center"/>
        <w:rPr>
          <w:rFonts w:cs="Calibri"/>
          <w:color w:val="8D6D43"/>
          <w:sz w:val="24"/>
          <w:szCs w:val="24"/>
          <w:lang w:val="es-ES"/>
        </w:rPr>
      </w:pPr>
      <w:r>
        <w:rPr>
          <w:rFonts w:cs="Calibri"/>
          <w:b/>
          <w:bCs/>
          <w:color w:val="8D6D43"/>
          <w:w w:val="99"/>
          <w:sz w:val="24"/>
          <w:szCs w:val="24"/>
          <w:lang w:val="es-ES"/>
        </w:rPr>
        <w:t>Declaración de Impacto de la Víctima</w:t>
      </w:r>
    </w:p>
    <w:p>
      <w:pPr>
        <w:pStyle w:val="Normal"/>
        <w:tabs>
          <w:tab w:val="clear" w:pos="720"/>
          <w:tab w:val="left" w:pos="567" w:leader="none"/>
          <w:tab w:val="left" w:pos="1134" w:leader="none"/>
          <w:tab w:val="left" w:pos="1701" w:leader="none"/>
        </w:tabs>
        <w:bidi w:val="0"/>
        <w:spacing w:lineRule="auto" w:line="276" w:before="8" w:after="0"/>
        <w:ind w:hanging="0" w:start="0" w:end="0"/>
        <w:jc w:val="both"/>
        <w:rPr>
          <w:color w:val="auto"/>
          <w:sz w:val="26"/>
          <w:szCs w:val="26"/>
          <w:lang w:val="es-ES"/>
        </w:rPr>
      </w:pPr>
      <w:r>
        <w:rPr>
          <w:color w:val="auto"/>
          <w:sz w:val="26"/>
          <w:szCs w:val="26"/>
          <w:lang w:val="es-ES"/>
        </w:rPr>
      </w:r>
    </w:p>
    <w:p>
      <w:pPr>
        <w:pStyle w:val="Normal"/>
        <w:tabs>
          <w:tab w:val="clear" w:pos="720"/>
          <w:tab w:val="left" w:pos="567" w:leader="none"/>
          <w:tab w:val="left" w:pos="1134" w:leader="none"/>
          <w:tab w:val="left" w:pos="1701" w:leader="none"/>
        </w:tabs>
        <w:bidi w:val="0"/>
        <w:spacing w:lineRule="auto" w:line="276" w:before="0" w:after="0"/>
        <w:ind w:hanging="0" w:start="104" w:end="62"/>
        <w:jc w:val="both"/>
        <w:rPr>
          <w:rFonts w:cs="Calibri"/>
          <w:color w:val="auto"/>
          <w:lang w:val="es-ES"/>
        </w:rPr>
      </w:pPr>
      <w:r>
        <w:rPr>
          <w:rFonts w:cs="Calibri"/>
          <w:b/>
          <w:bCs/>
          <w:color w:val="auto"/>
          <w:lang w:val="es-ES"/>
        </w:rPr>
        <w:t>Asunto:</w:t>
      </w:r>
      <w:r>
        <w:rPr>
          <w:rFonts w:cs="Calibri"/>
          <w:b/>
          <w:bCs/>
          <w:color w:val="auto"/>
          <w:spacing w:val="-7"/>
          <w:lang w:val="es-ES"/>
        </w:rPr>
        <w:t xml:space="preserve"> </w:t>
      </w:r>
      <w:r>
        <w:rPr>
          <w:rFonts w:cs="Calibri"/>
          <w:b/>
          <w:bCs/>
          <w:color w:val="auto"/>
          <w:lang w:val="es-ES"/>
        </w:rPr>
        <w:t>R</w:t>
      </w:r>
      <w:r>
        <w:rPr>
          <w:rFonts w:cs="Calibri"/>
          <w:b/>
          <w:bCs/>
          <w:color w:val="auto"/>
          <w:spacing w:val="-2"/>
          <w:lang w:val="es-ES"/>
        </w:rPr>
        <w:t xml:space="preserve"> </w:t>
      </w:r>
      <w:r>
        <w:rPr>
          <w:rFonts w:cs="Calibri"/>
          <w:b/>
          <w:bCs/>
          <w:color w:val="auto"/>
          <w:lang w:val="es-ES"/>
        </w:rPr>
        <w:t xml:space="preserve">v </w:t>
      </w:r>
      <w:r>
        <w:rPr>
          <w:rFonts w:cs="Calibri"/>
          <w:color w:val="auto"/>
          <w:spacing w:val="1"/>
          <w:lang w:val="es-ES"/>
        </w:rPr>
        <w:t>(</w:t>
      </w:r>
      <w:r>
        <w:rPr>
          <w:rFonts w:cs="Calibri"/>
          <w:i/>
          <w:color w:val="auto"/>
          <w:lang w:val="es-ES"/>
        </w:rPr>
        <w:t>nombre del acusado</w:t>
      </w:r>
      <w:r>
        <w:rPr>
          <w:rFonts w:cs="Calibri"/>
          <w:color w:val="auto"/>
          <w:lang w:val="es-ES"/>
        </w:rPr>
        <w:t xml:space="preserve">)   </w:t>
      </w:r>
      <w:r>
        <w:rPr>
          <w:rFonts w:cs="Calibri"/>
          <w:color w:val="auto"/>
          <w:spacing w:val="-9"/>
          <w:lang w:val="es-ES"/>
        </w:rPr>
        <w:t xml:space="preserve"> </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0" w:after="0"/>
        <w:ind w:hanging="0" w:start="104" w:end="62"/>
        <w:jc w:val="both"/>
        <w:rPr>
          <w:rFonts w:cs="Calibri"/>
          <w:color w:val="auto"/>
          <w:sz w:val="16"/>
          <w:szCs w:val="16"/>
          <w:lang w:val="es-ES"/>
        </w:rPr>
      </w:pPr>
      <w:r>
        <w:rPr>
          <w:rFonts w:cs="Calibri"/>
          <w:color w:val="auto"/>
          <w:sz w:val="16"/>
          <w:szCs w:val="16"/>
          <w:lang w:val="es-ES"/>
        </w:rPr>
      </w:r>
    </w:p>
    <w:p>
      <w:pPr>
        <w:pStyle w:val="Normal"/>
        <w:tabs>
          <w:tab w:val="clear" w:pos="720"/>
          <w:tab w:val="left" w:pos="567" w:leader="none"/>
          <w:tab w:val="left" w:pos="1134" w:leader="none"/>
          <w:tab w:val="left" w:pos="1701" w:leader="none"/>
        </w:tabs>
        <w:bidi w:val="0"/>
        <w:spacing w:lineRule="auto" w:line="276" w:before="0" w:after="0"/>
        <w:ind w:hanging="0" w:start="104" w:end="62"/>
        <w:rPr>
          <w:rFonts w:cs="Calibri"/>
          <w:color w:val="auto"/>
          <w:lang w:val="es-ES"/>
        </w:rPr>
      </w:pPr>
      <w:r>
        <w:rPr>
          <w:rFonts w:cs="Calibri"/>
          <w:b/>
          <w:bCs/>
          <w:color w:val="auto"/>
          <w:lang w:val="es-ES"/>
        </w:rPr>
        <w:t xml:space="preserve">Nombre de la víctima: </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0" w:after="0"/>
        <w:ind w:hanging="0" w:start="104" w:end="62"/>
        <w:jc w:val="both"/>
        <w:rPr>
          <w:rFonts w:cs="Calibri"/>
          <w:color w:val="auto"/>
          <w:lang w:val="es-ES"/>
        </w:rPr>
      </w:pPr>
      <w:r>
        <w:rPr>
          <w:rFonts w:cs="Calibri"/>
          <w:b/>
          <w:bCs/>
          <w:color w:val="auto"/>
          <w:lang w:val="es-ES"/>
        </w:rPr>
        <w:t>Al Juez/</w:t>
      </w:r>
      <w:r>
        <w:rPr>
          <w:rFonts w:cs="Calibri"/>
          <w:b/>
          <w:bCs/>
          <w:color w:val="auto"/>
          <w:spacing w:val="1"/>
          <w:lang w:val="es-ES"/>
        </w:rPr>
        <w:t>M</w:t>
      </w:r>
      <w:r>
        <w:rPr>
          <w:rFonts w:cs="Calibri"/>
          <w:b/>
          <w:bCs/>
          <w:color w:val="auto"/>
          <w:lang w:val="es-ES"/>
        </w:rPr>
        <w:t>agist</w:t>
      </w:r>
      <w:r>
        <w:rPr>
          <w:rFonts w:cs="Calibri"/>
          <w:b/>
          <w:bCs/>
          <w:color w:val="auto"/>
          <w:spacing w:val="1"/>
          <w:lang w:val="es-ES"/>
        </w:rPr>
        <w:t>r</w:t>
      </w:r>
      <w:r>
        <w:rPr>
          <w:rFonts w:cs="Calibri"/>
          <w:b/>
          <w:bCs/>
          <w:color w:val="auto"/>
          <w:lang w:val="es-ES"/>
        </w:rPr>
        <w:t>ado que preside,</w:t>
      </w:r>
    </w:p>
    <w:p>
      <w:pPr>
        <w:pStyle w:val="Normal"/>
        <w:tabs>
          <w:tab w:val="clear" w:pos="720"/>
          <w:tab w:val="left" w:pos="567" w:leader="none"/>
          <w:tab w:val="left" w:pos="1134" w:leader="none"/>
          <w:tab w:val="left" w:pos="1701" w:leader="none"/>
        </w:tabs>
        <w:bidi w:val="0"/>
        <w:spacing w:lineRule="auto" w:line="276" w:before="0" w:after="0"/>
        <w:ind w:hanging="0" w:start="104" w:end="95"/>
        <w:jc w:val="both"/>
        <w:rPr>
          <w:rFonts w:cs="Calibri"/>
          <w:color w:val="auto"/>
          <w:lang w:val="es-ES"/>
        </w:rPr>
      </w:pPr>
      <w:r>
        <w:rPr>
          <w:rFonts w:cs="Calibri"/>
          <w:color w:val="auto"/>
          <w:spacing w:val="1"/>
          <w:lang w:val="es-ES"/>
        </w:rPr>
        <w:t>Deseo informar al tribunal sobre el impacto que este crimen ha tenido en mí</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9" w:after="0"/>
        <w:ind w:hanging="0" w:start="0" w:end="0"/>
        <w:jc w:val="both"/>
        <w:rPr>
          <w:color w:val="auto"/>
          <w:sz w:val="26"/>
          <w:szCs w:val="26"/>
          <w:lang w:val="es-ES"/>
        </w:rPr>
      </w:pPr>
      <w:r>
        <w:rPr>
          <w:color w:val="auto"/>
          <w:sz w:val="26"/>
          <w:szCs w:val="26"/>
          <w:lang w:val="es-ES"/>
        </w:rPr>
      </w:r>
    </w:p>
    <w:p>
      <w:pPr>
        <w:pStyle w:val="Normal"/>
        <w:tabs>
          <w:tab w:val="clear" w:pos="720"/>
          <w:tab w:val="left" w:pos="567" w:leader="none"/>
          <w:tab w:val="left" w:pos="1134" w:leader="none"/>
          <w:tab w:val="left" w:pos="1701" w:leader="none"/>
          <w:tab w:val="left" w:pos="9026" w:leader="none"/>
        </w:tabs>
        <w:bidi w:val="0"/>
        <w:spacing w:lineRule="auto" w:line="276" w:before="0" w:after="0"/>
        <w:ind w:hanging="0" w:start="104" w:end="379"/>
        <w:jc w:val="both"/>
        <w:rPr>
          <w:rFonts w:cs="Calibri"/>
          <w:color w:val="auto"/>
          <w:lang w:val="es-ES"/>
        </w:rPr>
      </w:pPr>
      <w:r>
        <w:rPr>
          <w:rFonts w:cs="Calibri"/>
          <w:b/>
          <w:bCs/>
          <w:color w:val="auto"/>
          <w:w w:val="99"/>
          <w:lang w:val="es-ES"/>
        </w:rPr>
        <w:t>Impacto emocional/psicológico</w:t>
      </w:r>
      <w:r>
        <w:rPr>
          <w:rFonts w:cs="Calibri"/>
          <w:b/>
          <w:bCs/>
          <w:color w:val="auto"/>
          <w:spacing w:val="3"/>
          <w:w w:val="99"/>
          <w:lang w:val="es-ES"/>
        </w:rPr>
        <w:t>/físico</w:t>
      </w:r>
    </w:p>
    <w:p>
      <w:pPr>
        <w:pStyle w:val="Normal"/>
        <w:tabs>
          <w:tab w:val="clear" w:pos="720"/>
          <w:tab w:val="left" w:pos="567" w:leader="none"/>
          <w:tab w:val="left" w:pos="1134" w:leader="none"/>
          <w:tab w:val="left" w:pos="1701" w:leader="none"/>
        </w:tabs>
        <w:bidi w:val="0"/>
        <w:spacing w:lineRule="auto" w:line="276" w:before="0" w:after="0"/>
        <w:ind w:hanging="0" w:start="104" w:end="99"/>
        <w:jc w:val="both"/>
        <w:rPr>
          <w:rFonts w:cs="Calibri"/>
          <w:color w:val="auto"/>
          <w:lang w:val="es-ES"/>
        </w:rPr>
      </w:pP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5"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134" w:leader="none"/>
          <w:tab w:val="left" w:pos="1701" w:leader="none"/>
        </w:tabs>
        <w:bidi w:val="0"/>
        <w:spacing w:lineRule="auto" w:line="276" w:before="0" w:after="0"/>
        <w:ind w:hanging="0" w:start="104" w:end="99"/>
        <w:jc w:val="both"/>
        <w:rPr>
          <w:rFonts w:cs="Calibri"/>
          <w:color w:val="auto"/>
          <w:lang w:val="es-ES"/>
        </w:rPr>
      </w:pP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5"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134" w:leader="none"/>
          <w:tab w:val="left" w:pos="1701" w:leader="none"/>
        </w:tabs>
        <w:bidi w:val="0"/>
        <w:spacing w:lineRule="auto" w:line="276" w:before="0" w:after="0"/>
        <w:ind w:hanging="0" w:start="104" w:end="99"/>
        <w:jc w:val="both"/>
        <w:rPr>
          <w:rFonts w:cs="Calibri"/>
          <w:color w:val="auto"/>
          <w:lang w:val="es-ES"/>
        </w:rPr>
      </w:pP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4"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134" w:leader="none"/>
          <w:tab w:val="left" w:pos="1701" w:leader="none"/>
        </w:tabs>
        <w:bidi w:val="0"/>
        <w:spacing w:lineRule="auto" w:line="276" w:before="0" w:after="0"/>
        <w:ind w:hanging="0" w:start="104" w:end="92"/>
        <w:jc w:val="both"/>
        <w:rPr>
          <w:rFonts w:cs="Calibri"/>
          <w:color w:val="auto"/>
          <w:lang w:val="es-ES"/>
        </w:rPr>
      </w:pP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5"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276" w:leader="none"/>
          <w:tab w:val="left" w:pos="1701" w:leader="none"/>
          <w:tab w:val="left" w:pos="8931" w:leader="none"/>
        </w:tabs>
        <w:bidi w:val="0"/>
        <w:spacing w:lineRule="auto" w:line="276" w:before="0" w:after="0"/>
        <w:ind w:hanging="0" w:start="104" w:end="379"/>
        <w:jc w:val="both"/>
        <w:rPr>
          <w:rFonts w:cs="Calibri"/>
          <w:color w:val="auto"/>
          <w:lang w:val="es-ES"/>
        </w:rPr>
      </w:pPr>
      <w:r>
        <w:rPr>
          <w:rFonts w:cs="Calibri"/>
          <w:b/>
          <w:bCs/>
          <w:color w:val="auto"/>
          <w:lang w:val="es-ES"/>
        </w:rPr>
        <w:t>Impacto</w:t>
      </w:r>
      <w:r>
        <w:rPr>
          <w:rFonts w:cs="Calibri"/>
          <w:b/>
          <w:bCs/>
          <w:color w:val="auto"/>
          <w:spacing w:val="-6"/>
          <w:lang w:val="es-ES"/>
        </w:rPr>
        <w:t xml:space="preserve"> en relaciones</w:t>
      </w:r>
    </w:p>
    <w:p>
      <w:pPr>
        <w:pStyle w:val="Normal"/>
        <w:tabs>
          <w:tab w:val="clear" w:pos="720"/>
          <w:tab w:val="left" w:pos="567" w:leader="none"/>
          <w:tab w:val="left" w:pos="1134" w:leader="none"/>
          <w:tab w:val="left" w:pos="1701" w:leader="none"/>
        </w:tabs>
        <w:bidi w:val="0"/>
        <w:spacing w:lineRule="auto" w:line="276" w:before="0" w:after="0"/>
        <w:ind w:hanging="0" w:start="104" w:end="99"/>
        <w:jc w:val="both"/>
        <w:rPr>
          <w:rFonts w:cs="Calibri"/>
          <w:color w:val="auto"/>
          <w:lang w:val="es-ES"/>
        </w:rPr>
      </w:pP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4"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134" w:leader="none"/>
          <w:tab w:val="left" w:pos="1701" w:leader="none"/>
        </w:tabs>
        <w:bidi w:val="0"/>
        <w:spacing w:lineRule="auto" w:line="276" w:before="0" w:after="0"/>
        <w:ind w:hanging="0" w:start="104" w:end="99"/>
        <w:jc w:val="both"/>
        <w:rPr>
          <w:rFonts w:cs="Calibri"/>
          <w:color w:val="auto"/>
          <w:lang w:val="es-ES"/>
        </w:rPr>
      </w:pP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5"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134" w:leader="none"/>
          <w:tab w:val="left" w:pos="1701" w:leader="none"/>
        </w:tabs>
        <w:bidi w:val="0"/>
        <w:spacing w:lineRule="auto" w:line="276" w:before="0" w:after="0"/>
        <w:ind w:hanging="0" w:start="104" w:end="99"/>
        <w:jc w:val="both"/>
        <w:rPr>
          <w:rFonts w:cs="Calibri"/>
          <w:color w:val="auto"/>
          <w:lang w:val="es-ES"/>
        </w:rPr>
      </w:pP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5"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134" w:leader="none"/>
          <w:tab w:val="left" w:pos="1701" w:leader="none"/>
        </w:tabs>
        <w:bidi w:val="0"/>
        <w:spacing w:lineRule="auto" w:line="276" w:before="0" w:after="0"/>
        <w:ind w:hanging="0" w:start="104" w:end="147"/>
        <w:jc w:val="both"/>
        <w:rPr>
          <w:rFonts w:cs="Calibri"/>
          <w:color w:val="auto"/>
          <w:lang w:val="es-ES"/>
        </w:rPr>
      </w:pP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3"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134" w:leader="none"/>
          <w:tab w:val="left" w:pos="1701" w:leader="none"/>
        </w:tabs>
        <w:bidi w:val="0"/>
        <w:spacing w:lineRule="auto" w:line="276" w:before="0" w:after="0"/>
        <w:ind w:hanging="0" w:start="102" w:end="0"/>
        <w:jc w:val="both"/>
        <w:rPr>
          <w:rFonts w:cs="Calibri"/>
          <w:color w:val="auto"/>
          <w:lang w:val="es-ES"/>
        </w:rPr>
      </w:pPr>
      <w:r>
        <w:rPr>
          <w:rFonts w:cs="Calibri"/>
          <w:b/>
          <w:bCs/>
          <w:color w:val="auto"/>
          <w:lang w:val="es-ES"/>
        </w:rPr>
        <w:t>Pérdida económica</w:t>
      </w:r>
    </w:p>
    <w:p>
      <w:pPr>
        <w:pStyle w:val="Normal"/>
        <w:tabs>
          <w:tab w:val="clear" w:pos="720"/>
          <w:tab w:val="left" w:pos="567" w:leader="none"/>
          <w:tab w:val="left" w:pos="1134" w:leader="none"/>
          <w:tab w:val="left" w:pos="1701" w:leader="none"/>
        </w:tabs>
        <w:bidi w:val="0"/>
        <w:spacing w:lineRule="auto" w:line="276" w:before="0" w:after="0"/>
        <w:ind w:hanging="0" w:start="104" w:end="96"/>
        <w:jc w:val="both"/>
        <w:rPr>
          <w:rFonts w:cs="Calibri"/>
          <w:color w:val="auto"/>
          <w:lang w:val="es-ES"/>
        </w:rPr>
      </w:pPr>
      <w:r>
        <w:rPr>
          <w:rFonts w:cs="Calibri"/>
          <w:b/>
          <w:bCs/>
          <w:color w:val="auto"/>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5"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134" w:leader="none"/>
          <w:tab w:val="left" w:pos="1701" w:leader="none"/>
        </w:tabs>
        <w:bidi w:val="0"/>
        <w:spacing w:lineRule="auto" w:line="276" w:before="0" w:after="0"/>
        <w:ind w:hanging="0" w:start="104" w:end="100"/>
        <w:jc w:val="both"/>
        <w:rPr>
          <w:rFonts w:cs="Calibri"/>
          <w:color w:val="auto"/>
          <w:lang w:val="es-ES"/>
        </w:rPr>
      </w:pP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4"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134" w:leader="none"/>
          <w:tab w:val="left" w:pos="1701" w:leader="none"/>
        </w:tabs>
        <w:bidi w:val="0"/>
        <w:spacing w:lineRule="auto" w:line="276" w:before="0" w:after="0"/>
        <w:ind w:hanging="0" w:start="104" w:end="100"/>
        <w:jc w:val="both"/>
        <w:rPr>
          <w:rFonts w:cs="Calibri"/>
          <w:color w:val="auto"/>
          <w:lang w:val="es-ES"/>
        </w:rPr>
      </w:pP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5"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134" w:leader="none"/>
          <w:tab w:val="left" w:pos="1701" w:leader="none"/>
        </w:tabs>
        <w:bidi w:val="0"/>
        <w:spacing w:lineRule="auto" w:line="276" w:before="0" w:after="0"/>
        <w:ind w:hanging="0" w:start="104" w:end="100"/>
        <w:jc w:val="both"/>
        <w:rPr>
          <w:rFonts w:cs="Calibri"/>
          <w:color w:val="auto"/>
          <w:lang w:val="es-ES"/>
        </w:rPr>
      </w:pP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9" w:after="0"/>
        <w:ind w:hanging="0" w:start="0" w:end="0"/>
        <w:jc w:val="both"/>
        <w:rPr>
          <w:color w:val="auto"/>
          <w:sz w:val="26"/>
          <w:szCs w:val="26"/>
          <w:lang w:val="es-ES"/>
        </w:rPr>
      </w:pPr>
      <w:r>
        <w:rPr>
          <w:color w:val="auto"/>
          <w:sz w:val="26"/>
          <w:szCs w:val="26"/>
          <w:lang w:val="es-ES"/>
        </w:rPr>
      </w:r>
    </w:p>
    <w:p>
      <w:pPr>
        <w:pStyle w:val="Normal"/>
        <w:tabs>
          <w:tab w:val="clear" w:pos="720"/>
          <w:tab w:val="left" w:pos="567" w:leader="none"/>
          <w:tab w:val="left" w:pos="1134" w:leader="none"/>
          <w:tab w:val="left" w:pos="1701" w:leader="none"/>
        </w:tabs>
        <w:bidi w:val="0"/>
        <w:spacing w:lineRule="auto" w:line="276" w:before="0" w:after="0"/>
        <w:ind w:hanging="0" w:start="102" w:end="0"/>
        <w:jc w:val="both"/>
        <w:rPr>
          <w:rFonts w:cs="Calibri"/>
          <w:color w:val="auto"/>
          <w:lang w:val="es-ES"/>
        </w:rPr>
      </w:pPr>
      <w:r>
        <w:rPr>
          <w:rFonts w:cs="Calibri"/>
          <w:b/>
          <w:bCs/>
          <w:color w:val="auto"/>
          <w:lang w:val="es-ES"/>
        </w:rPr>
        <w:t>Comparación antes/después</w:t>
      </w:r>
    </w:p>
    <w:p>
      <w:pPr>
        <w:pStyle w:val="Normal"/>
        <w:tabs>
          <w:tab w:val="clear" w:pos="720"/>
          <w:tab w:val="left" w:pos="567" w:leader="none"/>
          <w:tab w:val="left" w:pos="1134" w:leader="none"/>
          <w:tab w:val="left" w:pos="1701" w:leader="none"/>
        </w:tabs>
        <w:bidi w:val="0"/>
        <w:spacing w:lineRule="auto" w:line="276" w:before="0" w:after="0"/>
        <w:ind w:hanging="0" w:start="104" w:end="99"/>
        <w:jc w:val="both"/>
        <w:rPr>
          <w:rFonts w:cs="Calibri"/>
          <w:color w:val="auto"/>
          <w:lang w:val="es-ES"/>
        </w:rPr>
      </w:pP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2"/>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r>
        <w:rPr>
          <w:rFonts w:cs="Calibri"/>
          <w:color w:val="auto"/>
          <w:spacing w:val="1"/>
          <w:position w:val="1"/>
          <w:lang w:val="es-ES"/>
        </w:rPr>
        <w:t>.</w:t>
      </w:r>
      <w:r>
        <w:rPr>
          <w:rFonts w:cs="Calibri"/>
          <w:color w:val="auto"/>
          <w:position w:val="1"/>
          <w:lang w:val="es-ES"/>
        </w:rPr>
        <w:t>...</w:t>
      </w:r>
    </w:p>
    <w:p>
      <w:pPr>
        <w:pStyle w:val="Normal"/>
        <w:tabs>
          <w:tab w:val="clear" w:pos="720"/>
          <w:tab w:val="left" w:pos="567" w:leader="none"/>
          <w:tab w:val="left" w:pos="1134" w:leader="none"/>
          <w:tab w:val="left" w:pos="1701" w:leader="none"/>
        </w:tabs>
        <w:bidi w:val="0"/>
        <w:spacing w:lineRule="auto" w:line="276" w:before="5"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134" w:leader="none"/>
          <w:tab w:val="left" w:pos="1701" w:leader="none"/>
        </w:tabs>
        <w:bidi w:val="0"/>
        <w:spacing w:lineRule="auto" w:line="276" w:before="0" w:after="0"/>
        <w:ind w:hanging="0" w:start="104" w:end="99"/>
        <w:jc w:val="both"/>
        <w:rPr>
          <w:rFonts w:cs="Calibri"/>
          <w:color w:val="auto"/>
          <w:lang w:val="es-ES"/>
        </w:rPr>
      </w:pP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5"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134" w:leader="none"/>
          <w:tab w:val="left" w:pos="1701" w:leader="none"/>
        </w:tabs>
        <w:bidi w:val="0"/>
        <w:spacing w:lineRule="auto" w:line="276" w:before="0" w:after="0"/>
        <w:ind w:hanging="0" w:start="104" w:end="92"/>
        <w:jc w:val="both"/>
        <w:rPr>
          <w:rFonts w:cs="Calibri"/>
          <w:color w:val="auto"/>
          <w:lang w:val="es-ES"/>
        </w:rPr>
      </w:pP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4"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134" w:leader="none"/>
          <w:tab w:val="left" w:pos="1701" w:leader="none"/>
        </w:tabs>
        <w:bidi w:val="0"/>
        <w:spacing w:lineRule="auto" w:line="276" w:before="0" w:after="0"/>
        <w:ind w:hanging="0" w:start="102" w:end="0"/>
        <w:jc w:val="both"/>
        <w:rPr>
          <w:rFonts w:cs="Calibri"/>
          <w:color w:val="auto"/>
          <w:lang w:val="es-ES"/>
        </w:rPr>
      </w:pPr>
      <w:r>
        <w:rPr>
          <w:rFonts w:cs="Calibri"/>
          <w:b/>
          <w:bCs/>
          <w:color w:val="auto"/>
          <w:lang w:val="es-ES"/>
        </w:rPr>
        <w:t>Otro</w:t>
      </w:r>
    </w:p>
    <w:p>
      <w:pPr>
        <w:pStyle w:val="Normal"/>
        <w:tabs>
          <w:tab w:val="clear" w:pos="720"/>
          <w:tab w:val="left" w:pos="567" w:leader="none"/>
          <w:tab w:val="left" w:pos="1134" w:leader="none"/>
          <w:tab w:val="left" w:pos="1701" w:leader="none"/>
        </w:tabs>
        <w:bidi w:val="0"/>
        <w:spacing w:lineRule="auto" w:line="276" w:before="0" w:after="0"/>
        <w:ind w:hanging="0" w:start="104" w:end="99"/>
        <w:jc w:val="both"/>
        <w:rPr>
          <w:rFonts w:cs="Calibri"/>
          <w:color w:val="auto"/>
          <w:lang w:val="es-ES"/>
        </w:rPr>
      </w:pP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5"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134" w:leader="none"/>
          <w:tab w:val="left" w:pos="1701" w:leader="none"/>
        </w:tabs>
        <w:bidi w:val="0"/>
        <w:spacing w:lineRule="auto" w:line="276" w:before="0" w:after="0"/>
        <w:ind w:hanging="0" w:start="104" w:end="99"/>
        <w:jc w:val="both"/>
        <w:rPr>
          <w:rFonts w:cs="Calibri"/>
          <w:color w:val="auto"/>
          <w:lang w:val="es-ES"/>
        </w:rPr>
      </w:pP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5"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134" w:leader="none"/>
          <w:tab w:val="left" w:pos="1701" w:leader="none"/>
        </w:tabs>
        <w:bidi w:val="0"/>
        <w:spacing w:lineRule="auto" w:line="276" w:before="0" w:after="0"/>
        <w:ind w:hanging="0" w:start="104" w:end="99"/>
        <w:jc w:val="both"/>
        <w:rPr>
          <w:rFonts w:cs="Calibri"/>
          <w:color w:val="auto"/>
          <w:lang w:val="es-ES"/>
        </w:rPr>
      </w:pP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4"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134" w:leader="none"/>
          <w:tab w:val="left" w:pos="1701" w:leader="none"/>
        </w:tabs>
        <w:bidi w:val="0"/>
        <w:spacing w:lineRule="auto" w:line="276" w:before="0" w:after="0"/>
        <w:ind w:hanging="0" w:start="104" w:end="99"/>
        <w:jc w:val="both"/>
        <w:rPr>
          <w:rFonts w:cs="Calibri"/>
          <w:color w:val="auto"/>
          <w:lang w:val="es-ES"/>
        </w:rPr>
      </w:pP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2"/>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tabs>
          <w:tab w:val="clear" w:pos="720"/>
          <w:tab w:val="left" w:pos="567" w:leader="none"/>
          <w:tab w:val="left" w:pos="1134" w:leader="none"/>
          <w:tab w:val="left" w:pos="1701" w:leader="none"/>
        </w:tabs>
        <w:bidi w:val="0"/>
        <w:spacing w:lineRule="auto" w:line="276" w:before="8" w:after="0"/>
        <w:ind w:hanging="0" w:start="0" w:end="0"/>
        <w:jc w:val="both"/>
        <w:rPr>
          <w:color w:val="auto"/>
          <w:sz w:val="13"/>
          <w:szCs w:val="13"/>
          <w:lang w:val="es-ES"/>
        </w:rPr>
      </w:pPr>
      <w:r>
        <w:rPr>
          <w:color w:val="auto"/>
          <w:sz w:val="13"/>
          <w:szCs w:val="13"/>
          <w:lang w:val="es-ES"/>
        </w:rPr>
      </w:r>
    </w:p>
    <w:p>
      <w:pPr>
        <w:pStyle w:val="Normal"/>
        <w:tabs>
          <w:tab w:val="clear" w:pos="720"/>
          <w:tab w:val="left" w:pos="567" w:leader="none"/>
          <w:tab w:val="left" w:pos="1134" w:leader="none"/>
          <w:tab w:val="left" w:pos="1701" w:leader="none"/>
        </w:tabs>
        <w:bidi w:val="0"/>
        <w:spacing w:lineRule="auto" w:line="276" w:before="0" w:after="0"/>
        <w:ind w:hanging="0" w:start="0" w:end="0"/>
        <w:jc w:val="both"/>
        <w:rPr>
          <w:color w:val="auto"/>
          <w:sz w:val="20"/>
          <w:szCs w:val="20"/>
          <w:lang w:val="es-ES"/>
        </w:rPr>
      </w:pPr>
      <w:r>
        <w:rPr>
          <w:color w:val="auto"/>
          <w:sz w:val="20"/>
          <w:szCs w:val="20"/>
          <w:lang w:val="es-ES"/>
        </w:rPr>
      </w:r>
    </w:p>
    <w:p>
      <w:pPr>
        <w:pStyle w:val="Normal"/>
        <w:tabs>
          <w:tab w:val="clear" w:pos="720"/>
          <w:tab w:val="left" w:pos="567" w:leader="none"/>
          <w:tab w:val="left" w:pos="1134" w:leader="none"/>
          <w:tab w:val="left" w:pos="1701" w:leader="none"/>
        </w:tabs>
        <w:bidi w:val="0"/>
        <w:spacing w:lineRule="auto" w:line="276" w:before="0" w:after="0"/>
        <w:ind w:hanging="0" w:start="102" w:end="40"/>
        <w:jc w:val="both"/>
        <w:rPr>
          <w:rFonts w:cs="Calibri"/>
          <w:color w:val="auto"/>
          <w:lang w:val="es-ES"/>
        </w:rPr>
      </w:pPr>
      <w:r>
        <w:rPr>
          <w:color w:val="auto"/>
          <w:lang w:val="es-ES"/>
        </w:rPr>
        <w:t>A mi leal saber y entender</w:t>
      </w:r>
      <w:r>
        <w:rPr>
          <w:color w:val="auto"/>
        </w:rPr>
        <w:t xml:space="preserve"> </w:t>
      </w:r>
      <w:r>
        <w:rPr>
          <w:rFonts w:cs="Calibri"/>
          <w:color w:val="auto"/>
          <w:lang w:val="es-ES"/>
        </w:rPr>
        <w:t>el contenido de esta declaración es verdadero y correcto. Soy consciente de que se le podrá mostrar al demandado una copia de esta declaración. Autorizo que se presente esta declaración en los procedimientos judiciales.</w:t>
      </w:r>
    </w:p>
    <w:p>
      <w:pPr>
        <w:pStyle w:val="Normal"/>
        <w:tabs>
          <w:tab w:val="clear" w:pos="720"/>
          <w:tab w:val="left" w:pos="567" w:leader="none"/>
          <w:tab w:val="left" w:pos="1134" w:leader="none"/>
          <w:tab w:val="left" w:pos="1701" w:leader="none"/>
        </w:tabs>
        <w:bidi w:val="0"/>
        <w:spacing w:lineRule="auto" w:line="276" w:before="0" w:after="0"/>
        <w:ind w:hanging="0" w:start="0" w:end="0"/>
        <w:jc w:val="both"/>
        <w:rPr>
          <w:color w:val="auto"/>
          <w:sz w:val="20"/>
          <w:szCs w:val="20"/>
          <w:lang w:val="es-ES"/>
        </w:rPr>
      </w:pPr>
      <w:r>
        <w:rPr>
          <w:color w:val="auto"/>
          <w:sz w:val="20"/>
          <w:szCs w:val="20"/>
          <w:lang w:val="es-ES"/>
        </w:rPr>
      </w:r>
    </w:p>
    <w:p>
      <w:pPr>
        <w:pStyle w:val="Normal"/>
        <w:tabs>
          <w:tab w:val="clear" w:pos="720"/>
          <w:tab w:val="left" w:pos="567" w:leader="none"/>
          <w:tab w:val="left" w:pos="1134" w:leader="none"/>
          <w:tab w:val="left" w:pos="1701" w:leader="none"/>
        </w:tabs>
        <w:bidi w:val="0"/>
        <w:spacing w:lineRule="auto" w:line="276" w:before="0" w:after="0"/>
        <w:ind w:hanging="0" w:start="0" w:end="-20"/>
        <w:jc w:val="both"/>
        <w:rPr>
          <w:rFonts w:cs="Calibri"/>
          <w:color w:val="auto"/>
          <w:lang w:val="es-ES"/>
        </w:rPr>
      </w:pPr>
      <w:r>
        <w:rPr>
          <w:rFonts w:cs="Calibri"/>
          <w:b/>
          <w:bCs/>
          <w:color w:val="auto"/>
          <w:lang w:val="es-ES"/>
        </w:rPr>
        <w:t>Firma:</w:t>
      </w:r>
      <w:r>
        <w:rPr>
          <w:rFonts w:cs="Calibri"/>
          <w:b/>
          <w:bCs/>
          <w:color w:val="auto"/>
          <w:spacing w:val="-8"/>
          <w:lang w:val="es-ES"/>
        </w:rPr>
        <w:t xml:space="preserve"> </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 xml:space="preserve">..                </w:t>
      </w:r>
      <w:r>
        <w:rPr>
          <w:rFonts w:cs="Calibri"/>
          <w:b/>
          <w:bCs/>
          <w:color w:val="auto"/>
          <w:lang w:val="es-ES"/>
        </w:rPr>
        <w:t>Fecha:</w:t>
      </w:r>
      <w:r>
        <w:rPr>
          <w:rFonts w:cs="Calibri"/>
          <w:b/>
          <w:bCs/>
          <w:color w:val="auto"/>
          <w:spacing w:val="-5"/>
          <w:lang w:val="es-ES"/>
        </w:rPr>
        <w:t xml:space="preserve"> </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 xml:space="preserve">..  </w:t>
      </w:r>
    </w:p>
    <w:p>
      <w:pPr>
        <w:pStyle w:val="Normal"/>
        <w:tabs>
          <w:tab w:val="clear" w:pos="720"/>
          <w:tab w:val="left" w:pos="567" w:leader="none"/>
          <w:tab w:val="left" w:pos="1134" w:leader="none"/>
          <w:tab w:val="left" w:pos="1701" w:leader="none"/>
        </w:tabs>
        <w:bidi w:val="0"/>
        <w:spacing w:lineRule="auto" w:line="276" w:before="0" w:after="0"/>
        <w:ind w:hanging="0" w:start="0" w:end="-20"/>
        <w:jc w:val="both"/>
        <w:rPr>
          <w:rFonts w:cs="Calibri"/>
          <w:b/>
          <w:bCs/>
          <w:color w:val="auto"/>
          <w:spacing w:val="2"/>
          <w:lang w:val="es-ES"/>
        </w:rPr>
      </w:pPr>
      <w:r>
        <w:rPr>
          <w:rFonts w:cs="Calibri"/>
          <w:b/>
          <w:bCs/>
          <w:color w:val="auto"/>
          <w:spacing w:val="2"/>
          <w:lang w:val="es-ES"/>
        </w:rPr>
      </w:r>
    </w:p>
    <w:p>
      <w:pPr>
        <w:pStyle w:val="Normal"/>
        <w:tabs>
          <w:tab w:val="clear" w:pos="720"/>
          <w:tab w:val="left" w:pos="567" w:leader="none"/>
          <w:tab w:val="left" w:pos="1134" w:leader="none"/>
          <w:tab w:val="left" w:pos="1701" w:leader="none"/>
        </w:tabs>
        <w:bidi w:val="0"/>
        <w:spacing w:lineRule="auto" w:line="276" w:before="0" w:after="0"/>
        <w:ind w:hanging="0" w:start="0" w:end="-20"/>
        <w:jc w:val="both"/>
        <w:rPr>
          <w:rFonts w:cs="Calibri"/>
          <w:color w:val="auto"/>
          <w:lang w:val="es-ES"/>
        </w:rPr>
      </w:pPr>
      <w:r>
        <w:rPr>
          <w:rFonts w:cs="Calibri"/>
          <w:b/>
          <w:bCs/>
          <w:color w:val="auto"/>
          <w:spacing w:val="2"/>
          <w:lang w:val="es-ES"/>
        </w:rPr>
        <w:t>Nombre</w:t>
      </w:r>
      <w:r>
        <w:rPr>
          <w:rFonts w:cs="Calibri"/>
          <w:b/>
          <w:bCs/>
          <w:color w:val="auto"/>
          <w:lang w:val="es-ES"/>
        </w:rPr>
        <w:t>:</w:t>
      </w:r>
      <w:r>
        <w:rPr>
          <w:rFonts w:cs="Calibri"/>
          <w:b/>
          <w:bCs/>
          <w:color w:val="auto"/>
          <w:spacing w:val="-7"/>
          <w:lang w:val="es-ES"/>
        </w:rPr>
        <w:t xml:space="preserve"> </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r>
        <w:rPr>
          <w:rFonts w:cs="Calibri"/>
          <w:color w:val="auto"/>
          <w:spacing w:val="1"/>
          <w:lang w:val="es-ES"/>
        </w:rPr>
        <w:t>.</w:t>
      </w:r>
      <w:r>
        <w:rPr>
          <w:rFonts w:cs="Calibri"/>
          <w:color w:val="auto"/>
          <w:lang w:val="es-ES"/>
        </w:rPr>
        <w:t>.........</w:t>
      </w:r>
    </w:p>
    <w:p>
      <w:pPr>
        <w:pStyle w:val="Normal"/>
        <w:bidi w:val="0"/>
        <w:spacing w:lineRule="auto" w:line="276"/>
        <w:ind w:hanging="0" w:start="0" w:end="0"/>
        <w:rPr/>
      </w:pPr>
      <w:r>
        <w:rPr/>
      </w:r>
      <w:r>
        <w:br w:type="page"/>
      </w:r>
    </w:p>
    <w:p>
      <w:pPr>
        <w:pStyle w:val="Normal"/>
        <w:numPr>
          <w:ilvl w:val="0"/>
          <w:numId w:val="0"/>
        </w:numPr>
        <w:bidi w:val="0"/>
        <w:spacing w:lineRule="auto" w:line="276" w:before="0" w:after="150"/>
        <w:ind w:hanging="0" w:start="0" w:end="0"/>
        <w:outlineLvl w:val="1"/>
        <w:rPr>
          <w:b/>
          <w:bCs/>
          <w:sz w:val="28"/>
          <w:szCs w:val="28"/>
          <w:lang w:eastAsia="en-AU"/>
        </w:rPr>
      </w:pPr>
      <w:r>
        <w:rPr>
          <w:b/>
          <w:bCs/>
          <w:sz w:val="28"/>
          <w:szCs w:val="28"/>
          <w:lang w:eastAsia="en-AU"/>
        </w:rPr>
        <w:t xml:space="preserve">What is a Victim Impact Statement? – </w:t>
      </w:r>
      <w:r>
        <w:rPr>
          <w:b/>
          <w:bCs/>
          <w:szCs w:val="28"/>
          <w:lang w:eastAsia="en-AU"/>
        </w:rPr>
        <w:t>English text</w:t>
      </w:r>
    </w:p>
    <w:p>
      <w:pPr>
        <w:pStyle w:val="Normal"/>
        <w:bidi w:val="0"/>
        <w:spacing w:lineRule="auto" w:line="276" w:before="0" w:after="150"/>
        <w:ind w:hanging="0" w:start="0" w:end="0"/>
        <w:jc w:val="both"/>
        <w:rPr>
          <w:lang w:eastAsia="en-AU"/>
        </w:rPr>
      </w:pPr>
      <w:r>
        <w:rPr>
          <w:lang w:eastAsia="en-AU"/>
        </w:rPr>
        <w:t>A Victim Impact Statement (VIS) is a written statement that contains details about the impact that a crime has had on a victim.  It is provided to the sentencing Judge to assist them in determining a sentence for the offender.  Where the impact of a crime on a victim is known to the court, the court must take this into account in sentencing along with a number of other relevant matters.</w:t>
      </w:r>
    </w:p>
    <w:p>
      <w:pPr>
        <w:pStyle w:val="Normal"/>
        <w:bidi w:val="0"/>
        <w:spacing w:lineRule="auto" w:line="276" w:before="0" w:after="150"/>
        <w:ind w:hanging="0" w:start="0" w:end="0"/>
        <w:jc w:val="both"/>
        <w:rPr>
          <w:lang w:eastAsia="en-AU"/>
        </w:rPr>
      </w:pPr>
      <w:r>
        <w:rPr>
          <w:lang w:eastAsia="en-AU"/>
        </w:rPr>
        <w:t>The content of a VIS may include accurate details of the personal injury, loss or damage suffered by a victim in both the short and long term as a direct result of the crime.  Details of any emotional and psychological harm may be included and relevant medical reports and bills may be attached.</w:t>
      </w:r>
    </w:p>
    <w:p>
      <w:pPr>
        <w:pStyle w:val="Normal"/>
        <w:bidi w:val="0"/>
        <w:spacing w:lineRule="auto" w:line="276" w:before="0" w:after="150"/>
        <w:ind w:hanging="0" w:start="0" w:end="0"/>
        <w:jc w:val="both"/>
        <w:rPr>
          <w:lang w:eastAsia="en-AU"/>
        </w:rPr>
      </w:pPr>
      <w:r>
        <w:rPr>
          <w:lang w:eastAsia="en-AU"/>
        </w:rPr>
        <w:t>A VIS is generally written by the actual victim of the offence.  However, in certain cases it may be possible for another person, such as a family member, to write the VIS in cases where the victim is unable to write their own.  You will need to speak to the relevant CDPP Case Officer to discuss any such alternatives.</w:t>
      </w:r>
    </w:p>
    <w:p>
      <w:pPr>
        <w:pStyle w:val="Normal"/>
        <w:bidi w:val="0"/>
        <w:spacing w:lineRule="auto" w:line="276" w:before="0" w:after="150"/>
        <w:ind w:hanging="0" w:start="0" w:end="0"/>
        <w:jc w:val="both"/>
        <w:rPr>
          <w:lang w:eastAsia="en-AU"/>
        </w:rPr>
      </w:pPr>
      <w:r>
        <w:rPr>
          <w:lang w:eastAsia="en-AU"/>
        </w:rPr>
        <w:t>The VIS should avoid: descriptions of the actual crime committed (this will be provided to the court via the statements made to police or other prosecution documents); any reference to conduct of the offender which is not relevant to the current sentence proceedings; abusive language directed toward the accused; and personal opinions in relation to the sentence.</w:t>
      </w:r>
    </w:p>
    <w:p>
      <w:pPr>
        <w:pStyle w:val="Normal"/>
        <w:bidi w:val="0"/>
        <w:spacing w:lineRule="auto" w:line="276" w:before="0" w:after="150"/>
        <w:ind w:hanging="0" w:start="0" w:end="0"/>
        <w:jc w:val="both"/>
        <w:rPr>
          <w:lang w:eastAsia="en-AU"/>
        </w:rPr>
      </w:pPr>
      <w:r>
        <w:rPr>
          <w:lang w:eastAsia="en-AU"/>
        </w:rPr>
        <w:t>Victim Impact Statements are purely voluntary. If you do not wish to make such a statement that is your decision.</w:t>
      </w:r>
    </w:p>
    <w:p>
      <w:pPr>
        <w:pStyle w:val="Normal"/>
        <w:numPr>
          <w:ilvl w:val="0"/>
          <w:numId w:val="0"/>
        </w:numPr>
        <w:bidi w:val="0"/>
        <w:spacing w:lineRule="auto" w:line="276" w:before="0" w:after="150"/>
        <w:ind w:hanging="0" w:start="0" w:end="0"/>
        <w:jc w:val="both"/>
        <w:outlineLvl w:val="1"/>
        <w:rPr>
          <w:b/>
          <w:bCs/>
          <w:lang w:eastAsia="en-AU"/>
        </w:rPr>
      </w:pPr>
      <w:r>
        <w:rPr>
          <w:b/>
          <w:bCs/>
          <w:lang w:eastAsia="en-AU"/>
        </w:rPr>
        <w:t>When is a VIS presented to court?</w:t>
      </w:r>
    </w:p>
    <w:p>
      <w:pPr>
        <w:pStyle w:val="Normal"/>
        <w:bidi w:val="0"/>
        <w:spacing w:lineRule="auto" w:line="276" w:before="0" w:after="150"/>
        <w:ind w:hanging="0" w:start="0" w:end="0"/>
        <w:jc w:val="both"/>
        <w:rPr>
          <w:lang w:eastAsia="en-AU"/>
        </w:rPr>
      </w:pPr>
      <w:r>
        <w:rPr>
          <w:lang w:eastAsia="en-AU"/>
        </w:rPr>
        <w:t>The VIS is presented to the court after the offender has been found guilty or entered pleas of guilt to the court and before the sentence is handed down.  Ideally, the VIS will be received by the CDPP at least one week prior to the sentencing proceedings to ensure that any content issues are addressed prior to the court hearing.</w:t>
      </w:r>
    </w:p>
    <w:p>
      <w:pPr>
        <w:pStyle w:val="Normal"/>
        <w:numPr>
          <w:ilvl w:val="0"/>
          <w:numId w:val="0"/>
        </w:numPr>
        <w:bidi w:val="0"/>
        <w:spacing w:lineRule="auto" w:line="276" w:before="0" w:after="150"/>
        <w:ind w:hanging="0" w:start="0" w:end="0"/>
        <w:jc w:val="both"/>
        <w:outlineLvl w:val="1"/>
        <w:rPr>
          <w:b/>
          <w:bCs/>
          <w:lang w:eastAsia="en-AU"/>
        </w:rPr>
      </w:pPr>
      <w:r>
        <w:rPr>
          <w:b/>
          <w:bCs/>
          <w:lang w:eastAsia="en-AU"/>
        </w:rPr>
        <w:t>Format and Presentation</w:t>
      </w:r>
    </w:p>
    <w:p>
      <w:pPr>
        <w:pStyle w:val="Normal"/>
        <w:bidi w:val="0"/>
        <w:spacing w:lineRule="auto" w:line="276" w:before="0" w:after="150"/>
        <w:ind w:hanging="0" w:start="0" w:end="0"/>
        <w:jc w:val="both"/>
        <w:rPr>
          <w:lang w:eastAsia="en-AU"/>
        </w:rPr>
      </w:pPr>
      <w:r>
        <w:rPr>
          <w:lang w:eastAsia="en-AU"/>
        </w:rPr>
        <w:t>The VIS should be clearly typed or hand written, it should identify the author and include their signature and a date.  Please turn over to view a suggested format that may be of assistance.  The final format of your VIS may differ slightly if particular rules as to the format of the statement apply in your State or Territory.  You should confirm the correct format with the CDPP Case Officer.</w:t>
      </w:r>
    </w:p>
    <w:p>
      <w:pPr>
        <w:pStyle w:val="Normal"/>
        <w:bidi w:val="0"/>
        <w:spacing w:lineRule="auto" w:line="276" w:before="0" w:after="150"/>
        <w:ind w:hanging="0" w:start="0" w:end="0"/>
        <w:jc w:val="both"/>
        <w:rPr>
          <w:lang w:eastAsia="en-AU"/>
        </w:rPr>
      </w:pPr>
      <w:r>
        <w:rPr>
          <w:lang w:eastAsia="en-AU"/>
        </w:rPr>
        <w:t>In some cases, it may be possible for the victim to read their statement aloud to the court.  If you wish to read your VIS aloud to the court you should contact the CDPP Case Officer prior to the court hearing.  The CDPP Case Officer will advise you whether it will be possible in your case to read your VIS aloud.</w:t>
      </w:r>
    </w:p>
    <w:p>
      <w:pPr>
        <w:pStyle w:val="Normal"/>
        <w:keepNext w:val="true"/>
        <w:numPr>
          <w:ilvl w:val="0"/>
          <w:numId w:val="0"/>
        </w:numPr>
        <w:bidi w:val="0"/>
        <w:spacing w:lineRule="auto" w:line="276" w:before="0" w:after="150"/>
        <w:ind w:hanging="0" w:start="0" w:end="0"/>
        <w:jc w:val="both"/>
        <w:outlineLvl w:val="1"/>
        <w:rPr>
          <w:b/>
          <w:bCs/>
          <w:lang w:eastAsia="en-AU"/>
        </w:rPr>
      </w:pPr>
      <w:r>
        <w:rPr>
          <w:b/>
          <w:bCs/>
          <w:lang w:eastAsia="en-AU"/>
        </w:rPr>
        <w:t>Some Things to Be Aware Of</w:t>
      </w:r>
    </w:p>
    <w:p>
      <w:pPr>
        <w:pStyle w:val="Normal"/>
        <w:keepNext w:val="true"/>
        <w:bidi w:val="0"/>
        <w:spacing w:lineRule="auto" w:line="276" w:before="0" w:after="150"/>
        <w:ind w:hanging="0" w:start="0" w:end="0"/>
        <w:jc w:val="both"/>
        <w:rPr>
          <w:lang w:eastAsia="en-AU"/>
        </w:rPr>
      </w:pPr>
      <w:r>
        <w:rPr>
          <w:lang w:eastAsia="en-AU"/>
        </w:rPr>
        <w:t>The defence lawyer and the offender are entitled to view a copy of the VIS prior to the sentencing hearing.  Defence may challenge the VIS content and, whilst rare, it is possible that the victim may be required to give evidence in relation to their VIS content.  The media may also report upon the VIS content.</w:t>
      </w:r>
    </w:p>
    <w:p>
      <w:pPr>
        <w:pStyle w:val="Normal"/>
        <w:numPr>
          <w:ilvl w:val="0"/>
          <w:numId w:val="0"/>
        </w:numPr>
        <w:bidi w:val="0"/>
        <w:spacing w:lineRule="auto" w:line="276" w:before="0" w:after="150"/>
        <w:ind w:hanging="0" w:start="0" w:end="0"/>
        <w:jc w:val="both"/>
        <w:outlineLvl w:val="1"/>
        <w:rPr>
          <w:b/>
          <w:bCs/>
          <w:lang w:eastAsia="en-AU"/>
        </w:rPr>
      </w:pPr>
      <w:r>
        <w:rPr>
          <w:b/>
          <w:bCs/>
          <w:lang w:eastAsia="en-AU"/>
        </w:rPr>
        <w:t>Assistance</w:t>
      </w:r>
    </w:p>
    <w:p>
      <w:pPr>
        <w:pStyle w:val="Normal"/>
        <w:bidi w:val="0"/>
        <w:spacing w:lineRule="auto" w:line="276" w:before="0" w:after="150"/>
        <w:ind w:hanging="0" w:start="0" w:end="0"/>
        <w:jc w:val="both"/>
        <w:rPr>
          <w:lang w:eastAsia="en-AU"/>
        </w:rPr>
      </w:pPr>
      <w:r>
        <w:rPr>
          <w:lang w:eastAsia="en-AU"/>
        </w:rPr>
        <w:t>If you require assistance creating a VIS or have any questions or concerns in relation to this area please do not hesitate to contact either the relevant CDPP Case Officer or the CDPP Witness Assistance Officer on (02) 9321 1100.</w:t>
      </w:r>
    </w:p>
    <w:p>
      <w:pPr>
        <w:pStyle w:val="Normal"/>
        <w:bidi w:val="0"/>
        <w:spacing w:lineRule="auto" w:line="276" w:before="53" w:after="200"/>
        <w:ind w:hanging="0" w:start="104" w:end="95"/>
        <w:jc w:val="center"/>
        <w:rPr>
          <w:rFonts w:cs="Calibri"/>
        </w:rPr>
      </w:pPr>
      <w:r>
        <w:rPr>
          <w:rFonts w:cs="Calibri"/>
          <w:b/>
          <w:bCs/>
          <w:color w:val="1F497C"/>
        </w:rPr>
        <w:t>Victim</w:t>
      </w:r>
      <w:r>
        <w:rPr>
          <w:rFonts w:cs="Calibri"/>
          <w:b/>
          <w:bCs/>
          <w:color w:val="1F497C"/>
          <w:spacing w:val="-6"/>
        </w:rPr>
        <w:t xml:space="preserve"> I</w:t>
      </w:r>
      <w:r>
        <w:rPr>
          <w:rFonts w:cs="Calibri"/>
          <w:b/>
          <w:bCs/>
          <w:color w:val="1F497C"/>
        </w:rPr>
        <w:t>mpa</w:t>
      </w:r>
      <w:r>
        <w:rPr>
          <w:rFonts w:cs="Calibri"/>
          <w:b/>
          <w:bCs/>
          <w:color w:val="1F497C"/>
          <w:spacing w:val="2"/>
        </w:rPr>
        <w:t>c</w:t>
      </w:r>
      <w:r>
        <w:rPr>
          <w:rFonts w:cs="Calibri"/>
          <w:b/>
          <w:bCs/>
          <w:color w:val="1F497C"/>
        </w:rPr>
        <w:t>t</w:t>
      </w:r>
      <w:r>
        <w:rPr>
          <w:rFonts w:cs="Calibri"/>
          <w:b/>
          <w:bCs/>
          <w:color w:val="1F497C"/>
          <w:spacing w:val="-7"/>
        </w:rPr>
        <w:t xml:space="preserve"> </w:t>
      </w:r>
      <w:r>
        <w:rPr>
          <w:rFonts w:cs="Calibri"/>
          <w:b/>
          <w:bCs/>
          <w:color w:val="1F497C"/>
          <w:w w:val="99"/>
        </w:rPr>
        <w:t>Stateme</w:t>
      </w:r>
      <w:r>
        <w:rPr>
          <w:rFonts w:cs="Calibri"/>
          <w:b/>
          <w:bCs/>
          <w:color w:val="1F497C"/>
          <w:spacing w:val="1"/>
          <w:w w:val="99"/>
        </w:rPr>
        <w:t>n</w:t>
      </w:r>
      <w:r>
        <w:rPr>
          <w:rFonts w:cs="Calibri"/>
          <w:b/>
          <w:bCs/>
          <w:color w:val="1F497C"/>
          <w:w w:val="99"/>
        </w:rPr>
        <w:t>t</w:t>
      </w:r>
    </w:p>
    <w:p>
      <w:pPr>
        <w:pStyle w:val="Normal"/>
        <w:bidi w:val="0"/>
        <w:spacing w:lineRule="exact" w:line="260" w:before="8" w:after="200"/>
        <w:ind w:hanging="0" w:start="0" w:end="0"/>
        <w:rPr>
          <w:sz w:val="26"/>
          <w:szCs w:val="26"/>
        </w:rPr>
      </w:pPr>
      <w:r>
        <w:rPr>
          <w:sz w:val="26"/>
          <w:szCs w:val="26"/>
        </w:rPr>
      </w:r>
    </w:p>
    <w:p>
      <w:pPr>
        <w:pStyle w:val="Normal"/>
        <w:bidi w:val="0"/>
        <w:spacing w:lineRule="auto" w:line="480"/>
        <w:ind w:hanging="0" w:start="104" w:end="62"/>
        <w:rPr>
          <w:rFonts w:cs="Calibri"/>
        </w:rPr>
      </w:pPr>
      <w:r>
        <w:rPr>
          <w:rFonts w:cs="Calibri"/>
          <w:b/>
          <w:bCs/>
        </w:rPr>
        <w:t>Matter:</w:t>
      </w:r>
      <w:r>
        <w:rPr>
          <w:rFonts w:cs="Calibri"/>
          <w:b/>
          <w:bCs/>
          <w:spacing w:val="-7"/>
        </w:rPr>
        <w:t xml:space="preserve"> </w:t>
      </w:r>
      <w:r>
        <w:rPr>
          <w:rFonts w:cs="Calibri"/>
          <w:b/>
          <w:bCs/>
        </w:rPr>
        <w:t>R</w:t>
      </w:r>
      <w:r>
        <w:rPr>
          <w:rFonts w:cs="Calibri"/>
          <w:b/>
          <w:bCs/>
          <w:spacing w:val="-2"/>
        </w:rPr>
        <w:t xml:space="preserve"> </w:t>
      </w:r>
      <w:r>
        <w:rPr>
          <w:rFonts w:cs="Calibri"/>
          <w:b/>
          <w:bCs/>
        </w:rPr>
        <w:t xml:space="preserve">v </w:t>
      </w:r>
      <w:r>
        <w:rPr>
          <w:rFonts w:cs="Calibri"/>
          <w:spacing w:val="1"/>
        </w:rPr>
        <w:t>(</w:t>
      </w:r>
      <w:r>
        <w:rPr>
          <w:rFonts w:cs="Calibri"/>
          <w:i/>
        </w:rPr>
        <w:t>name</w:t>
      </w:r>
      <w:r>
        <w:rPr>
          <w:rFonts w:cs="Calibri"/>
          <w:i/>
          <w:spacing w:val="-6"/>
        </w:rPr>
        <w:t xml:space="preserve"> </w:t>
      </w:r>
      <w:r>
        <w:rPr>
          <w:rFonts w:cs="Calibri"/>
          <w:i/>
        </w:rPr>
        <w:t>of</w:t>
      </w:r>
      <w:r>
        <w:rPr>
          <w:rFonts w:cs="Calibri"/>
          <w:i/>
          <w:spacing w:val="-2"/>
        </w:rPr>
        <w:t xml:space="preserve"> </w:t>
      </w:r>
      <w:r>
        <w:rPr>
          <w:rFonts w:cs="Calibri"/>
          <w:i/>
          <w:spacing w:val="1"/>
        </w:rPr>
        <w:t>a</w:t>
      </w:r>
      <w:r>
        <w:rPr>
          <w:rFonts w:cs="Calibri"/>
          <w:i/>
        </w:rPr>
        <w:t>cc</w:t>
      </w:r>
      <w:r>
        <w:rPr>
          <w:rFonts w:cs="Calibri"/>
          <w:i/>
          <w:spacing w:val="1"/>
        </w:rPr>
        <w:t>u</w:t>
      </w:r>
      <w:r>
        <w:rPr>
          <w:rFonts w:cs="Calibri"/>
          <w:i/>
        </w:rPr>
        <w:t>se</w:t>
      </w:r>
      <w:r>
        <w:rPr>
          <w:rFonts w:cs="Calibri"/>
          <w:i/>
          <w:spacing w:val="1"/>
        </w:rPr>
        <w:t>d</w:t>
      </w:r>
      <w:r>
        <w:rPr>
          <w:rFonts w:cs="Calibri"/>
        </w:rPr>
        <w:t xml:space="preserve">)   </w:t>
      </w:r>
      <w:r>
        <w:rPr>
          <w:rFonts w:cs="Calibri"/>
          <w:spacing w:val="-9"/>
        </w:rPr>
        <w:t xml:space="preserve"> </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2"/>
        </w:rPr>
        <w:t>.</w:t>
      </w:r>
      <w:r>
        <w:rPr>
          <w:rFonts w:cs="Calibri"/>
        </w:rPr>
        <w:t>..</w:t>
      </w:r>
    </w:p>
    <w:p>
      <w:pPr>
        <w:pStyle w:val="Normal"/>
        <w:bidi w:val="0"/>
        <w:spacing w:lineRule="auto" w:line="480"/>
        <w:ind w:hanging="0" w:start="104" w:end="62"/>
        <w:rPr>
          <w:rFonts w:cs="Calibri"/>
        </w:rPr>
      </w:pPr>
      <w:r>
        <w:rPr>
          <w:rFonts w:cs="Calibri"/>
          <w:b/>
          <w:bCs/>
        </w:rPr>
        <w:t>Name</w:t>
      </w:r>
      <w:r>
        <w:rPr>
          <w:rFonts w:cs="Calibri"/>
          <w:b/>
          <w:bCs/>
          <w:spacing w:val="-4"/>
        </w:rPr>
        <w:t xml:space="preserve"> </w:t>
      </w:r>
      <w:r>
        <w:rPr>
          <w:rFonts w:cs="Calibri"/>
          <w:b/>
          <w:bCs/>
        </w:rPr>
        <w:t>of</w:t>
      </w:r>
      <w:r>
        <w:rPr>
          <w:rFonts w:cs="Calibri"/>
          <w:b/>
          <w:bCs/>
          <w:spacing w:val="-1"/>
        </w:rPr>
        <w:t xml:space="preserve"> </w:t>
      </w:r>
      <w:r>
        <w:rPr>
          <w:rFonts w:cs="Calibri"/>
          <w:b/>
          <w:bCs/>
        </w:rPr>
        <w:t>Victim:</w:t>
      </w:r>
      <w:r>
        <w:rPr>
          <w:rFonts w:cs="Calibri"/>
          <w:b/>
          <w:bCs/>
          <w:spacing w:val="-7"/>
        </w:rPr>
        <w:t xml:space="preserve">    </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2"/>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p>
    <w:p>
      <w:pPr>
        <w:pStyle w:val="Normal"/>
        <w:bidi w:val="0"/>
        <w:spacing w:lineRule="auto" w:line="480"/>
        <w:ind w:hanging="0" w:start="104" w:end="62"/>
        <w:rPr>
          <w:rFonts w:cs="Calibri"/>
        </w:rPr>
      </w:pPr>
      <w:r>
        <w:rPr>
          <w:rFonts w:cs="Calibri"/>
          <w:b/>
          <w:bCs/>
        </w:rPr>
        <w:t>To</w:t>
      </w:r>
      <w:r>
        <w:rPr>
          <w:rFonts w:cs="Calibri"/>
          <w:b/>
          <w:bCs/>
          <w:spacing w:val="-3"/>
        </w:rPr>
        <w:t xml:space="preserve"> </w:t>
      </w:r>
      <w:r>
        <w:rPr>
          <w:rFonts w:cs="Calibri"/>
          <w:b/>
          <w:bCs/>
        </w:rPr>
        <w:t>the</w:t>
      </w:r>
      <w:r>
        <w:rPr>
          <w:rFonts w:cs="Calibri"/>
          <w:b/>
          <w:bCs/>
          <w:spacing w:val="-2"/>
        </w:rPr>
        <w:t xml:space="preserve"> </w:t>
      </w:r>
      <w:r>
        <w:rPr>
          <w:rFonts w:cs="Calibri"/>
          <w:b/>
          <w:bCs/>
        </w:rPr>
        <w:t>Presiding</w:t>
      </w:r>
      <w:r>
        <w:rPr>
          <w:rFonts w:cs="Calibri"/>
          <w:b/>
          <w:bCs/>
          <w:spacing w:val="-8"/>
        </w:rPr>
        <w:t xml:space="preserve"> </w:t>
      </w:r>
      <w:r>
        <w:rPr>
          <w:rFonts w:cs="Calibri"/>
          <w:b/>
          <w:bCs/>
        </w:rPr>
        <w:t>Judge/</w:t>
      </w:r>
      <w:r>
        <w:rPr>
          <w:rFonts w:cs="Calibri"/>
          <w:b/>
          <w:bCs/>
          <w:spacing w:val="1"/>
        </w:rPr>
        <w:t>M</w:t>
      </w:r>
      <w:r>
        <w:rPr>
          <w:rFonts w:cs="Calibri"/>
          <w:b/>
          <w:bCs/>
        </w:rPr>
        <w:t>agist</w:t>
      </w:r>
      <w:r>
        <w:rPr>
          <w:rFonts w:cs="Calibri"/>
          <w:b/>
          <w:bCs/>
          <w:spacing w:val="1"/>
        </w:rPr>
        <w:t>r</w:t>
      </w:r>
      <w:r>
        <w:rPr>
          <w:rFonts w:cs="Calibri"/>
          <w:b/>
          <w:bCs/>
        </w:rPr>
        <w:t>ate,</w:t>
      </w:r>
    </w:p>
    <w:p>
      <w:pPr>
        <w:pStyle w:val="Normal"/>
        <w:bidi w:val="0"/>
        <w:spacing w:lineRule="auto" w:line="276"/>
        <w:ind w:hanging="0" w:start="104" w:end="95"/>
        <w:rPr>
          <w:rFonts w:cs="Calibri"/>
        </w:rPr>
      </w:pPr>
      <w:r>
        <w:rPr>
          <w:rFonts w:cs="Calibri"/>
        </w:rPr>
        <w:t>I</w:t>
      </w:r>
      <w:r>
        <w:rPr>
          <w:rFonts w:cs="Calibri"/>
          <w:spacing w:val="-2"/>
        </w:rPr>
        <w:t xml:space="preserve"> </w:t>
      </w:r>
      <w:r>
        <w:rPr>
          <w:rFonts w:cs="Calibri"/>
        </w:rPr>
        <w:t>wish</w:t>
      </w:r>
      <w:r>
        <w:rPr>
          <w:rFonts w:cs="Calibri"/>
          <w:spacing w:val="-4"/>
        </w:rPr>
        <w:t xml:space="preserve"> </w:t>
      </w:r>
      <w:r>
        <w:rPr>
          <w:rFonts w:cs="Calibri"/>
        </w:rPr>
        <w:t>to</w:t>
      </w:r>
      <w:r>
        <w:rPr>
          <w:rFonts w:cs="Calibri"/>
          <w:spacing w:val="-2"/>
        </w:rPr>
        <w:t xml:space="preserve"> </w:t>
      </w:r>
      <w:r>
        <w:rPr>
          <w:rFonts w:cs="Calibri"/>
        </w:rPr>
        <w:t>advise</w:t>
      </w:r>
      <w:r>
        <w:rPr>
          <w:rFonts w:cs="Calibri"/>
          <w:spacing w:val="-7"/>
        </w:rPr>
        <w:t xml:space="preserve"> </w:t>
      </w:r>
      <w:r>
        <w:rPr>
          <w:rFonts w:cs="Calibri"/>
        </w:rPr>
        <w:t>the</w:t>
      </w:r>
      <w:r>
        <w:rPr>
          <w:rFonts w:cs="Calibri"/>
          <w:spacing w:val="-2"/>
        </w:rPr>
        <w:t xml:space="preserve"> </w:t>
      </w:r>
      <w:r>
        <w:rPr>
          <w:rFonts w:cs="Calibri"/>
        </w:rPr>
        <w:t>cou</w:t>
      </w:r>
      <w:r>
        <w:rPr>
          <w:rFonts w:cs="Calibri"/>
          <w:spacing w:val="1"/>
        </w:rPr>
        <w:t>r</w:t>
      </w:r>
      <w:r>
        <w:rPr>
          <w:rFonts w:cs="Calibri"/>
        </w:rPr>
        <w:t>t</w:t>
      </w:r>
      <w:r>
        <w:rPr>
          <w:rFonts w:cs="Calibri"/>
          <w:spacing w:val="-4"/>
        </w:rPr>
        <w:t xml:space="preserve"> </w:t>
      </w:r>
      <w:r>
        <w:rPr>
          <w:rFonts w:cs="Calibri"/>
          <w:spacing w:val="1"/>
        </w:rPr>
        <w:t>o</w:t>
      </w:r>
      <w:r>
        <w:rPr>
          <w:rFonts w:cs="Calibri"/>
        </w:rPr>
        <w:t>f</w:t>
      </w:r>
      <w:r>
        <w:rPr>
          <w:rFonts w:cs="Calibri"/>
          <w:spacing w:val="-2"/>
        </w:rPr>
        <w:t xml:space="preserve"> </w:t>
      </w:r>
      <w:r>
        <w:rPr>
          <w:rFonts w:cs="Calibri"/>
        </w:rPr>
        <w:t>the</w:t>
      </w:r>
      <w:r>
        <w:rPr>
          <w:rFonts w:cs="Calibri"/>
          <w:spacing w:val="-2"/>
        </w:rPr>
        <w:t xml:space="preserve"> </w:t>
      </w:r>
      <w:r>
        <w:rPr>
          <w:rFonts w:cs="Calibri"/>
        </w:rPr>
        <w:t>imp</w:t>
      </w:r>
      <w:r>
        <w:rPr>
          <w:rFonts w:cs="Calibri"/>
          <w:spacing w:val="1"/>
        </w:rPr>
        <w:t>a</w:t>
      </w:r>
      <w:r>
        <w:rPr>
          <w:rFonts w:cs="Calibri"/>
        </w:rPr>
        <w:t>ct</w:t>
      </w:r>
      <w:r>
        <w:rPr>
          <w:rFonts w:cs="Calibri"/>
          <w:spacing w:val="-5"/>
        </w:rPr>
        <w:t xml:space="preserve"> </w:t>
      </w:r>
      <w:r>
        <w:rPr>
          <w:rFonts w:cs="Calibri"/>
        </w:rPr>
        <w:t>that</w:t>
      </w:r>
      <w:r>
        <w:rPr>
          <w:rFonts w:cs="Calibri"/>
          <w:spacing w:val="-4"/>
        </w:rPr>
        <w:t xml:space="preserve"> </w:t>
      </w:r>
      <w:r>
        <w:rPr>
          <w:rFonts w:cs="Calibri"/>
        </w:rPr>
        <w:t>this</w:t>
      </w:r>
      <w:r>
        <w:rPr>
          <w:rFonts w:cs="Calibri"/>
          <w:spacing w:val="-3"/>
        </w:rPr>
        <w:t xml:space="preserve"> </w:t>
      </w:r>
      <w:r>
        <w:rPr>
          <w:rFonts w:cs="Calibri"/>
        </w:rPr>
        <w:t>cr</w:t>
      </w:r>
      <w:r>
        <w:rPr>
          <w:rFonts w:cs="Calibri"/>
          <w:spacing w:val="1"/>
        </w:rPr>
        <w:t>i</w:t>
      </w:r>
      <w:r>
        <w:rPr>
          <w:rFonts w:cs="Calibri"/>
        </w:rPr>
        <w:t>me</w:t>
      </w:r>
      <w:r>
        <w:rPr>
          <w:rFonts w:cs="Calibri"/>
          <w:spacing w:val="-5"/>
        </w:rPr>
        <w:t xml:space="preserve"> </w:t>
      </w:r>
      <w:r>
        <w:rPr>
          <w:rFonts w:cs="Calibri"/>
        </w:rPr>
        <w:t>has</w:t>
      </w:r>
      <w:r>
        <w:rPr>
          <w:rFonts w:cs="Calibri"/>
          <w:spacing w:val="-2"/>
        </w:rPr>
        <w:t xml:space="preserve"> </w:t>
      </w:r>
      <w:r>
        <w:rPr>
          <w:rFonts w:cs="Calibri"/>
        </w:rPr>
        <w:t>had</w:t>
      </w:r>
      <w:r>
        <w:rPr>
          <w:rFonts w:cs="Calibri"/>
          <w:spacing w:val="-4"/>
        </w:rPr>
        <w:t xml:space="preserve"> </w:t>
      </w:r>
      <w:r>
        <w:rPr>
          <w:rFonts w:cs="Calibri"/>
          <w:spacing w:val="2"/>
        </w:rPr>
        <w:t>o</w:t>
      </w:r>
      <w:r>
        <w:rPr>
          <w:rFonts w:cs="Calibri"/>
        </w:rPr>
        <w:t>n</w:t>
      </w:r>
      <w:r>
        <w:rPr>
          <w:rFonts w:cs="Calibri"/>
          <w:spacing w:val="-3"/>
        </w:rPr>
        <w:t xml:space="preserve"> </w:t>
      </w:r>
      <w:r>
        <w:rPr>
          <w:rFonts w:cs="Calibri"/>
        </w:rPr>
        <w:t>m</w:t>
      </w:r>
      <w:r>
        <w:rPr>
          <w:rFonts w:cs="Calibri"/>
          <w:spacing w:val="1"/>
        </w:rPr>
        <w:t>e</w:t>
      </w:r>
      <w:r>
        <w:rPr>
          <w:rFonts w:cs="Calibri"/>
        </w:rPr>
        <w:t>.</w:t>
      </w:r>
    </w:p>
    <w:p>
      <w:pPr>
        <w:pStyle w:val="Normal"/>
        <w:bidi w:val="0"/>
        <w:spacing w:lineRule="exact" w:line="260" w:before="9" w:after="200"/>
        <w:ind w:hanging="0" w:start="0" w:end="0"/>
        <w:rPr>
          <w:sz w:val="26"/>
          <w:szCs w:val="26"/>
        </w:rPr>
      </w:pPr>
      <w:r>
        <w:rPr>
          <w:sz w:val="26"/>
          <w:szCs w:val="26"/>
        </w:rPr>
      </w:r>
    </w:p>
    <w:p>
      <w:pPr>
        <w:pStyle w:val="Normal"/>
        <w:tabs>
          <w:tab w:val="clear" w:pos="720"/>
          <w:tab w:val="left" w:pos="9026" w:leader="none"/>
        </w:tabs>
        <w:bidi w:val="0"/>
        <w:spacing w:lineRule="auto" w:line="276"/>
        <w:ind w:hanging="0" w:start="104" w:end="379"/>
        <w:rPr>
          <w:rFonts w:cs="Calibri"/>
        </w:rPr>
      </w:pPr>
      <w:r>
        <w:rPr>
          <w:rFonts w:cs="Calibri"/>
          <w:b/>
          <w:bCs/>
          <w:w w:val="99"/>
        </w:rPr>
        <w:t>Emotional/Psychological</w:t>
      </w:r>
      <w:r>
        <w:rPr>
          <w:rFonts w:cs="Calibri"/>
          <w:b/>
          <w:bCs/>
          <w:spacing w:val="3"/>
          <w:w w:val="99"/>
        </w:rPr>
        <w:t>/</w:t>
      </w:r>
      <w:r>
        <w:rPr>
          <w:rFonts w:cs="Calibri"/>
          <w:b/>
          <w:bCs/>
          <w:w w:val="99"/>
        </w:rPr>
        <w:t>Physical</w:t>
      </w:r>
      <w:r>
        <w:rPr>
          <w:rFonts w:cs="Calibri"/>
          <w:b/>
          <w:bCs/>
          <w:spacing w:val="1"/>
          <w:w w:val="99"/>
        </w:rPr>
        <w:t xml:space="preserve"> </w:t>
      </w:r>
      <w:r>
        <w:rPr>
          <w:rFonts w:cs="Calibri"/>
          <w:b/>
          <w:bCs/>
        </w:rPr>
        <w:t>Impact</w:t>
      </w:r>
    </w:p>
    <w:p>
      <w:pPr>
        <w:pStyle w:val="Normal"/>
        <w:bidi w:val="0"/>
        <w:spacing w:lineRule="auto" w:line="276"/>
        <w:ind w:hanging="0" w:start="104" w:end="99"/>
        <w:rPr>
          <w:rFonts w:cs="Calibri"/>
        </w:rPr>
      </w:pP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2"/>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p>
    <w:p>
      <w:pPr>
        <w:pStyle w:val="Normal"/>
        <w:tabs>
          <w:tab w:val="clear" w:pos="720"/>
          <w:tab w:val="left" w:pos="1276" w:leader="none"/>
          <w:tab w:val="left" w:pos="8931" w:leader="none"/>
        </w:tabs>
        <w:bidi w:val="0"/>
        <w:spacing w:lineRule="auto" w:line="276"/>
        <w:ind w:hanging="0" w:start="104" w:end="379"/>
        <w:rPr>
          <w:rFonts w:cs="Calibri"/>
        </w:rPr>
      </w:pPr>
      <w:r>
        <w:rPr>
          <w:rFonts w:cs="Calibri"/>
          <w:b/>
          <w:bCs/>
        </w:rPr>
        <w:t>Impact</w:t>
      </w:r>
      <w:r>
        <w:rPr>
          <w:rFonts w:cs="Calibri"/>
          <w:b/>
          <w:bCs/>
          <w:spacing w:val="-6"/>
        </w:rPr>
        <w:t xml:space="preserve"> </w:t>
      </w:r>
      <w:r>
        <w:rPr>
          <w:rFonts w:cs="Calibri"/>
          <w:b/>
          <w:bCs/>
          <w:spacing w:val="1"/>
        </w:rPr>
        <w:t>o</w:t>
      </w:r>
      <w:r>
        <w:rPr>
          <w:rFonts w:cs="Calibri"/>
          <w:b/>
          <w:bCs/>
        </w:rPr>
        <w:t>n</w:t>
      </w:r>
      <w:r>
        <w:rPr>
          <w:rFonts w:cs="Calibri"/>
          <w:b/>
          <w:bCs/>
          <w:spacing w:val="-3"/>
        </w:rPr>
        <w:t xml:space="preserve"> </w:t>
      </w:r>
      <w:r>
        <w:rPr>
          <w:rFonts w:cs="Calibri"/>
          <w:b/>
          <w:bCs/>
        </w:rPr>
        <w:t>Relat</w:t>
      </w:r>
      <w:r>
        <w:rPr>
          <w:rFonts w:cs="Calibri"/>
          <w:b/>
          <w:bCs/>
          <w:spacing w:val="1"/>
        </w:rPr>
        <w:t>i</w:t>
      </w:r>
      <w:r>
        <w:rPr>
          <w:rFonts w:cs="Calibri"/>
          <w:b/>
          <w:bCs/>
        </w:rPr>
        <w:t>on</w:t>
      </w:r>
      <w:r>
        <w:rPr>
          <w:rFonts w:cs="Calibri"/>
          <w:b/>
          <w:bCs/>
          <w:spacing w:val="1"/>
        </w:rPr>
        <w:t>s</w:t>
      </w:r>
      <w:r>
        <w:rPr>
          <w:rFonts w:cs="Calibri"/>
          <w:b/>
          <w:bCs/>
        </w:rPr>
        <w:t>hips</w:t>
      </w:r>
    </w:p>
    <w:p>
      <w:pPr>
        <w:pStyle w:val="Normal"/>
        <w:bidi w:val="0"/>
        <w:spacing w:lineRule="auto" w:line="276"/>
        <w:ind w:hanging="0" w:start="104" w:end="99"/>
        <w:rPr>
          <w:rFonts w:cs="Calibri"/>
        </w:rPr>
      </w:pP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2"/>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p>
    <w:p>
      <w:pPr>
        <w:pStyle w:val="Normal"/>
        <w:bidi w:val="0"/>
        <w:spacing w:lineRule="auto" w:line="276"/>
        <w:ind w:hanging="0" w:start="102" w:end="0"/>
        <w:rPr>
          <w:rFonts w:cs="Calibri"/>
        </w:rPr>
      </w:pPr>
      <w:r>
        <w:rPr>
          <w:rFonts w:cs="Calibri"/>
          <w:b/>
          <w:bCs/>
        </w:rPr>
        <w:t>Financ</w:t>
      </w:r>
      <w:r>
        <w:rPr>
          <w:rFonts w:cs="Calibri"/>
          <w:b/>
          <w:bCs/>
          <w:spacing w:val="2"/>
        </w:rPr>
        <w:t>i</w:t>
      </w:r>
      <w:r>
        <w:rPr>
          <w:rFonts w:cs="Calibri"/>
          <w:b/>
          <w:bCs/>
        </w:rPr>
        <w:t>al</w:t>
      </w:r>
      <w:r>
        <w:rPr>
          <w:rFonts w:cs="Calibri"/>
          <w:b/>
          <w:bCs/>
          <w:spacing w:val="-7"/>
        </w:rPr>
        <w:t xml:space="preserve"> </w:t>
      </w:r>
      <w:r>
        <w:rPr>
          <w:rFonts w:cs="Calibri"/>
          <w:b/>
          <w:bCs/>
        </w:rPr>
        <w:t>Lo</w:t>
      </w:r>
      <w:r>
        <w:rPr>
          <w:rFonts w:cs="Calibri"/>
          <w:b/>
          <w:bCs/>
          <w:spacing w:val="1"/>
        </w:rPr>
        <w:t>s</w:t>
      </w:r>
      <w:r>
        <w:rPr>
          <w:rFonts w:cs="Calibri"/>
          <w:b/>
          <w:bCs/>
        </w:rPr>
        <w:t>s</w:t>
      </w:r>
    </w:p>
    <w:p>
      <w:pPr>
        <w:pStyle w:val="Normal"/>
        <w:bidi w:val="0"/>
        <w:spacing w:lineRule="auto" w:line="276"/>
        <w:ind w:hanging="0" w:start="104" w:end="96"/>
        <w:rPr>
          <w:rFonts w:cs="Calibri"/>
        </w:rPr>
      </w:pPr>
      <w:r>
        <w:rPr>
          <w:rFonts w:cs="Calibri"/>
          <w:b/>
          <w:bCs/>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2"/>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p>
    <w:p>
      <w:pPr>
        <w:pStyle w:val="Normal"/>
        <w:bidi w:val="0"/>
        <w:spacing w:lineRule="auto" w:line="276"/>
        <w:ind w:hanging="0" w:start="102" w:end="0"/>
        <w:rPr>
          <w:rFonts w:cs="Calibri"/>
        </w:rPr>
      </w:pPr>
      <w:r>
        <w:rPr>
          <w:rFonts w:cs="Calibri"/>
          <w:b/>
          <w:bCs/>
        </w:rPr>
        <w:t>Before/After</w:t>
      </w:r>
      <w:r>
        <w:rPr>
          <w:rFonts w:cs="Calibri"/>
          <w:b/>
          <w:bCs/>
          <w:spacing w:val="-11"/>
        </w:rPr>
        <w:t xml:space="preserve"> </w:t>
      </w:r>
      <w:r>
        <w:rPr>
          <w:rFonts w:cs="Calibri"/>
          <w:b/>
          <w:bCs/>
        </w:rPr>
        <w:t>Comparison</w:t>
      </w:r>
    </w:p>
    <w:p>
      <w:pPr>
        <w:pStyle w:val="Normal"/>
        <w:bidi w:val="0"/>
        <w:spacing w:lineRule="exact" w:line="268"/>
        <w:ind w:hanging="0" w:start="104" w:end="99"/>
        <w:rPr>
          <w:rFonts w:cs="Calibri"/>
        </w:rPr>
      </w:pP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2"/>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r>
        <w:rPr>
          <w:rFonts w:cs="Calibri"/>
          <w:spacing w:val="1"/>
          <w:position w:val="1"/>
        </w:rPr>
        <w:t>.</w:t>
      </w:r>
      <w:r>
        <w:rPr>
          <w:rFonts w:cs="Calibri"/>
          <w:position w:val="1"/>
        </w:rPr>
        <w:t>...</w:t>
      </w:r>
    </w:p>
    <w:p>
      <w:pPr>
        <w:pStyle w:val="Normal"/>
        <w:bidi w:val="0"/>
        <w:spacing w:lineRule="auto" w:line="276"/>
        <w:ind w:hanging="0" w:start="102" w:end="0"/>
        <w:rPr>
          <w:rFonts w:cs="Calibri"/>
        </w:rPr>
      </w:pPr>
      <w:r>
        <w:rPr>
          <w:rFonts w:cs="Calibri"/>
          <w:b/>
          <w:bCs/>
        </w:rPr>
        <w:t>Other</w:t>
      </w:r>
    </w:p>
    <w:p>
      <w:pPr>
        <w:pStyle w:val="Normal"/>
        <w:bidi w:val="0"/>
        <w:spacing w:lineRule="auto" w:line="276"/>
        <w:ind w:hanging="0" w:start="104" w:end="99"/>
        <w:rPr>
          <w:rFonts w:cs="Calibri"/>
        </w:rPr>
      </w:pP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2"/>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p>
    <w:p>
      <w:pPr>
        <w:pStyle w:val="Normal"/>
        <w:bidi w:val="0"/>
        <w:spacing w:lineRule="exact" w:line="200"/>
        <w:ind w:hanging="0" w:start="0" w:end="0"/>
        <w:rPr>
          <w:sz w:val="20"/>
          <w:szCs w:val="20"/>
        </w:rPr>
      </w:pPr>
      <w:r>
        <w:rPr>
          <w:sz w:val="20"/>
          <w:szCs w:val="20"/>
        </w:rPr>
      </w:r>
    </w:p>
    <w:p>
      <w:pPr>
        <w:pStyle w:val="Normal"/>
        <w:bidi w:val="0"/>
        <w:spacing w:lineRule="auto" w:line="276"/>
        <w:ind w:hanging="0" w:start="102" w:end="40"/>
        <w:rPr>
          <w:rFonts w:cs="Calibri"/>
        </w:rPr>
      </w:pPr>
      <w:r>
        <w:rPr>
          <w:rFonts w:cs="Calibri"/>
        </w:rPr>
        <w:t>To</w:t>
      </w:r>
      <w:r>
        <w:rPr>
          <w:rFonts w:cs="Calibri"/>
          <w:spacing w:val="8"/>
        </w:rPr>
        <w:t xml:space="preserve"> </w:t>
      </w:r>
      <w:r>
        <w:rPr>
          <w:rFonts w:cs="Calibri"/>
        </w:rPr>
        <w:t>the</w:t>
      </w:r>
      <w:r>
        <w:rPr>
          <w:rFonts w:cs="Calibri"/>
          <w:spacing w:val="6"/>
        </w:rPr>
        <w:t xml:space="preserve"> </w:t>
      </w:r>
      <w:r>
        <w:rPr>
          <w:rFonts w:cs="Calibri"/>
        </w:rPr>
        <w:t>best</w:t>
      </w:r>
      <w:r>
        <w:rPr>
          <w:rFonts w:cs="Calibri"/>
          <w:spacing w:val="5"/>
        </w:rPr>
        <w:t xml:space="preserve"> </w:t>
      </w:r>
      <w:r>
        <w:rPr>
          <w:rFonts w:cs="Calibri"/>
          <w:spacing w:val="2"/>
        </w:rPr>
        <w:t>o</w:t>
      </w:r>
      <w:r>
        <w:rPr>
          <w:rFonts w:cs="Calibri"/>
        </w:rPr>
        <w:t>f</w:t>
      </w:r>
      <w:r>
        <w:rPr>
          <w:rFonts w:cs="Calibri"/>
          <w:spacing w:val="7"/>
        </w:rPr>
        <w:t xml:space="preserve"> </w:t>
      </w:r>
      <w:r>
        <w:rPr>
          <w:rFonts w:cs="Calibri"/>
        </w:rPr>
        <w:t>my</w:t>
      </w:r>
      <w:r>
        <w:rPr>
          <w:rFonts w:cs="Calibri"/>
          <w:spacing w:val="6"/>
        </w:rPr>
        <w:t xml:space="preserve"> </w:t>
      </w:r>
      <w:r>
        <w:rPr>
          <w:rFonts w:cs="Calibri"/>
        </w:rPr>
        <w:t>ability</w:t>
      </w:r>
      <w:r>
        <w:rPr>
          <w:rFonts w:cs="Calibri"/>
          <w:spacing w:val="4"/>
        </w:rPr>
        <w:t xml:space="preserve"> </w:t>
      </w:r>
      <w:r>
        <w:rPr>
          <w:rFonts w:cs="Calibri"/>
        </w:rPr>
        <w:t>the</w:t>
      </w:r>
      <w:r>
        <w:rPr>
          <w:rFonts w:cs="Calibri"/>
          <w:spacing w:val="6"/>
        </w:rPr>
        <w:t xml:space="preserve"> </w:t>
      </w:r>
      <w:r>
        <w:rPr>
          <w:rFonts w:cs="Calibri"/>
        </w:rPr>
        <w:t>con</w:t>
      </w:r>
      <w:r>
        <w:rPr>
          <w:rFonts w:cs="Calibri"/>
          <w:spacing w:val="1"/>
        </w:rPr>
        <w:t>t</w:t>
      </w:r>
      <w:r>
        <w:rPr>
          <w:rFonts w:cs="Calibri"/>
        </w:rPr>
        <w:t>ent</w:t>
      </w:r>
      <w:r>
        <w:rPr>
          <w:rFonts w:cs="Calibri"/>
          <w:spacing w:val="2"/>
        </w:rPr>
        <w:t xml:space="preserve"> </w:t>
      </w:r>
      <w:r>
        <w:rPr>
          <w:rFonts w:cs="Calibri"/>
          <w:spacing w:val="1"/>
        </w:rPr>
        <w:t>o</w:t>
      </w:r>
      <w:r>
        <w:rPr>
          <w:rFonts w:cs="Calibri"/>
        </w:rPr>
        <w:t>f</w:t>
      </w:r>
      <w:r>
        <w:rPr>
          <w:rFonts w:cs="Calibri"/>
          <w:spacing w:val="8"/>
        </w:rPr>
        <w:t xml:space="preserve"> </w:t>
      </w:r>
      <w:r>
        <w:rPr>
          <w:rFonts w:cs="Calibri"/>
        </w:rPr>
        <w:t>this</w:t>
      </w:r>
      <w:r>
        <w:rPr>
          <w:rFonts w:cs="Calibri"/>
          <w:spacing w:val="7"/>
        </w:rPr>
        <w:t xml:space="preserve"> </w:t>
      </w:r>
      <w:r>
        <w:rPr>
          <w:rFonts w:cs="Calibri"/>
        </w:rPr>
        <w:t>statement is</w:t>
      </w:r>
      <w:r>
        <w:rPr>
          <w:rFonts w:cs="Calibri"/>
          <w:spacing w:val="9"/>
        </w:rPr>
        <w:t xml:space="preserve"> </w:t>
      </w:r>
      <w:r>
        <w:rPr>
          <w:rFonts w:cs="Calibri"/>
        </w:rPr>
        <w:t>true</w:t>
      </w:r>
      <w:r>
        <w:rPr>
          <w:rFonts w:cs="Calibri"/>
          <w:spacing w:val="5"/>
        </w:rPr>
        <w:t xml:space="preserve"> </w:t>
      </w:r>
      <w:r>
        <w:rPr>
          <w:rFonts w:cs="Calibri"/>
        </w:rPr>
        <w:t>and</w:t>
      </w:r>
      <w:r>
        <w:rPr>
          <w:rFonts w:cs="Calibri"/>
          <w:spacing w:val="7"/>
        </w:rPr>
        <w:t xml:space="preserve"> </w:t>
      </w:r>
      <w:r>
        <w:rPr>
          <w:rFonts w:cs="Calibri"/>
        </w:rPr>
        <w:t>correct.</w:t>
      </w:r>
      <w:r>
        <w:rPr>
          <w:rFonts w:cs="Calibri"/>
          <w:spacing w:val="2"/>
        </w:rPr>
        <w:t xml:space="preserve"> </w:t>
      </w:r>
      <w:r>
        <w:rPr>
          <w:rFonts w:cs="Calibri"/>
        </w:rPr>
        <w:t>I</w:t>
      </w:r>
      <w:r>
        <w:rPr>
          <w:rFonts w:cs="Calibri"/>
          <w:spacing w:val="8"/>
        </w:rPr>
        <w:t xml:space="preserve"> </w:t>
      </w:r>
      <w:r>
        <w:rPr>
          <w:rFonts w:cs="Calibri"/>
        </w:rPr>
        <w:t>am</w:t>
      </w:r>
      <w:r>
        <w:rPr>
          <w:rFonts w:cs="Calibri"/>
          <w:spacing w:val="7"/>
        </w:rPr>
        <w:t xml:space="preserve"> </w:t>
      </w:r>
      <w:r>
        <w:rPr>
          <w:rFonts w:cs="Calibri"/>
        </w:rPr>
        <w:t>aware</w:t>
      </w:r>
      <w:r>
        <w:rPr>
          <w:rFonts w:cs="Calibri"/>
          <w:spacing w:val="3"/>
        </w:rPr>
        <w:t xml:space="preserve"> </w:t>
      </w:r>
      <w:r>
        <w:rPr>
          <w:rFonts w:cs="Calibri"/>
        </w:rPr>
        <w:t>that</w:t>
      </w:r>
      <w:r>
        <w:rPr>
          <w:rFonts w:cs="Calibri"/>
          <w:spacing w:val="4"/>
        </w:rPr>
        <w:t xml:space="preserve"> </w:t>
      </w:r>
      <w:r>
        <w:rPr>
          <w:rFonts w:cs="Calibri"/>
        </w:rPr>
        <w:t>the</w:t>
      </w:r>
      <w:r>
        <w:rPr>
          <w:rFonts w:cs="Calibri"/>
          <w:spacing w:val="6"/>
        </w:rPr>
        <w:t xml:space="preserve"> </w:t>
      </w:r>
      <w:r>
        <w:rPr>
          <w:rFonts w:cs="Calibri"/>
        </w:rPr>
        <w:t>defe</w:t>
      </w:r>
      <w:r>
        <w:rPr>
          <w:rFonts w:cs="Calibri"/>
          <w:spacing w:val="1"/>
        </w:rPr>
        <w:t>n</w:t>
      </w:r>
      <w:r>
        <w:rPr>
          <w:rFonts w:cs="Calibri"/>
        </w:rPr>
        <w:t>dant</w:t>
      </w:r>
      <w:r>
        <w:rPr>
          <w:rFonts w:cs="Calibri"/>
          <w:spacing w:val="1"/>
        </w:rPr>
        <w:t xml:space="preserve"> </w:t>
      </w:r>
      <w:r>
        <w:rPr>
          <w:rFonts w:cs="Calibri"/>
        </w:rPr>
        <w:t>may be</w:t>
      </w:r>
      <w:r>
        <w:rPr>
          <w:rFonts w:cs="Calibri"/>
          <w:spacing w:val="-3"/>
        </w:rPr>
        <w:t xml:space="preserve"> </w:t>
      </w:r>
      <w:r>
        <w:rPr>
          <w:rFonts w:cs="Calibri"/>
        </w:rPr>
        <w:t>shown</w:t>
      </w:r>
      <w:r>
        <w:rPr>
          <w:rFonts w:cs="Calibri"/>
          <w:spacing w:val="-7"/>
        </w:rPr>
        <w:t xml:space="preserve"> </w:t>
      </w:r>
      <w:r>
        <w:rPr>
          <w:rFonts w:cs="Calibri"/>
        </w:rPr>
        <w:t>a copy</w:t>
      </w:r>
      <w:r>
        <w:rPr>
          <w:rFonts w:cs="Calibri"/>
          <w:spacing w:val="-4"/>
        </w:rPr>
        <w:t xml:space="preserve"> </w:t>
      </w:r>
      <w:r>
        <w:rPr>
          <w:rFonts w:cs="Calibri"/>
          <w:spacing w:val="1"/>
        </w:rPr>
        <w:t>o</w:t>
      </w:r>
      <w:r>
        <w:rPr>
          <w:rFonts w:cs="Calibri"/>
        </w:rPr>
        <w:t>f</w:t>
      </w:r>
      <w:r>
        <w:rPr>
          <w:rFonts w:cs="Calibri"/>
          <w:spacing w:val="-2"/>
        </w:rPr>
        <w:t xml:space="preserve"> </w:t>
      </w:r>
      <w:r>
        <w:rPr>
          <w:rFonts w:cs="Calibri"/>
        </w:rPr>
        <w:t>this</w:t>
      </w:r>
      <w:r>
        <w:rPr>
          <w:rFonts w:cs="Calibri"/>
          <w:spacing w:val="-3"/>
        </w:rPr>
        <w:t xml:space="preserve"> </w:t>
      </w:r>
      <w:r>
        <w:rPr>
          <w:rFonts w:cs="Calibri"/>
          <w:spacing w:val="2"/>
        </w:rPr>
        <w:t>s</w:t>
      </w:r>
      <w:r>
        <w:rPr>
          <w:rFonts w:cs="Calibri"/>
          <w:spacing w:val="1"/>
        </w:rPr>
        <w:t>t</w:t>
      </w:r>
      <w:r>
        <w:rPr>
          <w:rFonts w:cs="Calibri"/>
        </w:rPr>
        <w:t>atement.</w:t>
      </w:r>
      <w:r>
        <w:rPr>
          <w:rFonts w:cs="Calibri"/>
          <w:spacing w:val="-9"/>
        </w:rPr>
        <w:t xml:space="preserve"> </w:t>
      </w:r>
      <w:r>
        <w:rPr>
          <w:rFonts w:cs="Calibri"/>
        </w:rPr>
        <w:t>I consent</w:t>
      </w:r>
      <w:r>
        <w:rPr>
          <w:rFonts w:cs="Calibri"/>
          <w:spacing w:val="-7"/>
        </w:rPr>
        <w:t xml:space="preserve"> </w:t>
      </w:r>
      <w:r>
        <w:rPr>
          <w:rFonts w:cs="Calibri"/>
        </w:rPr>
        <w:t>to</w:t>
      </w:r>
      <w:r>
        <w:rPr>
          <w:rFonts w:cs="Calibri"/>
          <w:spacing w:val="-2"/>
        </w:rPr>
        <w:t xml:space="preserve"> </w:t>
      </w:r>
      <w:r>
        <w:rPr>
          <w:rFonts w:cs="Calibri"/>
        </w:rPr>
        <w:t>the</w:t>
      </w:r>
      <w:r>
        <w:rPr>
          <w:rFonts w:cs="Calibri"/>
          <w:spacing w:val="-2"/>
        </w:rPr>
        <w:t xml:space="preserve"> </w:t>
      </w:r>
      <w:r>
        <w:rPr>
          <w:rFonts w:cs="Calibri"/>
        </w:rPr>
        <w:t>tender</w:t>
      </w:r>
      <w:r>
        <w:rPr>
          <w:rFonts w:cs="Calibri"/>
          <w:spacing w:val="-6"/>
        </w:rPr>
        <w:t xml:space="preserve"> </w:t>
      </w:r>
      <w:r>
        <w:rPr>
          <w:rFonts w:cs="Calibri"/>
          <w:spacing w:val="1"/>
        </w:rPr>
        <w:t>o</w:t>
      </w:r>
      <w:r>
        <w:rPr>
          <w:rFonts w:cs="Calibri"/>
        </w:rPr>
        <w:t>f</w:t>
      </w:r>
      <w:r>
        <w:rPr>
          <w:rFonts w:cs="Calibri"/>
          <w:spacing w:val="-1"/>
        </w:rPr>
        <w:t xml:space="preserve"> </w:t>
      </w:r>
      <w:r>
        <w:rPr>
          <w:rFonts w:cs="Calibri"/>
        </w:rPr>
        <w:t>this</w:t>
      </w:r>
      <w:r>
        <w:rPr>
          <w:rFonts w:cs="Calibri"/>
          <w:spacing w:val="-2"/>
        </w:rPr>
        <w:t xml:space="preserve"> </w:t>
      </w:r>
      <w:r>
        <w:rPr>
          <w:rFonts w:cs="Calibri"/>
        </w:rPr>
        <w:t>statement</w:t>
      </w:r>
      <w:r>
        <w:rPr>
          <w:rFonts w:cs="Calibri"/>
          <w:spacing w:val="-10"/>
        </w:rPr>
        <w:t xml:space="preserve"> </w:t>
      </w:r>
      <w:r>
        <w:rPr>
          <w:rFonts w:cs="Calibri"/>
          <w:spacing w:val="1"/>
        </w:rPr>
        <w:t>i</w:t>
      </w:r>
      <w:r>
        <w:rPr>
          <w:rFonts w:cs="Calibri"/>
        </w:rPr>
        <w:t>n</w:t>
      </w:r>
      <w:r>
        <w:rPr>
          <w:rFonts w:cs="Calibri"/>
          <w:spacing w:val="-1"/>
        </w:rPr>
        <w:t xml:space="preserve"> </w:t>
      </w:r>
      <w:r>
        <w:rPr>
          <w:rFonts w:cs="Calibri"/>
        </w:rPr>
        <w:t>court</w:t>
      </w:r>
      <w:r>
        <w:rPr>
          <w:rFonts w:cs="Calibri"/>
          <w:spacing w:val="-4"/>
        </w:rPr>
        <w:t xml:space="preserve"> </w:t>
      </w:r>
      <w:r>
        <w:rPr>
          <w:rFonts w:cs="Calibri"/>
        </w:rPr>
        <w:t>proce</w:t>
      </w:r>
      <w:r>
        <w:rPr>
          <w:rFonts w:cs="Calibri"/>
          <w:spacing w:val="-1"/>
        </w:rPr>
        <w:t>e</w:t>
      </w:r>
      <w:r>
        <w:rPr>
          <w:rFonts w:cs="Calibri"/>
        </w:rPr>
        <w:t>dings.</w:t>
      </w:r>
    </w:p>
    <w:p>
      <w:pPr>
        <w:pStyle w:val="Normal"/>
        <w:bidi w:val="0"/>
        <w:spacing w:lineRule="exact" w:line="200"/>
        <w:ind w:hanging="0" w:start="0" w:end="0"/>
        <w:rPr>
          <w:sz w:val="20"/>
          <w:szCs w:val="20"/>
        </w:rPr>
      </w:pPr>
      <w:r>
        <w:rPr>
          <w:sz w:val="20"/>
          <w:szCs w:val="20"/>
        </w:rPr>
      </w:r>
    </w:p>
    <w:p>
      <w:pPr>
        <w:pStyle w:val="Normal"/>
        <w:bidi w:val="0"/>
        <w:spacing w:lineRule="auto" w:line="276"/>
        <w:ind w:hanging="0" w:start="0" w:end="-20"/>
        <w:rPr>
          <w:rFonts w:cs="Calibri"/>
        </w:rPr>
      </w:pPr>
      <w:r>
        <w:rPr>
          <w:rFonts w:cs="Calibri"/>
          <w:b/>
          <w:bCs/>
        </w:rPr>
        <w:t>Signature:</w:t>
      </w:r>
      <w:r>
        <w:rPr>
          <w:rFonts w:cs="Calibri"/>
          <w:b/>
          <w:bCs/>
          <w:spacing w:val="-8"/>
        </w:rPr>
        <w:t xml:space="preserve"> </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 xml:space="preserve">..                </w:t>
      </w:r>
      <w:r>
        <w:rPr>
          <w:rFonts w:cs="Calibri"/>
          <w:b/>
          <w:bCs/>
        </w:rPr>
        <w:t>D</w:t>
      </w:r>
      <w:r>
        <w:rPr>
          <w:rFonts w:cs="Calibri"/>
          <w:b/>
          <w:bCs/>
          <w:spacing w:val="1"/>
        </w:rPr>
        <w:t>a</w:t>
      </w:r>
      <w:r>
        <w:rPr>
          <w:rFonts w:cs="Calibri"/>
          <w:b/>
          <w:bCs/>
        </w:rPr>
        <w:t>te:</w:t>
      </w:r>
      <w:r>
        <w:rPr>
          <w:rFonts w:cs="Calibri"/>
          <w:b/>
          <w:bCs/>
          <w:spacing w:val="-5"/>
        </w:rPr>
        <w:t xml:space="preserve"> </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 xml:space="preserve">..  </w:t>
      </w:r>
    </w:p>
    <w:p>
      <w:pPr>
        <w:pStyle w:val="Normal"/>
        <w:bidi w:val="0"/>
        <w:spacing w:lineRule="auto" w:line="276"/>
        <w:ind w:hanging="0" w:start="0" w:end="-20"/>
        <w:rPr>
          <w:rFonts w:cs="Calibri"/>
          <w:b/>
          <w:bCs/>
          <w:spacing w:val="2"/>
        </w:rPr>
      </w:pPr>
      <w:r>
        <w:rPr>
          <w:rFonts w:cs="Calibri"/>
          <w:b/>
          <w:bCs/>
          <w:spacing w:val="2"/>
        </w:rPr>
      </w:r>
    </w:p>
    <w:p>
      <w:pPr>
        <w:pStyle w:val="Normal"/>
        <w:bidi w:val="0"/>
        <w:spacing w:lineRule="auto" w:line="276"/>
        <w:ind w:hanging="0" w:start="0" w:end="-20"/>
        <w:rPr>
          <w:rFonts w:cs="Calibri"/>
        </w:rPr>
      </w:pPr>
      <w:r>
        <w:rPr>
          <w:rFonts w:cs="Calibri"/>
          <w:b/>
          <w:bCs/>
          <w:spacing w:val="2"/>
        </w:rPr>
        <w:t>N</w:t>
      </w:r>
      <w:r>
        <w:rPr>
          <w:rFonts w:cs="Calibri"/>
          <w:b/>
          <w:bCs/>
        </w:rPr>
        <w:t>am</w:t>
      </w:r>
      <w:r>
        <w:rPr>
          <w:rFonts w:cs="Calibri"/>
          <w:b/>
          <w:bCs/>
          <w:spacing w:val="1"/>
        </w:rPr>
        <w:t>e</w:t>
      </w:r>
      <w:r>
        <w:rPr>
          <w:rFonts w:cs="Calibri"/>
          <w:b/>
          <w:bCs/>
        </w:rPr>
        <w:t>:</w:t>
      </w:r>
      <w:r>
        <w:rPr>
          <w:rFonts w:cs="Calibri"/>
          <w:b/>
          <w:bCs/>
          <w:spacing w:val="-7"/>
        </w:rPr>
        <w:t xml:space="preserve"> </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r>
        <w:rPr>
          <w:rFonts w:cs="Calibri"/>
          <w:spacing w:val="1"/>
        </w:rPr>
        <w:t>.</w:t>
      </w:r>
      <w:r>
        <w:rPr>
          <w:rFonts w:cs="Calibri"/>
        </w:rPr>
        <w:t>.....</w:t>
      </w:r>
    </w:p>
    <w:p>
      <w:pPr>
        <w:pStyle w:val="Normal"/>
        <w:bidi w:val="0"/>
        <w:spacing w:lineRule="auto" w:line="276" w:before="0" w:after="200"/>
        <w:ind w:hanging="0" w:start="0" w:end="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701" w:footer="709" w:bottom="7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Segoe UI Semibold">
    <w:charset w:val="01" w:characterSet="utf-8"/>
    <w:family w:val="roman"/>
    <w:pitch w:val="variable"/>
  </w:font>
  <w:font w:name="Proxima Nov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before="0" w:after="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0"/>
      <w:rPr/>
    </w:pPr>
    <w:r>
      <w:rPr/>
      <w:drawing>
        <wp:anchor behindDoc="1" distT="0" distB="0" distL="0" distR="0" simplePos="0" locked="0" layoutInCell="0" allowOverlap="1" relativeHeight="13">
          <wp:simplePos x="0" y="0"/>
          <wp:positionH relativeFrom="page">
            <wp:posOffset>0</wp:posOffset>
          </wp:positionH>
          <wp:positionV relativeFrom="page">
            <wp:posOffset>0</wp:posOffset>
          </wp:positionV>
          <wp:extent cx="7562850" cy="48958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7562850" cy="489585"/>
                  </a:xfrm>
                  <a:prstGeom prst="rect">
                    <a:avLst/>
                  </a:prstGeom>
                </pic:spPr>
              </pic:pic>
            </a:graphicData>
          </a:graphic>
        </wp:anchor>
      </w:drawing>
    </w:r>
    <w:r>
      <mc:AlternateContent>
        <mc:Choice Requires="wps">
          <w:drawing>
            <wp:anchor behindDoc="0" distT="72390" distB="72390" distL="72390" distR="72390" simplePos="0" locked="0" layoutInCell="1" allowOverlap="1" relativeHeight="7">
              <wp:simplePos x="0" y="0"/>
              <wp:positionH relativeFrom="column">
                <wp:align>center</wp:align>
              </wp:positionH>
              <wp:positionV relativeFrom="paragraph">
                <wp:posOffset>125730</wp:posOffset>
              </wp:positionV>
              <wp:extent cx="284480" cy="314325"/>
              <wp:effectExtent l="0" t="0" r="0" b="0"/>
              <wp:wrapNone/>
              <wp:docPr id="3" name="Text Box 2"/>
              <a:graphic xmlns:a="http://schemas.openxmlformats.org/drawingml/2006/main">
                <a:graphicData uri="http://schemas.microsoft.com/office/word/2010/wordprocessingShape">
                  <wps:wsp>
                    <wps:cNvSpPr txBox="1"/>
                    <wps:spPr>
                      <a:xfrm>
                        <a:off x="0" y="0"/>
                        <a:ext cx="284480" cy="314325"/>
                      </a:xfrm>
                      <a:prstGeom prst="rect"/>
                      <a:solidFill>
                        <a:srgbClr val="FFFFFF">
                          <a:alpha val="0"/>
                        </a:srgbClr>
                      </a:solidFill>
                    </wps:spPr>
                    <wps:txbx>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7</w:t>
                          </w:r>
                          <w:r>
                            <w:rPr>
                              <w:b/>
                              <w:color w:val="FFFFFF"/>
                              <w:lang w:eastAsia="en-AU"/>
                            </w:rPr>
                            <w:fldChar w:fldCharType="end"/>
                          </w:r>
                        </w:p>
                      </w:txbxContent>
                    </wps:txbx>
                    <wps:bodyPr anchor="t" lIns="0" tIns="0" rIns="0" bIns="0">
                      <a:noAutofit/>
                    </wps:bodyPr>
                  </wps:wsp>
                </a:graphicData>
              </a:graphic>
            </wp:anchor>
          </w:drawing>
        </mc:Choice>
        <mc:Fallback>
          <w:pict>
            <v:rect fillcolor="#FFFFFF" stroked="f" strokeweight="0pt" style="position:absolute;rotation:-0;width:22.4pt;height:24.75pt;mso-wrap-distance-left:5.7pt;mso-wrap-distance-right:5.7pt;mso-wrap-distance-top:5.7pt;mso-wrap-distance-bottom:5.7pt;margin-top:9.9pt;mso-position-vertical-relative:text;margin-left:229.75pt;mso-position-horizontal:center;mso-position-horizontal-relative:text">
              <v:fill opacity="0f"/>
              <v:textbox inset="0in,0in,0in,0in">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7</w:t>
                    </w:r>
                    <w:r>
                      <w:rPr>
                        <w:b/>
                        <w:color w:val="FFFFFF"/>
                        <w:lang w:eastAsia="en-AU"/>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13"/>
        <w:tab w:val="clear" w:pos="9026"/>
        <w:tab w:val="left" w:pos="7463" w:leader="none"/>
      </w:tabs>
      <w:bidi w:val="0"/>
      <w:ind w:hanging="0" w:start="0" w:end="0"/>
      <w:jc w:val="both"/>
      <w:rPr/>
    </w:pPr>
    <w:r>
      <w:rPr/>
      <w:drawing>
        <wp:anchor behindDoc="1" distT="0" distB="0" distL="0" distR="0" simplePos="0" locked="0" layoutInCell="0" allowOverlap="1" relativeHeight="15">
          <wp:simplePos x="0" y="0"/>
          <wp:positionH relativeFrom="page">
            <wp:posOffset>19050</wp:posOffset>
          </wp:positionH>
          <wp:positionV relativeFrom="page">
            <wp:posOffset>10196830</wp:posOffset>
          </wp:positionV>
          <wp:extent cx="7562850" cy="488950"/>
          <wp:effectExtent l="0" t="0" r="0" b="0"/>
          <wp:wrapNone/>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
                  <a:stretch>
                    <a:fillRect/>
                  </a:stretch>
                </pic:blipFill>
                <pic:spPr bwMode="auto">
                  <a:xfrm>
                    <a:off x="0" y="0"/>
                    <a:ext cx="7562850" cy="4889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0"/>
      <w:rPr/>
    </w:pPr>
    <w:r>
      <w:rPr/>
      <w:drawing>
        <wp:anchor behindDoc="1" distT="0" distB="0" distL="0" distR="0" simplePos="0" locked="0" layoutInCell="0" allowOverlap="1" relativeHeight="14">
          <wp:simplePos x="0" y="0"/>
          <wp:positionH relativeFrom="page">
            <wp:posOffset>635</wp:posOffset>
          </wp:positionH>
          <wp:positionV relativeFrom="page">
            <wp:posOffset>152400</wp:posOffset>
          </wp:positionV>
          <wp:extent cx="7559040" cy="1619250"/>
          <wp:effectExtent l="0" t="0" r="0" b="0"/>
          <wp:wrapNone/>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tretch>
                    <a:fillRect/>
                  </a:stretch>
                </pic:blipFill>
                <pic:spPr bwMode="auto">
                  <a:xfrm>
                    <a:off x="0" y="0"/>
                    <a:ext cx="7559040" cy="161925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AU" w:eastAsia="zh-CN" w:bidi="hi-IN"/>
      </w:rPr>
    </w:rPrDefault>
    <w:pPrDefault>
      <w:pPr>
        <w:suppressAutoHyphens w:val="true"/>
      </w:pPr>
    </w:pPrDefault>
  </w:docDefaults>
  <w:style w:type="paragraph" w:styleId="Normal">
    <w:name w:val="Normal"/>
    <w:qFormat/>
    <w:pPr>
      <w:widowControl/>
      <w:bidi w:val="0"/>
      <w:spacing w:lineRule="auto" w:line="276" w:before="0" w:after="200"/>
      <w:jc w:val="start"/>
      <w:textAlignment w:val="auto"/>
    </w:pPr>
    <w:rPr>
      <w:rFonts w:ascii="Calibri" w:hAnsi="Calibri" w:eastAsia="Courier New" w:cs="Times New Roman"/>
      <w:color w:val="404040"/>
      <w:kern w:val="2"/>
      <w:sz w:val="22"/>
      <w:szCs w:val="22"/>
      <w:lang w:val="en-AU" w:eastAsia="en-US" w:bidi="ar-SA"/>
    </w:rPr>
  </w:style>
  <w:style w:type="paragraph" w:styleId="Heading1">
    <w:name w:val="Heading 1"/>
    <w:basedOn w:val="Normal"/>
    <w:next w:val="Normal"/>
    <w:qFormat/>
    <w:pPr>
      <w:widowControl w:val="false"/>
      <w:spacing w:lineRule="auto" w:line="240" w:before="0" w:after="0"/>
      <w:ind w:start="57"/>
      <w:jc w:val="start"/>
      <w:textAlignment w:val="auto"/>
      <w:outlineLvl w:val="0"/>
    </w:pPr>
    <w:rPr>
      <w:rFonts w:ascii="Calibri" w:hAnsi="Calibri" w:cs="Times New Roman"/>
      <w:b/>
      <w:color w:val="947246"/>
      <w:spacing w:val="2"/>
      <w:sz w:val="26"/>
      <w:szCs w:val="26"/>
      <w:lang w:val="en-US" w:eastAsia="en-US" w:bidi="ar-SA"/>
    </w:rPr>
  </w:style>
  <w:style w:type="paragraph" w:styleId="Heading2">
    <w:name w:val="Heading 2"/>
    <w:basedOn w:val="Normal"/>
    <w:next w:val="Normal"/>
    <w:qFormat/>
    <w:pPr>
      <w:keepNext w:val="true"/>
      <w:widowControl w:val="false"/>
      <w:spacing w:lineRule="auto" w:line="276" w:before="120" w:after="120"/>
      <w:jc w:val="start"/>
      <w:textAlignment w:val="auto"/>
      <w:outlineLvl w:val="1"/>
    </w:pPr>
    <w:rPr>
      <w:rFonts w:ascii="Calibri" w:hAnsi="Calibri" w:cs="Times New Roman"/>
      <w:b/>
      <w:bCs/>
      <w:color w:val="404040"/>
      <w:spacing w:val="3"/>
      <w:sz w:val="22"/>
      <w:szCs w:val="26"/>
      <w:lang w:val="en-US" w:eastAsia="en-US" w:bidi="ar-SA"/>
    </w:rPr>
  </w:style>
  <w:style w:type="character" w:styleId="DefaultParagraphFont">
    <w:name w:val="Default Paragraph Font"/>
    <w:qFormat/>
    <w:rPr/>
  </w:style>
  <w:style w:type="character" w:styleId="Heading1Char">
    <w:name w:val="Heading 1 Char"/>
    <w:basedOn w:val="DefaultParagraphFont"/>
    <w:qFormat/>
    <w:rPr>
      <w:rFonts w:ascii="Times New Roman" w:hAnsi="Times New Roman"/>
      <w:b/>
      <w:color w:val="947246"/>
      <w:spacing w:val="2"/>
      <w:sz w:val="26"/>
      <w:szCs w:val="26"/>
      <w:lang w:val="en-US" w:eastAsia="en-AU"/>
    </w:rPr>
  </w:style>
  <w:style w:type="character" w:styleId="Heading2Char">
    <w:name w:val="Heading 2 Char"/>
    <w:basedOn w:val="DefaultParagraphFont"/>
    <w:qFormat/>
    <w:rPr>
      <w:rFonts w:ascii="Times New Roman" w:hAnsi="Times New Roman" w:eastAsia="Times New Roman"/>
      <w:b/>
      <w:bCs/>
      <w:spacing w:val="3"/>
      <w:sz w:val="26"/>
      <w:szCs w:val="26"/>
      <w:lang w:val="en-US" w:eastAsia="en-AU"/>
    </w:rPr>
  </w:style>
  <w:style w:type="character" w:styleId="HeaderChar">
    <w:name w:val="Header Char"/>
    <w:basedOn w:val="DefaultParagraphFont"/>
    <w:qFormat/>
    <w:rPr>
      <w:rFonts w:ascii="Times New Roman" w:hAnsi="Times New Roman"/>
      <w:color w:val="000000"/>
      <w:sz w:val="24"/>
      <w:szCs w:val="24"/>
    </w:rPr>
  </w:style>
  <w:style w:type="character" w:styleId="FooterChar">
    <w:name w:val="Footer Char"/>
    <w:basedOn w:val="DefaultParagraphFont"/>
    <w:qFormat/>
    <w:rPr>
      <w:rFonts w:ascii="Times New Roman" w:hAnsi="Times New Roman"/>
      <w:color w:val="000000"/>
      <w:sz w:val="24"/>
      <w:szCs w:val="24"/>
    </w:rPr>
  </w:style>
  <w:style w:type="character" w:styleId="BalloonTextChar">
    <w:name w:val="Balloon Text Char"/>
    <w:basedOn w:val="DefaultParagraphFont"/>
    <w:qFormat/>
    <w:rPr>
      <w:rFonts w:ascii="Tahoma" w:hAnsi="Tahoma" w:cs="Tahoma"/>
      <w:color w:val="000000"/>
      <w:sz w:val="16"/>
      <w:szCs w:val="16"/>
    </w:rPr>
  </w:style>
  <w:style w:type="character" w:styleId="TitleChar">
    <w:name w:val="Title Char"/>
    <w:basedOn w:val="DefaultParagraphFont"/>
    <w:qFormat/>
    <w:rPr>
      <w:rFonts w:ascii="Arial" w:hAnsi="Arial" w:eastAsia="SimSun"/>
      <w:caps/>
      <w:color w:val="947246"/>
      <w:spacing w:val="5"/>
      <w:kern w:val="2"/>
      <w:sz w:val="52"/>
      <w:szCs w:val="52"/>
      <w:lang w:val="en-US" w:eastAsia="en-AU"/>
    </w:rPr>
  </w:style>
  <w:style w:type="character" w:styleId="annotationreference">
    <w:name w:val="annotation reference"/>
    <w:basedOn w:val="DefaultParagraphFont"/>
    <w:qFormat/>
    <w:rPr>
      <w:rFonts w:ascii="Times New Roman" w:hAnsi="Times New Roman"/>
      <w:color w:val="000000"/>
      <w:sz w:val="16"/>
      <w:szCs w:val="24"/>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76" w:before="0" w:after="200"/>
      <w:jc w:val="start"/>
      <w:textAlignment w:val="auto"/>
    </w:pPr>
    <w:rPr>
      <w:rFonts w:ascii="Calibri" w:hAnsi="Calibri" w:eastAsia="Courier New" w:cs="Calibri"/>
      <w:color w:val="auto"/>
      <w:kern w:val="2"/>
      <w:sz w:val="22"/>
      <w:szCs w:val="22"/>
      <w:lang w:val="en-AU" w:eastAsia="en-US" w:bidi="ar-SA"/>
    </w:rPr>
  </w:style>
  <w:style w:type="paragraph" w:styleId="NoSpacing">
    <w:name w:val="No Spacing"/>
    <w:qFormat/>
    <w:pPr>
      <w:widowControl/>
      <w:bidi w:val="0"/>
      <w:jc w:val="start"/>
      <w:textAlignment w:val="auto"/>
    </w:pPr>
    <w:rPr>
      <w:rFonts w:ascii="Calibri" w:hAnsi="Calibri" w:eastAsia="Courier New" w:cs="Times New Roman"/>
      <w:color w:val="auto"/>
      <w:kern w:val="2"/>
      <w:sz w:val="22"/>
      <w:szCs w:val="22"/>
      <w:lang w:val="en-AU" w:eastAsia="en-US" w:bidi="ar-SA"/>
    </w:rPr>
  </w:style>
  <w:style w:type="paragraph" w:styleId="HeaderandFooter">
    <w:name w:val="Header and Footer"/>
    <w:basedOn w:val="Normal"/>
    <w:qFormat/>
    <w:pPr/>
    <w:rPr/>
  </w:style>
  <w:style w:type="paragraph" w:styleId="Header">
    <w:name w:val="Head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Times New Roman"/>
      <w:color w:val="404040"/>
      <w:sz w:val="22"/>
      <w:szCs w:val="22"/>
      <w:lang w:val="en-AU" w:eastAsia="en-US" w:bidi="ar-SA"/>
    </w:rPr>
  </w:style>
  <w:style w:type="paragraph" w:styleId="Footer">
    <w:name w:val="Foot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Times New Roman"/>
      <w:color w:val="404040"/>
      <w:sz w:val="22"/>
      <w:szCs w:val="22"/>
      <w:lang w:val="en-AU" w:eastAsia="en-US" w:bidi="ar-SA"/>
    </w:rPr>
  </w:style>
  <w:style w:type="paragraph" w:styleId="BalloonText">
    <w:name w:val="Balloon Text"/>
    <w:basedOn w:val="Normal"/>
    <w:qFormat/>
    <w:pPr>
      <w:widowControl/>
      <w:spacing w:lineRule="auto" w:line="240" w:before="0" w:after="0"/>
      <w:jc w:val="start"/>
      <w:textAlignment w:val="auto"/>
    </w:pPr>
    <w:rPr>
      <w:rFonts w:ascii="Tahoma" w:hAnsi="Tahoma" w:cs="Tahoma"/>
      <w:color w:val="404040"/>
      <w:sz w:val="16"/>
      <w:szCs w:val="16"/>
      <w:lang w:val="en-AU" w:eastAsia="en-US" w:bidi="ar-SA"/>
    </w:rPr>
  </w:style>
  <w:style w:type="paragraph" w:styleId="Title">
    <w:name w:val="Title"/>
    <w:basedOn w:val="Normal"/>
    <w:next w:val="Normal"/>
    <w:qFormat/>
    <w:pPr>
      <w:widowControl w:val="false"/>
      <w:spacing w:lineRule="auto" w:line="240" w:before="0" w:after="0"/>
      <w:contextualSpacing/>
      <w:jc w:val="start"/>
      <w:textAlignment w:val="auto"/>
    </w:pPr>
    <w:rPr>
      <w:rFonts w:ascii="Arial" w:hAnsi="Arial" w:eastAsia="SimSun" w:cs="Times New Roman"/>
      <w:caps/>
      <w:color w:val="947246"/>
      <w:spacing w:val="5"/>
      <w:kern w:val="2"/>
      <w:sz w:val="30"/>
      <w:szCs w:val="52"/>
      <w:lang w:val="en-US" w:eastAsia="en-US" w:bidi="ar-SA"/>
    </w:rPr>
  </w:style>
  <w:style w:type="paragraph" w:styleId="Box">
    <w:name w:val="Box"/>
    <w:qFormat/>
    <w:pPr>
      <w:widowControl w:val="false"/>
      <w:bidi w:val="0"/>
      <w:jc w:val="start"/>
      <w:textAlignment w:val="auto"/>
    </w:pPr>
    <w:rPr>
      <w:rFonts w:ascii="Calibri" w:hAnsi="Calibri" w:eastAsia="Courier New" w:cs="Arial"/>
      <w:b/>
      <w:color w:val="8E704B"/>
      <w:w w:val="96"/>
      <w:kern w:val="2"/>
      <w:sz w:val="18"/>
      <w:szCs w:val="16"/>
      <w:lang w:val="en-US" w:eastAsia="en-US" w:bidi="ar-SA"/>
    </w:rPr>
  </w:style>
  <w:style w:type="paragraph" w:styleId="ListParagraph">
    <w:name w:val="List Paragraph"/>
    <w:basedOn w:val="Normal"/>
    <w:qFormat/>
    <w:pPr>
      <w:widowControl w:val="false"/>
      <w:spacing w:lineRule="auto" w:line="240" w:before="0" w:after="200"/>
      <w:ind w:start="720"/>
      <w:contextualSpacing/>
      <w:jc w:val="start"/>
      <w:textAlignment w:val="auto"/>
    </w:pPr>
    <w:rPr>
      <w:rFonts w:ascii="Calibri" w:hAnsi="Calibri" w:cs="Times New Roman"/>
      <w:color w:val="404040"/>
      <w:sz w:val="22"/>
      <w:szCs w:val="22"/>
      <w:lang w:val="en-US" w:eastAsia="en-US" w:bidi="ar-SA"/>
    </w:rPr>
  </w:style>
  <w:style w:type="paragraph" w:styleId="Intro-Gold">
    <w:name w:val="Intro-Gold"/>
    <w:basedOn w:val="Normal"/>
    <w:qFormat/>
    <w:pPr>
      <w:widowControl w:val="false"/>
      <w:spacing w:lineRule="auto" w:line="240" w:before="0" w:after="0"/>
      <w:ind w:start="57"/>
      <w:jc w:val="start"/>
      <w:textAlignment w:val="auto"/>
    </w:pPr>
    <w:rPr>
      <w:rFonts w:ascii="Calibri" w:hAnsi="Calibri" w:cs="Arial"/>
      <w:caps/>
      <w:color w:val="8E704B"/>
      <w:spacing w:val="2"/>
      <w:sz w:val="22"/>
      <w:szCs w:val="14"/>
      <w:lang w:val="en-US" w:eastAsia="en-US" w:bidi="ar-SA"/>
    </w:rPr>
  </w:style>
  <w:style w:type="paragraph" w:styleId="Default">
    <w:name w:val="Default"/>
    <w:qFormat/>
    <w:pPr>
      <w:widowControl/>
      <w:bidi w:val="0"/>
      <w:jc w:val="start"/>
      <w:textAlignment w:val="auto"/>
    </w:pPr>
    <w:rPr>
      <w:rFonts w:ascii="Times New Roman" w:hAnsi="Times New Roman" w:eastAsia="Courier New" w:cs="Times New Roman"/>
      <w:color w:val="000000"/>
      <w:kern w:val="2"/>
      <w:sz w:val="24"/>
      <w:szCs w:val="24"/>
      <w:lang w:val="en-AU"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7</Pages>
  <Words>1415</Words>
  <Characters>11251</Characters>
  <CharactersWithSpaces>12637</CharactersWithSpaces>
  <Paragraphs>89</Paragraphs>
  <Company>Commonwealth DPP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2014-08-22T15:30:00Z</dcterms:created>
  <dc:creator>Commonwealth DPP</dc:creator>
  <dc:description/>
  <cp:keywords>UNCLASSIFIED</cp:keywords>
  <dc:language>en-AU</dc:language>
  <cp:lastModifiedBy/>
  <dcterms:modified xsi:type="dcterms:W3CDTF">2014-09-09T13:35:00Z</dcterms:modified>
  <cp:revision>4</cp:revision>
  <dc:subject/>
  <dc:title>Declaraciones de Impacto de la Víctima - SPANISH - Victim Impact Statement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Mark Perry</vt:lpwstr>
  </property>
  <property fmtid="{D5CDD505-2E9C-101B-9397-08002B2CF9AE}" pid="3" name="PM_DisplayValueSecClassificationWithQualifier">
    <vt:lpwstr>UNCLASSIFIED</vt:lpwstr>
  </property>
  <property fmtid="{D5CDD505-2E9C-101B-9397-08002B2CF9AE}" pid="4" name="PM_Hash_SHA1">
    <vt:lpwstr>A9800E971219434DD1E404656CAC0440F5C92E9D</vt:lpwstr>
  </property>
  <property fmtid="{D5CDD505-2E9C-101B-9397-08002B2CF9AE}" pid="5" name="PM_Hash_Salt">
    <vt:lpwstr>758A10B5D05691DD74E293FF9588A58F</vt:lpwstr>
  </property>
  <property fmtid="{D5CDD505-2E9C-101B-9397-08002B2CF9AE}" pid="6" name="PM_Hash_Version">
    <vt:lpwstr>2012.2</vt:lpwstr>
  </property>
  <property fmtid="{D5CDD505-2E9C-101B-9397-08002B2CF9AE}" pid="7" name="PM_InsertionValue">
    <vt:lpwstr>UNCLASSIFIED</vt:lpwstr>
  </property>
  <property fmtid="{D5CDD505-2E9C-101B-9397-08002B2CF9AE}" pid="8" name="PM_Originator_Hash_SHA1">
    <vt:lpwstr>02FBD00A2C24A8020AE31A95247A85571996DAB8</vt:lpwstr>
  </property>
  <property fmtid="{D5CDD505-2E9C-101B-9397-08002B2CF9AE}" pid="9" name="PM_Qualifier">
    <vt:lpwstr/>
  </property>
  <property fmtid="{D5CDD505-2E9C-101B-9397-08002B2CF9AE}" pid="10" name="PM_SecurityClassification">
    <vt:lpwstr>UNCLASSIFIED</vt:lpwstr>
  </property>
</Properties>
</file>