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294DD" w14:textId="1E0930A8" w:rsidR="001071B4" w:rsidRPr="001071B4" w:rsidRDefault="00287587" w:rsidP="0067340C">
      <w:pPr>
        <w:pStyle w:val="Title"/>
        <w:spacing w:before="10560"/>
        <w:contextualSpacing w:val="0"/>
        <w:jc w:val="right"/>
      </w:pPr>
      <w:r>
        <w:t xml:space="preserve">Workplace Respect and </w:t>
      </w:r>
      <w:r w:rsidR="00A542F9">
        <w:br/>
      </w:r>
      <w:r>
        <w:t>Courtesy Guidelines</w:t>
      </w:r>
      <w:r w:rsidR="00080F63">
        <w:t xml:space="preserve"> </w:t>
      </w:r>
    </w:p>
    <w:p w14:paraId="332586D7" w14:textId="1D5B0D98" w:rsidR="002423D1" w:rsidRDefault="002423D1" w:rsidP="002423D1">
      <w:pPr>
        <w:jc w:val="right"/>
      </w:pPr>
      <w:bookmarkStart w:id="0" w:name="_Toc138243193"/>
      <w:bookmarkStart w:id="1" w:name="_Toc165369276"/>
      <w:bookmarkStart w:id="2" w:name="_Toc165376360"/>
      <w:r w:rsidRPr="00B506AB">
        <w:t xml:space="preserve">Last update: </w:t>
      </w:r>
      <w:r w:rsidR="00BC53D4">
        <w:t>August</w:t>
      </w:r>
      <w:r w:rsidR="00A3135B">
        <w:t xml:space="preserve"> </w:t>
      </w:r>
      <w:r w:rsidR="00080F63">
        <w:t>2025</w:t>
      </w:r>
      <w:r w:rsidRPr="00B506AB">
        <w:rPr>
          <w:vertAlign w:val="superscript"/>
        </w:rPr>
        <w:footnoteReference w:id="2"/>
      </w:r>
    </w:p>
    <w:bookmarkEnd w:id="0"/>
    <w:bookmarkEnd w:id="1"/>
    <w:bookmarkEnd w:id="2"/>
    <w:p w14:paraId="2CE6A389" w14:textId="3D6E8527" w:rsidR="00DB17E9" w:rsidRDefault="00087081" w:rsidP="00634591">
      <w:r>
        <w:br w:type="page"/>
      </w:r>
    </w:p>
    <w:bookmarkStart w:id="3" w:name="_Toc202783863" w:displacedByCustomXml="next"/>
    <w:bookmarkStart w:id="4" w:name="_Toc202180261" w:displacedByCustomXml="next"/>
    <w:sdt>
      <w:sdtPr>
        <w:rPr>
          <w:rFonts w:eastAsiaTheme="minorHAnsi"/>
          <w:noProof w:val="0"/>
          <w:kern w:val="0"/>
          <w:sz w:val="22"/>
          <w:szCs w:val="22"/>
          <w:lang w:val="en-AU" w:eastAsia="en-US"/>
          <w14:ligatures w14:val="none"/>
        </w:rPr>
        <w:id w:val="-1527245457"/>
        <w:docPartObj>
          <w:docPartGallery w:val="Table of Contents"/>
          <w:docPartUnique/>
        </w:docPartObj>
      </w:sdtPr>
      <w:sdtEndPr>
        <w:rPr>
          <w:rFonts w:eastAsiaTheme="minorEastAsia"/>
          <w:noProof/>
          <w:kern w:val="2"/>
          <w:sz w:val="24"/>
          <w:szCs w:val="24"/>
          <w:lang w:val="en-GB" w:eastAsia="en-GB"/>
          <w14:ligatures w14:val="standardContextual"/>
        </w:rPr>
      </w:sdtEndPr>
      <w:sdtContent>
        <w:p w14:paraId="1934237D" w14:textId="77777777" w:rsidR="003800A0" w:rsidRPr="00B02376" w:rsidRDefault="0096341D">
          <w:pPr>
            <w:pStyle w:val="TOC1"/>
            <w:rPr>
              <w:rStyle w:val="BodyTextChar"/>
              <w:b/>
            </w:rPr>
          </w:pPr>
          <w:r w:rsidRPr="00B02376">
            <w:rPr>
              <w:rStyle w:val="BodyTextChar"/>
              <w:b/>
            </w:rPr>
            <w:t>CONTENTS</w:t>
          </w:r>
          <w:bookmarkEnd w:id="4"/>
          <w:bookmarkEnd w:id="3"/>
        </w:p>
        <w:p w14:paraId="3A311476" w14:textId="09BE23AA" w:rsidR="008B4B49" w:rsidRDefault="008841AB">
          <w:pPr>
            <w:pStyle w:val="TOC1"/>
          </w:pPr>
          <w:r w:rsidRPr="00636866">
            <w:rPr>
              <w:bCs/>
            </w:rPr>
            <w:fldChar w:fldCharType="begin"/>
          </w:r>
          <w:r w:rsidRPr="00456410">
            <w:rPr>
              <w:bCs/>
            </w:rPr>
            <w:instrText xml:space="preserve"> TOC \o "1-3" \h \z \u </w:instrText>
          </w:r>
          <w:r w:rsidRPr="00636866">
            <w:rPr>
              <w:bCs/>
            </w:rPr>
            <w:fldChar w:fldCharType="separate"/>
          </w:r>
          <w:hyperlink w:anchor="_Toc206582844" w:history="1">
            <w:r w:rsidR="008B4B49" w:rsidRPr="00E84A43">
              <w:rPr>
                <w:rStyle w:val="Hyperlink"/>
              </w:rPr>
              <w:t>A.</w:t>
            </w:r>
            <w:r w:rsidR="008B4B49">
              <w:tab/>
            </w:r>
            <w:r w:rsidR="008B4B49" w:rsidRPr="00E84A43">
              <w:rPr>
                <w:rStyle w:val="Hyperlink"/>
              </w:rPr>
              <w:t>OVERVIEW</w:t>
            </w:r>
            <w:r w:rsidR="008B4B49">
              <w:rPr>
                <w:webHidden/>
              </w:rPr>
              <w:tab/>
            </w:r>
            <w:r w:rsidR="008B4B49">
              <w:rPr>
                <w:webHidden/>
              </w:rPr>
              <w:fldChar w:fldCharType="begin"/>
            </w:r>
            <w:r w:rsidR="008B4B49">
              <w:rPr>
                <w:webHidden/>
              </w:rPr>
              <w:instrText xml:space="preserve"> PAGEREF _Toc206582844 \h </w:instrText>
            </w:r>
            <w:r w:rsidR="008B4B49">
              <w:rPr>
                <w:webHidden/>
              </w:rPr>
            </w:r>
            <w:r w:rsidR="008B4B49">
              <w:rPr>
                <w:webHidden/>
              </w:rPr>
              <w:fldChar w:fldCharType="separate"/>
            </w:r>
            <w:r w:rsidR="00704ECA">
              <w:rPr>
                <w:webHidden/>
              </w:rPr>
              <w:t>3</w:t>
            </w:r>
            <w:r w:rsidR="008B4B49">
              <w:rPr>
                <w:webHidden/>
              </w:rPr>
              <w:fldChar w:fldCharType="end"/>
            </w:r>
          </w:hyperlink>
        </w:p>
        <w:p w14:paraId="07EAC152" w14:textId="4F4485E2" w:rsidR="008B4B49" w:rsidRDefault="008B4B49">
          <w:pPr>
            <w:pStyle w:val="TOC1"/>
          </w:pPr>
          <w:hyperlink w:anchor="_Toc206582845" w:history="1">
            <w:r w:rsidRPr="00E84A43">
              <w:rPr>
                <w:rStyle w:val="Hyperlink"/>
              </w:rPr>
              <w:t>B.</w:t>
            </w:r>
            <w:r>
              <w:tab/>
            </w:r>
            <w:r w:rsidRPr="00E84A43">
              <w:rPr>
                <w:rStyle w:val="Hyperlink"/>
              </w:rPr>
              <w:t>PURPOSE</w:t>
            </w:r>
            <w:r>
              <w:rPr>
                <w:webHidden/>
              </w:rPr>
              <w:tab/>
            </w:r>
            <w:r>
              <w:rPr>
                <w:webHidden/>
              </w:rPr>
              <w:fldChar w:fldCharType="begin"/>
            </w:r>
            <w:r>
              <w:rPr>
                <w:webHidden/>
              </w:rPr>
              <w:instrText xml:space="preserve"> PAGEREF _Toc206582845 \h </w:instrText>
            </w:r>
            <w:r>
              <w:rPr>
                <w:webHidden/>
              </w:rPr>
            </w:r>
            <w:r>
              <w:rPr>
                <w:webHidden/>
              </w:rPr>
              <w:fldChar w:fldCharType="separate"/>
            </w:r>
            <w:r w:rsidR="00704ECA">
              <w:rPr>
                <w:webHidden/>
              </w:rPr>
              <w:t>3</w:t>
            </w:r>
            <w:r>
              <w:rPr>
                <w:webHidden/>
              </w:rPr>
              <w:fldChar w:fldCharType="end"/>
            </w:r>
          </w:hyperlink>
        </w:p>
        <w:p w14:paraId="54072115" w14:textId="78A9F336" w:rsidR="008B4B49" w:rsidRDefault="008B4B49">
          <w:pPr>
            <w:pStyle w:val="TOC1"/>
          </w:pPr>
          <w:hyperlink w:anchor="_Toc206582846" w:history="1">
            <w:r w:rsidRPr="00E84A43">
              <w:rPr>
                <w:rStyle w:val="Hyperlink"/>
              </w:rPr>
              <w:t>C.</w:t>
            </w:r>
            <w:r>
              <w:tab/>
            </w:r>
            <w:r w:rsidRPr="00E84A43">
              <w:rPr>
                <w:rStyle w:val="Hyperlink"/>
              </w:rPr>
              <w:t>APPLICATION</w:t>
            </w:r>
            <w:r>
              <w:rPr>
                <w:webHidden/>
              </w:rPr>
              <w:tab/>
            </w:r>
            <w:r>
              <w:rPr>
                <w:webHidden/>
              </w:rPr>
              <w:fldChar w:fldCharType="begin"/>
            </w:r>
            <w:r>
              <w:rPr>
                <w:webHidden/>
              </w:rPr>
              <w:instrText xml:space="preserve"> PAGEREF _Toc206582846 \h </w:instrText>
            </w:r>
            <w:r>
              <w:rPr>
                <w:webHidden/>
              </w:rPr>
            </w:r>
            <w:r>
              <w:rPr>
                <w:webHidden/>
              </w:rPr>
              <w:fldChar w:fldCharType="separate"/>
            </w:r>
            <w:r w:rsidR="00704ECA">
              <w:rPr>
                <w:webHidden/>
              </w:rPr>
              <w:t>4</w:t>
            </w:r>
            <w:r>
              <w:rPr>
                <w:webHidden/>
              </w:rPr>
              <w:fldChar w:fldCharType="end"/>
            </w:r>
          </w:hyperlink>
        </w:p>
        <w:p w14:paraId="308D089C" w14:textId="141F6699" w:rsidR="008B4B49" w:rsidRDefault="008B4B49">
          <w:pPr>
            <w:pStyle w:val="TOC1"/>
          </w:pPr>
          <w:hyperlink w:anchor="_Toc206582847" w:history="1">
            <w:r w:rsidRPr="00E84A43">
              <w:rPr>
                <w:rStyle w:val="Hyperlink"/>
              </w:rPr>
              <w:t>D.</w:t>
            </w:r>
            <w:r>
              <w:tab/>
            </w:r>
            <w:r w:rsidRPr="00E84A43">
              <w:rPr>
                <w:rStyle w:val="Hyperlink"/>
              </w:rPr>
              <w:t>LEGISLATIVE FRAMEWORK</w:t>
            </w:r>
            <w:r>
              <w:rPr>
                <w:webHidden/>
              </w:rPr>
              <w:tab/>
            </w:r>
            <w:r>
              <w:rPr>
                <w:webHidden/>
              </w:rPr>
              <w:fldChar w:fldCharType="begin"/>
            </w:r>
            <w:r>
              <w:rPr>
                <w:webHidden/>
              </w:rPr>
              <w:instrText xml:space="preserve"> PAGEREF _Toc206582847 \h </w:instrText>
            </w:r>
            <w:r>
              <w:rPr>
                <w:webHidden/>
              </w:rPr>
            </w:r>
            <w:r>
              <w:rPr>
                <w:webHidden/>
              </w:rPr>
              <w:fldChar w:fldCharType="separate"/>
            </w:r>
            <w:r w:rsidR="00704ECA">
              <w:rPr>
                <w:webHidden/>
              </w:rPr>
              <w:t>4</w:t>
            </w:r>
            <w:r>
              <w:rPr>
                <w:webHidden/>
              </w:rPr>
              <w:fldChar w:fldCharType="end"/>
            </w:r>
          </w:hyperlink>
        </w:p>
        <w:p w14:paraId="2D900451" w14:textId="54A25237" w:rsidR="008B4B49" w:rsidRDefault="008B4B49">
          <w:pPr>
            <w:pStyle w:val="TOC2"/>
            <w:rPr>
              <w:rFonts w:eastAsiaTheme="minorEastAsia" w:cstheme="minorBidi"/>
              <w:bCs w:val="0"/>
              <w:kern w:val="2"/>
              <w:sz w:val="24"/>
              <w:szCs w:val="24"/>
              <w:lang w:val="en-GB" w:eastAsia="en-GB"/>
              <w14:ligatures w14:val="standardContextual"/>
            </w:rPr>
          </w:pPr>
          <w:hyperlink w:anchor="_Toc206582848" w:history="1">
            <w:r w:rsidRPr="00E84A43">
              <w:rPr>
                <w:rStyle w:val="Hyperlink"/>
              </w:rPr>
              <w:t>Codes of practice</w:t>
            </w:r>
            <w:r>
              <w:rPr>
                <w:webHidden/>
              </w:rPr>
              <w:tab/>
            </w:r>
            <w:r>
              <w:rPr>
                <w:webHidden/>
              </w:rPr>
              <w:fldChar w:fldCharType="begin"/>
            </w:r>
            <w:r>
              <w:rPr>
                <w:webHidden/>
              </w:rPr>
              <w:instrText xml:space="preserve"> PAGEREF _Toc206582848 \h </w:instrText>
            </w:r>
            <w:r>
              <w:rPr>
                <w:webHidden/>
              </w:rPr>
            </w:r>
            <w:r>
              <w:rPr>
                <w:webHidden/>
              </w:rPr>
              <w:fldChar w:fldCharType="separate"/>
            </w:r>
            <w:r w:rsidR="00704ECA">
              <w:rPr>
                <w:webHidden/>
              </w:rPr>
              <w:t>5</w:t>
            </w:r>
            <w:r>
              <w:rPr>
                <w:webHidden/>
              </w:rPr>
              <w:fldChar w:fldCharType="end"/>
            </w:r>
          </w:hyperlink>
        </w:p>
        <w:p w14:paraId="09026162" w14:textId="0F3E38CB" w:rsidR="008B4B49" w:rsidRDefault="008B4B49">
          <w:pPr>
            <w:pStyle w:val="TOC1"/>
          </w:pPr>
          <w:hyperlink w:anchor="_Toc206582849" w:history="1">
            <w:r w:rsidRPr="00E84A43">
              <w:rPr>
                <w:rStyle w:val="Hyperlink"/>
              </w:rPr>
              <w:t>E.</w:t>
            </w:r>
            <w:r>
              <w:tab/>
            </w:r>
            <w:r w:rsidRPr="00E84A43">
              <w:rPr>
                <w:rStyle w:val="Hyperlink"/>
              </w:rPr>
              <w:t>DEFINITIONS</w:t>
            </w:r>
            <w:r>
              <w:rPr>
                <w:webHidden/>
              </w:rPr>
              <w:tab/>
            </w:r>
            <w:r>
              <w:rPr>
                <w:webHidden/>
              </w:rPr>
              <w:fldChar w:fldCharType="begin"/>
            </w:r>
            <w:r>
              <w:rPr>
                <w:webHidden/>
              </w:rPr>
              <w:instrText xml:space="preserve"> PAGEREF _Toc206582849 \h </w:instrText>
            </w:r>
            <w:r>
              <w:rPr>
                <w:webHidden/>
              </w:rPr>
            </w:r>
            <w:r>
              <w:rPr>
                <w:webHidden/>
              </w:rPr>
              <w:fldChar w:fldCharType="separate"/>
            </w:r>
            <w:r w:rsidR="00704ECA">
              <w:rPr>
                <w:webHidden/>
              </w:rPr>
              <w:t>6</w:t>
            </w:r>
            <w:r>
              <w:rPr>
                <w:webHidden/>
              </w:rPr>
              <w:fldChar w:fldCharType="end"/>
            </w:r>
          </w:hyperlink>
        </w:p>
        <w:p w14:paraId="3B5EAACB" w14:textId="133A6CF7" w:rsidR="008B4B49" w:rsidRDefault="008B4B49">
          <w:pPr>
            <w:pStyle w:val="TOC1"/>
          </w:pPr>
          <w:hyperlink w:anchor="_Toc206582850" w:history="1">
            <w:r w:rsidRPr="00E84A43">
              <w:rPr>
                <w:rStyle w:val="Hyperlink"/>
              </w:rPr>
              <w:t>F.</w:t>
            </w:r>
            <w:r>
              <w:tab/>
            </w:r>
            <w:r w:rsidRPr="00E84A43">
              <w:rPr>
                <w:rStyle w:val="Hyperlink"/>
              </w:rPr>
              <w:t>WHAT ARE INAPPROPRIATE WORKPLACE BEHAVIOURS?</w:t>
            </w:r>
            <w:r>
              <w:rPr>
                <w:webHidden/>
              </w:rPr>
              <w:tab/>
            </w:r>
            <w:r>
              <w:rPr>
                <w:webHidden/>
              </w:rPr>
              <w:fldChar w:fldCharType="begin"/>
            </w:r>
            <w:r>
              <w:rPr>
                <w:webHidden/>
              </w:rPr>
              <w:instrText xml:space="preserve"> PAGEREF _Toc206582850 \h </w:instrText>
            </w:r>
            <w:r>
              <w:rPr>
                <w:webHidden/>
              </w:rPr>
            </w:r>
            <w:r>
              <w:rPr>
                <w:webHidden/>
              </w:rPr>
              <w:fldChar w:fldCharType="separate"/>
            </w:r>
            <w:r w:rsidR="00704ECA">
              <w:rPr>
                <w:webHidden/>
              </w:rPr>
              <w:t>8</w:t>
            </w:r>
            <w:r>
              <w:rPr>
                <w:webHidden/>
              </w:rPr>
              <w:fldChar w:fldCharType="end"/>
            </w:r>
          </w:hyperlink>
        </w:p>
        <w:p w14:paraId="39CAFE72" w14:textId="2A7EDA39" w:rsidR="008B4B49" w:rsidRDefault="008B4B49">
          <w:pPr>
            <w:pStyle w:val="TOC1"/>
          </w:pPr>
          <w:hyperlink w:anchor="_Toc206582851" w:history="1">
            <w:r w:rsidRPr="00E84A43">
              <w:rPr>
                <w:rStyle w:val="Hyperlink"/>
              </w:rPr>
              <w:t>G.</w:t>
            </w:r>
            <w:r>
              <w:tab/>
            </w:r>
            <w:r w:rsidRPr="00E84A43">
              <w:rPr>
                <w:rStyle w:val="Hyperlink"/>
              </w:rPr>
              <w:t>DRIVERS OF INAPPROPRIATE WORKPLACE BEHAVIOURS</w:t>
            </w:r>
            <w:r>
              <w:rPr>
                <w:webHidden/>
              </w:rPr>
              <w:tab/>
            </w:r>
            <w:r>
              <w:rPr>
                <w:webHidden/>
              </w:rPr>
              <w:fldChar w:fldCharType="begin"/>
            </w:r>
            <w:r>
              <w:rPr>
                <w:webHidden/>
              </w:rPr>
              <w:instrText xml:space="preserve"> PAGEREF _Toc206582851 \h </w:instrText>
            </w:r>
            <w:r>
              <w:rPr>
                <w:webHidden/>
              </w:rPr>
            </w:r>
            <w:r>
              <w:rPr>
                <w:webHidden/>
              </w:rPr>
              <w:fldChar w:fldCharType="separate"/>
            </w:r>
            <w:r w:rsidR="00704ECA">
              <w:rPr>
                <w:webHidden/>
              </w:rPr>
              <w:t>11</w:t>
            </w:r>
            <w:r>
              <w:rPr>
                <w:webHidden/>
              </w:rPr>
              <w:fldChar w:fldCharType="end"/>
            </w:r>
          </w:hyperlink>
        </w:p>
        <w:p w14:paraId="3B9026F1" w14:textId="468CEA16" w:rsidR="008B4B49" w:rsidRDefault="008B4B49">
          <w:pPr>
            <w:pStyle w:val="TOC1"/>
          </w:pPr>
          <w:hyperlink w:anchor="_Toc206582852" w:history="1">
            <w:r w:rsidRPr="00E84A43">
              <w:rPr>
                <w:rStyle w:val="Hyperlink"/>
              </w:rPr>
              <w:t>H.</w:t>
            </w:r>
            <w:r>
              <w:tab/>
            </w:r>
            <w:r w:rsidRPr="00E84A43">
              <w:rPr>
                <w:rStyle w:val="Hyperlink"/>
              </w:rPr>
              <w:t>WHAT ARE THE EFFECTS OF INAPPROPRIATE WORKPLACE BEHAVIOUR?</w:t>
            </w:r>
            <w:r>
              <w:rPr>
                <w:webHidden/>
              </w:rPr>
              <w:tab/>
            </w:r>
            <w:r>
              <w:rPr>
                <w:webHidden/>
              </w:rPr>
              <w:fldChar w:fldCharType="begin"/>
            </w:r>
            <w:r>
              <w:rPr>
                <w:webHidden/>
              </w:rPr>
              <w:instrText xml:space="preserve"> PAGEREF _Toc206582852 \h </w:instrText>
            </w:r>
            <w:r>
              <w:rPr>
                <w:webHidden/>
              </w:rPr>
            </w:r>
            <w:r>
              <w:rPr>
                <w:webHidden/>
              </w:rPr>
              <w:fldChar w:fldCharType="separate"/>
            </w:r>
            <w:r w:rsidR="00704ECA">
              <w:rPr>
                <w:webHidden/>
              </w:rPr>
              <w:t>11</w:t>
            </w:r>
            <w:r>
              <w:rPr>
                <w:webHidden/>
              </w:rPr>
              <w:fldChar w:fldCharType="end"/>
            </w:r>
          </w:hyperlink>
        </w:p>
        <w:p w14:paraId="2432C8FD" w14:textId="5A131ADC" w:rsidR="008B4B49" w:rsidRDefault="008B4B49">
          <w:pPr>
            <w:pStyle w:val="TOC1"/>
          </w:pPr>
          <w:hyperlink w:anchor="_Toc206582853" w:history="1">
            <w:r w:rsidRPr="00E84A43">
              <w:rPr>
                <w:rStyle w:val="Hyperlink"/>
              </w:rPr>
              <w:t>I.</w:t>
            </w:r>
            <w:r>
              <w:tab/>
            </w:r>
            <w:r w:rsidRPr="00E84A43">
              <w:rPr>
                <w:rStyle w:val="Hyperlink"/>
              </w:rPr>
              <w:t>PREVENTION FRAMEWORK</w:t>
            </w:r>
            <w:r>
              <w:rPr>
                <w:webHidden/>
              </w:rPr>
              <w:tab/>
            </w:r>
            <w:r>
              <w:rPr>
                <w:webHidden/>
              </w:rPr>
              <w:fldChar w:fldCharType="begin"/>
            </w:r>
            <w:r>
              <w:rPr>
                <w:webHidden/>
              </w:rPr>
              <w:instrText xml:space="preserve"> PAGEREF _Toc206582853 \h </w:instrText>
            </w:r>
            <w:r>
              <w:rPr>
                <w:webHidden/>
              </w:rPr>
            </w:r>
            <w:r>
              <w:rPr>
                <w:webHidden/>
              </w:rPr>
              <w:fldChar w:fldCharType="separate"/>
            </w:r>
            <w:r w:rsidR="00704ECA">
              <w:rPr>
                <w:webHidden/>
              </w:rPr>
              <w:t>12</w:t>
            </w:r>
            <w:r>
              <w:rPr>
                <w:webHidden/>
              </w:rPr>
              <w:fldChar w:fldCharType="end"/>
            </w:r>
          </w:hyperlink>
        </w:p>
        <w:p w14:paraId="4B5558CB" w14:textId="01345F72" w:rsidR="008B4B49" w:rsidRDefault="008B4B49">
          <w:pPr>
            <w:pStyle w:val="TOC1"/>
          </w:pPr>
          <w:hyperlink w:anchor="_Toc206582854" w:history="1">
            <w:r w:rsidRPr="00E84A43">
              <w:rPr>
                <w:rStyle w:val="Hyperlink"/>
              </w:rPr>
              <w:t>J.</w:t>
            </w:r>
            <w:r>
              <w:tab/>
            </w:r>
            <w:r w:rsidRPr="00E84A43">
              <w:rPr>
                <w:rStyle w:val="Hyperlink"/>
              </w:rPr>
              <w:t>CONDUCT AND BEHAVIOUR ACCOUNTABILITIES</w:t>
            </w:r>
            <w:r>
              <w:rPr>
                <w:webHidden/>
              </w:rPr>
              <w:tab/>
            </w:r>
            <w:r>
              <w:rPr>
                <w:webHidden/>
              </w:rPr>
              <w:fldChar w:fldCharType="begin"/>
            </w:r>
            <w:r>
              <w:rPr>
                <w:webHidden/>
              </w:rPr>
              <w:instrText xml:space="preserve"> PAGEREF _Toc206582854 \h </w:instrText>
            </w:r>
            <w:r>
              <w:rPr>
                <w:webHidden/>
              </w:rPr>
            </w:r>
            <w:r>
              <w:rPr>
                <w:webHidden/>
              </w:rPr>
              <w:fldChar w:fldCharType="separate"/>
            </w:r>
            <w:r w:rsidR="00704ECA">
              <w:rPr>
                <w:webHidden/>
              </w:rPr>
              <w:t>14</w:t>
            </w:r>
            <w:r>
              <w:rPr>
                <w:webHidden/>
              </w:rPr>
              <w:fldChar w:fldCharType="end"/>
            </w:r>
          </w:hyperlink>
        </w:p>
        <w:p w14:paraId="243C3725" w14:textId="5F7EE9A7" w:rsidR="008B4B49" w:rsidRDefault="008B4B49">
          <w:pPr>
            <w:pStyle w:val="TOC1"/>
          </w:pPr>
          <w:hyperlink w:anchor="_Toc206582855" w:history="1">
            <w:r w:rsidRPr="00E84A43">
              <w:rPr>
                <w:rStyle w:val="Hyperlink"/>
              </w:rPr>
              <w:t>K.</w:t>
            </w:r>
            <w:r>
              <w:tab/>
            </w:r>
            <w:r w:rsidRPr="00E84A43">
              <w:rPr>
                <w:rStyle w:val="Hyperlink"/>
              </w:rPr>
              <w:t>WHO TO CONTACT FOR SUPPORT?</w:t>
            </w:r>
            <w:r>
              <w:rPr>
                <w:webHidden/>
              </w:rPr>
              <w:tab/>
            </w:r>
            <w:r>
              <w:rPr>
                <w:webHidden/>
              </w:rPr>
              <w:fldChar w:fldCharType="begin"/>
            </w:r>
            <w:r>
              <w:rPr>
                <w:webHidden/>
              </w:rPr>
              <w:instrText xml:space="preserve"> PAGEREF _Toc206582855 \h </w:instrText>
            </w:r>
            <w:r>
              <w:rPr>
                <w:webHidden/>
              </w:rPr>
            </w:r>
            <w:r>
              <w:rPr>
                <w:webHidden/>
              </w:rPr>
              <w:fldChar w:fldCharType="separate"/>
            </w:r>
            <w:r w:rsidR="00704ECA">
              <w:rPr>
                <w:webHidden/>
              </w:rPr>
              <w:t>15</w:t>
            </w:r>
            <w:r>
              <w:rPr>
                <w:webHidden/>
              </w:rPr>
              <w:fldChar w:fldCharType="end"/>
            </w:r>
          </w:hyperlink>
        </w:p>
        <w:p w14:paraId="351C4049" w14:textId="1D75DF40" w:rsidR="008B4B49" w:rsidRDefault="008B4B49">
          <w:pPr>
            <w:pStyle w:val="TOC1"/>
          </w:pPr>
          <w:hyperlink w:anchor="_Toc206582856" w:history="1">
            <w:r w:rsidRPr="00E84A43">
              <w:rPr>
                <w:rStyle w:val="Hyperlink"/>
              </w:rPr>
              <w:t>L.</w:t>
            </w:r>
            <w:r>
              <w:tab/>
            </w:r>
            <w:r w:rsidRPr="00E84A43">
              <w:rPr>
                <w:rStyle w:val="Hyperlink"/>
              </w:rPr>
              <w:t>WHAT ACTION CAN A WITNESS OF INAPPROPRIATE BEHAVIOUR TAKE?</w:t>
            </w:r>
            <w:r>
              <w:rPr>
                <w:webHidden/>
              </w:rPr>
              <w:tab/>
            </w:r>
            <w:r>
              <w:rPr>
                <w:webHidden/>
              </w:rPr>
              <w:fldChar w:fldCharType="begin"/>
            </w:r>
            <w:r>
              <w:rPr>
                <w:webHidden/>
              </w:rPr>
              <w:instrText xml:space="preserve"> PAGEREF _Toc206582856 \h </w:instrText>
            </w:r>
            <w:r>
              <w:rPr>
                <w:webHidden/>
              </w:rPr>
            </w:r>
            <w:r>
              <w:rPr>
                <w:webHidden/>
              </w:rPr>
              <w:fldChar w:fldCharType="separate"/>
            </w:r>
            <w:r w:rsidR="00704ECA">
              <w:rPr>
                <w:webHidden/>
              </w:rPr>
              <w:t>15</w:t>
            </w:r>
            <w:r>
              <w:rPr>
                <w:webHidden/>
              </w:rPr>
              <w:fldChar w:fldCharType="end"/>
            </w:r>
          </w:hyperlink>
        </w:p>
        <w:p w14:paraId="17DB130E" w14:textId="4C77A732" w:rsidR="008B4B49" w:rsidRDefault="008B4B49">
          <w:pPr>
            <w:pStyle w:val="TOC1"/>
          </w:pPr>
          <w:hyperlink w:anchor="_Toc206582857" w:history="1">
            <w:r w:rsidRPr="00E84A43">
              <w:rPr>
                <w:rStyle w:val="Hyperlink"/>
              </w:rPr>
              <w:t>M.</w:t>
            </w:r>
            <w:r>
              <w:tab/>
            </w:r>
            <w:r w:rsidRPr="00E84A43">
              <w:rPr>
                <w:rStyle w:val="Hyperlink"/>
              </w:rPr>
              <w:t>HOW TO RESPOND TO AN INCIDENT OR ALLEGED INAPPROPRIATE BEHAVIOUR</w:t>
            </w:r>
            <w:r>
              <w:rPr>
                <w:webHidden/>
              </w:rPr>
              <w:tab/>
            </w:r>
            <w:r>
              <w:rPr>
                <w:webHidden/>
              </w:rPr>
              <w:fldChar w:fldCharType="begin"/>
            </w:r>
            <w:r>
              <w:rPr>
                <w:webHidden/>
              </w:rPr>
              <w:instrText xml:space="preserve"> PAGEREF _Toc206582857 \h </w:instrText>
            </w:r>
            <w:r>
              <w:rPr>
                <w:webHidden/>
              </w:rPr>
            </w:r>
            <w:r>
              <w:rPr>
                <w:webHidden/>
              </w:rPr>
              <w:fldChar w:fldCharType="separate"/>
            </w:r>
            <w:r w:rsidR="00704ECA">
              <w:rPr>
                <w:webHidden/>
              </w:rPr>
              <w:t>16</w:t>
            </w:r>
            <w:r>
              <w:rPr>
                <w:webHidden/>
              </w:rPr>
              <w:fldChar w:fldCharType="end"/>
            </w:r>
          </w:hyperlink>
        </w:p>
        <w:p w14:paraId="4A76AE17" w14:textId="6F08F72E" w:rsidR="008B4B49" w:rsidRDefault="008B4B49">
          <w:pPr>
            <w:pStyle w:val="TOC1"/>
          </w:pPr>
          <w:hyperlink w:anchor="_Toc206582858" w:history="1">
            <w:r w:rsidRPr="00E84A43">
              <w:rPr>
                <w:rStyle w:val="Hyperlink"/>
              </w:rPr>
              <w:t>N.</w:t>
            </w:r>
            <w:r>
              <w:tab/>
            </w:r>
            <w:r w:rsidRPr="00E84A43">
              <w:rPr>
                <w:rStyle w:val="Hyperlink"/>
              </w:rPr>
              <w:t>COMPLAINT FRAMEWORK</w:t>
            </w:r>
            <w:r>
              <w:rPr>
                <w:webHidden/>
              </w:rPr>
              <w:tab/>
            </w:r>
            <w:r>
              <w:rPr>
                <w:webHidden/>
              </w:rPr>
              <w:fldChar w:fldCharType="begin"/>
            </w:r>
            <w:r>
              <w:rPr>
                <w:webHidden/>
              </w:rPr>
              <w:instrText xml:space="preserve"> PAGEREF _Toc206582858 \h </w:instrText>
            </w:r>
            <w:r>
              <w:rPr>
                <w:webHidden/>
              </w:rPr>
            </w:r>
            <w:r>
              <w:rPr>
                <w:webHidden/>
              </w:rPr>
              <w:fldChar w:fldCharType="separate"/>
            </w:r>
            <w:r w:rsidR="00704ECA">
              <w:rPr>
                <w:webHidden/>
              </w:rPr>
              <w:t>17</w:t>
            </w:r>
            <w:r>
              <w:rPr>
                <w:webHidden/>
              </w:rPr>
              <w:fldChar w:fldCharType="end"/>
            </w:r>
          </w:hyperlink>
        </w:p>
        <w:p w14:paraId="4601966D" w14:textId="793F55FE" w:rsidR="008B4B49" w:rsidRDefault="008B4B49">
          <w:pPr>
            <w:pStyle w:val="TOC2"/>
            <w:rPr>
              <w:rFonts w:eastAsiaTheme="minorEastAsia" w:cstheme="minorBidi"/>
              <w:bCs w:val="0"/>
              <w:kern w:val="2"/>
              <w:sz w:val="24"/>
              <w:szCs w:val="24"/>
              <w:lang w:val="en-GB" w:eastAsia="en-GB"/>
              <w14:ligatures w14:val="standardContextual"/>
            </w:rPr>
          </w:pPr>
          <w:hyperlink w:anchor="_Toc206582859" w:history="1">
            <w:r w:rsidRPr="00E84A43">
              <w:rPr>
                <w:rStyle w:val="Hyperlink"/>
              </w:rPr>
              <w:t>Reporting inappropriate behaviour internally</w:t>
            </w:r>
            <w:r>
              <w:rPr>
                <w:webHidden/>
              </w:rPr>
              <w:tab/>
            </w:r>
            <w:r>
              <w:rPr>
                <w:webHidden/>
              </w:rPr>
              <w:fldChar w:fldCharType="begin"/>
            </w:r>
            <w:r>
              <w:rPr>
                <w:webHidden/>
              </w:rPr>
              <w:instrText xml:space="preserve"> PAGEREF _Toc206582859 \h </w:instrText>
            </w:r>
            <w:r>
              <w:rPr>
                <w:webHidden/>
              </w:rPr>
            </w:r>
            <w:r>
              <w:rPr>
                <w:webHidden/>
              </w:rPr>
              <w:fldChar w:fldCharType="separate"/>
            </w:r>
            <w:r w:rsidR="00704ECA">
              <w:rPr>
                <w:webHidden/>
              </w:rPr>
              <w:t>17</w:t>
            </w:r>
            <w:r>
              <w:rPr>
                <w:webHidden/>
              </w:rPr>
              <w:fldChar w:fldCharType="end"/>
            </w:r>
          </w:hyperlink>
        </w:p>
        <w:p w14:paraId="45F4A6EB" w14:textId="6F41D5C1" w:rsidR="008B4B49" w:rsidRDefault="008B4B49">
          <w:pPr>
            <w:pStyle w:val="TOC2"/>
            <w:rPr>
              <w:rFonts w:eastAsiaTheme="minorEastAsia" w:cstheme="minorBidi"/>
              <w:bCs w:val="0"/>
              <w:kern w:val="2"/>
              <w:sz w:val="24"/>
              <w:szCs w:val="24"/>
              <w:lang w:val="en-GB" w:eastAsia="en-GB"/>
              <w14:ligatures w14:val="standardContextual"/>
            </w:rPr>
          </w:pPr>
          <w:hyperlink w:anchor="_Toc206582860" w:history="1">
            <w:r w:rsidRPr="00E84A43">
              <w:rPr>
                <w:rStyle w:val="Hyperlink"/>
              </w:rPr>
              <w:t>Reporting inappropriate behaviour externally</w:t>
            </w:r>
            <w:r>
              <w:rPr>
                <w:webHidden/>
              </w:rPr>
              <w:tab/>
            </w:r>
            <w:r>
              <w:rPr>
                <w:webHidden/>
              </w:rPr>
              <w:fldChar w:fldCharType="begin"/>
            </w:r>
            <w:r>
              <w:rPr>
                <w:webHidden/>
              </w:rPr>
              <w:instrText xml:space="preserve"> PAGEREF _Toc206582860 \h </w:instrText>
            </w:r>
            <w:r>
              <w:rPr>
                <w:webHidden/>
              </w:rPr>
            </w:r>
            <w:r>
              <w:rPr>
                <w:webHidden/>
              </w:rPr>
              <w:fldChar w:fldCharType="separate"/>
            </w:r>
            <w:r w:rsidR="00704ECA">
              <w:rPr>
                <w:webHidden/>
              </w:rPr>
              <w:t>19</w:t>
            </w:r>
            <w:r>
              <w:rPr>
                <w:webHidden/>
              </w:rPr>
              <w:fldChar w:fldCharType="end"/>
            </w:r>
          </w:hyperlink>
        </w:p>
        <w:p w14:paraId="55B45E9C" w14:textId="0F5EB001" w:rsidR="008B4B49" w:rsidRDefault="008B4B49">
          <w:pPr>
            <w:pStyle w:val="TOC2"/>
            <w:rPr>
              <w:rFonts w:eastAsiaTheme="minorEastAsia" w:cstheme="minorBidi"/>
              <w:bCs w:val="0"/>
              <w:kern w:val="2"/>
              <w:sz w:val="24"/>
              <w:szCs w:val="24"/>
              <w:lang w:val="en-GB" w:eastAsia="en-GB"/>
              <w14:ligatures w14:val="standardContextual"/>
            </w:rPr>
          </w:pPr>
          <w:hyperlink w:anchor="_Toc206582861" w:history="1">
            <w:r w:rsidRPr="00E84A43">
              <w:rPr>
                <w:rStyle w:val="Hyperlink"/>
              </w:rPr>
              <w:t>Reporting a Criminal Offence to Police</w:t>
            </w:r>
            <w:r>
              <w:rPr>
                <w:webHidden/>
              </w:rPr>
              <w:tab/>
            </w:r>
            <w:r>
              <w:rPr>
                <w:webHidden/>
              </w:rPr>
              <w:fldChar w:fldCharType="begin"/>
            </w:r>
            <w:r>
              <w:rPr>
                <w:webHidden/>
              </w:rPr>
              <w:instrText xml:space="preserve"> PAGEREF _Toc206582861 \h </w:instrText>
            </w:r>
            <w:r>
              <w:rPr>
                <w:webHidden/>
              </w:rPr>
            </w:r>
            <w:r>
              <w:rPr>
                <w:webHidden/>
              </w:rPr>
              <w:fldChar w:fldCharType="separate"/>
            </w:r>
            <w:r w:rsidR="00704ECA">
              <w:rPr>
                <w:webHidden/>
              </w:rPr>
              <w:t>19</w:t>
            </w:r>
            <w:r>
              <w:rPr>
                <w:webHidden/>
              </w:rPr>
              <w:fldChar w:fldCharType="end"/>
            </w:r>
          </w:hyperlink>
        </w:p>
        <w:p w14:paraId="039E6D54" w14:textId="2292150B" w:rsidR="008B4B49" w:rsidRDefault="008B4B49">
          <w:pPr>
            <w:pStyle w:val="TOC2"/>
            <w:rPr>
              <w:rFonts w:eastAsiaTheme="minorEastAsia" w:cstheme="minorBidi"/>
              <w:bCs w:val="0"/>
              <w:kern w:val="2"/>
              <w:sz w:val="24"/>
              <w:szCs w:val="24"/>
              <w:lang w:val="en-GB" w:eastAsia="en-GB"/>
              <w14:ligatures w14:val="standardContextual"/>
            </w:rPr>
          </w:pPr>
          <w:hyperlink w:anchor="_Toc206582862" w:history="1">
            <w:r w:rsidRPr="00E84A43">
              <w:rPr>
                <w:rStyle w:val="Hyperlink"/>
              </w:rPr>
              <w:t>Reporting alleged inappropriate workplace conduct to other external bodies</w:t>
            </w:r>
            <w:r>
              <w:rPr>
                <w:webHidden/>
              </w:rPr>
              <w:tab/>
            </w:r>
            <w:r>
              <w:rPr>
                <w:webHidden/>
              </w:rPr>
              <w:fldChar w:fldCharType="begin"/>
            </w:r>
            <w:r>
              <w:rPr>
                <w:webHidden/>
              </w:rPr>
              <w:instrText xml:space="preserve"> PAGEREF _Toc206582862 \h </w:instrText>
            </w:r>
            <w:r>
              <w:rPr>
                <w:webHidden/>
              </w:rPr>
            </w:r>
            <w:r>
              <w:rPr>
                <w:webHidden/>
              </w:rPr>
              <w:fldChar w:fldCharType="separate"/>
            </w:r>
            <w:r w:rsidR="00704ECA">
              <w:rPr>
                <w:webHidden/>
              </w:rPr>
              <w:t>19</w:t>
            </w:r>
            <w:r>
              <w:rPr>
                <w:webHidden/>
              </w:rPr>
              <w:fldChar w:fldCharType="end"/>
            </w:r>
          </w:hyperlink>
        </w:p>
        <w:p w14:paraId="6FD4DD25" w14:textId="3D427D26" w:rsidR="008B4B49" w:rsidRDefault="008B4B49">
          <w:pPr>
            <w:pStyle w:val="TOC1"/>
          </w:pPr>
          <w:hyperlink w:anchor="_Toc206582863" w:history="1">
            <w:r w:rsidRPr="00E84A43">
              <w:rPr>
                <w:rStyle w:val="Hyperlink"/>
              </w:rPr>
              <w:t>O.</w:t>
            </w:r>
            <w:r>
              <w:tab/>
            </w:r>
            <w:r w:rsidRPr="00E84A43">
              <w:rPr>
                <w:rStyle w:val="Hyperlink"/>
              </w:rPr>
              <w:t>EXTERNAL GUIDANCE RESOURCES</w:t>
            </w:r>
            <w:r>
              <w:rPr>
                <w:webHidden/>
              </w:rPr>
              <w:tab/>
            </w:r>
            <w:r>
              <w:rPr>
                <w:webHidden/>
              </w:rPr>
              <w:fldChar w:fldCharType="begin"/>
            </w:r>
            <w:r>
              <w:rPr>
                <w:webHidden/>
              </w:rPr>
              <w:instrText xml:space="preserve"> PAGEREF _Toc206582863 \h </w:instrText>
            </w:r>
            <w:r>
              <w:rPr>
                <w:webHidden/>
              </w:rPr>
            </w:r>
            <w:r>
              <w:rPr>
                <w:webHidden/>
              </w:rPr>
              <w:fldChar w:fldCharType="separate"/>
            </w:r>
            <w:r w:rsidR="00704ECA">
              <w:rPr>
                <w:webHidden/>
              </w:rPr>
              <w:t>20</w:t>
            </w:r>
            <w:r>
              <w:rPr>
                <w:webHidden/>
              </w:rPr>
              <w:fldChar w:fldCharType="end"/>
            </w:r>
          </w:hyperlink>
        </w:p>
        <w:p w14:paraId="5434C608" w14:textId="261AB76E" w:rsidR="008B4B49" w:rsidRDefault="008B4B49">
          <w:pPr>
            <w:pStyle w:val="TOC1"/>
          </w:pPr>
          <w:hyperlink w:anchor="_Toc206582864" w:history="1">
            <w:r w:rsidRPr="00E84A43">
              <w:rPr>
                <w:rStyle w:val="Hyperlink"/>
              </w:rPr>
              <w:t>P.</w:t>
            </w:r>
            <w:r>
              <w:tab/>
            </w:r>
            <w:r w:rsidRPr="00E84A43">
              <w:rPr>
                <w:rStyle w:val="Hyperlink"/>
              </w:rPr>
              <w:t>EMPLOYEE ASSISTANCE PROGRAM (EAP)</w:t>
            </w:r>
            <w:r>
              <w:rPr>
                <w:webHidden/>
              </w:rPr>
              <w:tab/>
            </w:r>
            <w:r>
              <w:rPr>
                <w:webHidden/>
              </w:rPr>
              <w:fldChar w:fldCharType="begin"/>
            </w:r>
            <w:r>
              <w:rPr>
                <w:webHidden/>
              </w:rPr>
              <w:instrText xml:space="preserve"> PAGEREF _Toc206582864 \h </w:instrText>
            </w:r>
            <w:r>
              <w:rPr>
                <w:webHidden/>
              </w:rPr>
            </w:r>
            <w:r>
              <w:rPr>
                <w:webHidden/>
              </w:rPr>
              <w:fldChar w:fldCharType="separate"/>
            </w:r>
            <w:r w:rsidR="00704ECA">
              <w:rPr>
                <w:webHidden/>
              </w:rPr>
              <w:t>22</w:t>
            </w:r>
            <w:r>
              <w:rPr>
                <w:webHidden/>
              </w:rPr>
              <w:fldChar w:fldCharType="end"/>
            </w:r>
          </w:hyperlink>
        </w:p>
        <w:p w14:paraId="079E08D6" w14:textId="7BF380BD" w:rsidR="008B4B49" w:rsidRDefault="008B4B49">
          <w:pPr>
            <w:pStyle w:val="TOC1"/>
          </w:pPr>
          <w:hyperlink w:anchor="_Toc206582865" w:history="1">
            <w:r w:rsidRPr="00E84A43">
              <w:rPr>
                <w:rStyle w:val="Hyperlink"/>
              </w:rPr>
              <w:t>Q.</w:t>
            </w:r>
            <w:r>
              <w:tab/>
            </w:r>
            <w:r w:rsidRPr="00E84A43">
              <w:rPr>
                <w:rStyle w:val="Hyperlink"/>
              </w:rPr>
              <w:t>DOCUMENT RELEASE INFORMATION</w:t>
            </w:r>
            <w:r>
              <w:rPr>
                <w:webHidden/>
              </w:rPr>
              <w:tab/>
            </w:r>
            <w:r>
              <w:rPr>
                <w:webHidden/>
              </w:rPr>
              <w:fldChar w:fldCharType="begin"/>
            </w:r>
            <w:r>
              <w:rPr>
                <w:webHidden/>
              </w:rPr>
              <w:instrText xml:space="preserve"> PAGEREF _Toc206582865 \h </w:instrText>
            </w:r>
            <w:r>
              <w:rPr>
                <w:webHidden/>
              </w:rPr>
            </w:r>
            <w:r>
              <w:rPr>
                <w:webHidden/>
              </w:rPr>
              <w:fldChar w:fldCharType="separate"/>
            </w:r>
            <w:r w:rsidR="00704ECA">
              <w:rPr>
                <w:webHidden/>
              </w:rPr>
              <w:t>22</w:t>
            </w:r>
            <w:r>
              <w:rPr>
                <w:webHidden/>
              </w:rPr>
              <w:fldChar w:fldCharType="end"/>
            </w:r>
          </w:hyperlink>
        </w:p>
        <w:p w14:paraId="427A0E35" w14:textId="2FFB7D6A" w:rsidR="008841AB" w:rsidRDefault="008B4B49" w:rsidP="005C56CF">
          <w:pPr>
            <w:pStyle w:val="TOC1"/>
            <w:ind w:left="680" w:hanging="680"/>
          </w:pPr>
          <w:hyperlink w:anchor="_Toc206582866" w:history="1">
            <w:r w:rsidRPr="00E84A43">
              <w:rPr>
                <w:rStyle w:val="Hyperlink"/>
              </w:rPr>
              <w:t>R.</w:t>
            </w:r>
            <w:r>
              <w:tab/>
            </w:r>
            <w:r w:rsidRPr="00E84A43">
              <w:rPr>
                <w:rStyle w:val="Hyperlink"/>
              </w:rPr>
              <w:t>A: FLOWCHART – GUIDANCE FOR MANAGEMENT OF WORKPLACE INAPPROPRIATE BEHAVIOUR</w:t>
            </w:r>
            <w:r>
              <w:rPr>
                <w:webHidden/>
              </w:rPr>
              <w:tab/>
            </w:r>
            <w:r>
              <w:rPr>
                <w:webHidden/>
              </w:rPr>
              <w:fldChar w:fldCharType="begin"/>
            </w:r>
            <w:r>
              <w:rPr>
                <w:webHidden/>
              </w:rPr>
              <w:instrText xml:space="preserve"> PAGEREF _Toc206582866 \h </w:instrText>
            </w:r>
            <w:r>
              <w:rPr>
                <w:webHidden/>
              </w:rPr>
            </w:r>
            <w:r>
              <w:rPr>
                <w:webHidden/>
              </w:rPr>
              <w:fldChar w:fldCharType="separate"/>
            </w:r>
            <w:r w:rsidR="00704ECA">
              <w:rPr>
                <w:webHidden/>
              </w:rPr>
              <w:t>23</w:t>
            </w:r>
            <w:r>
              <w:rPr>
                <w:webHidden/>
              </w:rPr>
              <w:fldChar w:fldCharType="end"/>
            </w:r>
          </w:hyperlink>
          <w:r w:rsidR="008841AB" w:rsidRPr="00636866">
            <w:rPr>
              <w:bCs/>
            </w:rPr>
            <w:fldChar w:fldCharType="end"/>
          </w:r>
        </w:p>
      </w:sdtContent>
    </w:sdt>
    <w:p w14:paraId="266E653F" w14:textId="77777777" w:rsidR="00FF5012" w:rsidRDefault="00FF5012">
      <w:pPr>
        <w:spacing w:before="0" w:after="200" w:line="276" w:lineRule="auto"/>
        <w:rPr>
          <w:rFonts w:eastAsia="Meiryo" w:cs="Arial"/>
          <w:b/>
          <w:bCs/>
          <w:caps/>
          <w:szCs w:val="26"/>
        </w:rPr>
      </w:pPr>
      <w:r>
        <w:br w:type="page"/>
      </w:r>
    </w:p>
    <w:p w14:paraId="5DD99CE1" w14:textId="03981842" w:rsidR="00782E0C" w:rsidRPr="003A08DD" w:rsidRDefault="00A542F9" w:rsidP="00FA2771">
      <w:pPr>
        <w:pStyle w:val="Heading1"/>
        <w:numPr>
          <w:ilvl w:val="0"/>
          <w:numId w:val="182"/>
        </w:numPr>
      </w:pPr>
      <w:bookmarkStart w:id="5" w:name="_Toc206582844"/>
      <w:r>
        <w:lastRenderedPageBreak/>
        <w:t>OVERVIEW</w:t>
      </w:r>
      <w:bookmarkEnd w:id="5"/>
    </w:p>
    <w:p w14:paraId="467A2A7E" w14:textId="36EA6DB0" w:rsidR="003D30C1" w:rsidRPr="00553694" w:rsidRDefault="003D30C1" w:rsidP="00FA7866">
      <w:pPr>
        <w:pStyle w:val="Numberedlist"/>
        <w:ind w:left="709"/>
        <w:jc w:val="left"/>
      </w:pPr>
      <w:bookmarkStart w:id="6" w:name="_Hlk163137205"/>
      <w:r>
        <w:t>The</w:t>
      </w:r>
      <w:r w:rsidR="4DBD4C0C">
        <w:t xml:space="preserve"> Office of the </w:t>
      </w:r>
      <w:r w:rsidRPr="00553694">
        <w:t>Director of Public Prosecutions</w:t>
      </w:r>
      <w:r w:rsidR="00C56037">
        <w:t xml:space="preserve"> </w:t>
      </w:r>
      <w:r w:rsidRPr="00553694">
        <w:t>(</w:t>
      </w:r>
      <w:r w:rsidR="00A542F9">
        <w:t xml:space="preserve">Cth) </w:t>
      </w:r>
      <w:r w:rsidRPr="00553694">
        <w:t>(</w:t>
      </w:r>
      <w:r w:rsidRPr="00636866">
        <w:rPr>
          <w:b/>
          <w:bCs/>
        </w:rPr>
        <w:t>CDPP</w:t>
      </w:r>
      <w:r w:rsidRPr="00553694">
        <w:t>)</w:t>
      </w:r>
      <w:r>
        <w:t xml:space="preserve"> is committed</w:t>
      </w:r>
      <w:r w:rsidRPr="00553694">
        <w:t xml:space="preserve"> to provid</w:t>
      </w:r>
      <w:r>
        <w:t>ing</w:t>
      </w:r>
      <w:r w:rsidRPr="00553694">
        <w:t xml:space="preserve"> a workplace environment which upholds the </w:t>
      </w:r>
      <w:r w:rsidR="00AB7299" w:rsidRPr="00636866">
        <w:t>Australian Public Service (</w:t>
      </w:r>
      <w:r w:rsidR="00AB7299" w:rsidRPr="00636866">
        <w:rPr>
          <w:b/>
          <w:bCs/>
        </w:rPr>
        <w:t>APS</w:t>
      </w:r>
      <w:r w:rsidR="00AB7299" w:rsidRPr="00636866">
        <w:t>) Values, Employment Principles and Code of Conduct</w:t>
      </w:r>
      <w:r w:rsidR="00C60106">
        <w:t>,</w:t>
      </w:r>
      <w:r w:rsidRPr="00AB7299">
        <w:t xml:space="preserve"> </w:t>
      </w:r>
      <w:r w:rsidRPr="00553694">
        <w:t xml:space="preserve">and where </w:t>
      </w:r>
      <w:r>
        <w:t xml:space="preserve">any </w:t>
      </w:r>
      <w:r w:rsidRPr="00553694">
        <w:t xml:space="preserve">forms of inappropriate workplace behaviour are not tolerated. The CDPP requires </w:t>
      </w:r>
      <w:r>
        <w:t xml:space="preserve">all workers to demonstrate </w:t>
      </w:r>
      <w:r w:rsidRPr="00553694">
        <w:t>appropriate, reasonable, fair, respectful and courteous behaviour in the workplace</w:t>
      </w:r>
      <w:r w:rsidR="00101280">
        <w:t xml:space="preserve"> </w:t>
      </w:r>
      <w:proofErr w:type="gramStart"/>
      <w:r w:rsidRPr="00553694">
        <w:t>at all times</w:t>
      </w:r>
      <w:proofErr w:type="gramEnd"/>
      <w:r w:rsidRPr="00553694">
        <w:t>.</w:t>
      </w:r>
    </w:p>
    <w:p w14:paraId="57BCED5A" w14:textId="611CB0F3" w:rsidR="003D30C1" w:rsidRDefault="003D30C1" w:rsidP="00FA7866">
      <w:pPr>
        <w:pStyle w:val="Numberedlist"/>
        <w:ind w:left="709"/>
      </w:pPr>
      <w:r>
        <w:t xml:space="preserve">The Director is committed to and has the expectation of all CDPP workers </w:t>
      </w:r>
      <w:r w:rsidR="1FD3BCB6">
        <w:t>to</w:t>
      </w:r>
      <w:r>
        <w:t>:</w:t>
      </w:r>
    </w:p>
    <w:p w14:paraId="0FE7D3DF" w14:textId="39F4F869" w:rsidR="003D30C1" w:rsidRDefault="003D30C1" w:rsidP="00FA7866">
      <w:pPr>
        <w:pStyle w:val="Sub-para111213"/>
        <w:ind w:left="1418"/>
      </w:pPr>
      <w:r>
        <w:t xml:space="preserve">lead by example, fostering a strong, empowering, safe and respectful workplace culture that supports psychological </w:t>
      </w:r>
      <w:proofErr w:type="gramStart"/>
      <w:r>
        <w:t>safety;</w:t>
      </w:r>
      <w:proofErr w:type="gramEnd"/>
    </w:p>
    <w:p w14:paraId="4BB7DBAA" w14:textId="55340D16" w:rsidR="003D30C1" w:rsidRDefault="003D30C1" w:rsidP="00FA7866">
      <w:pPr>
        <w:pStyle w:val="Sub-para111213"/>
        <w:ind w:left="1418"/>
      </w:pPr>
      <w:r>
        <w:t xml:space="preserve">celebrate and embrace diversity in all that we </w:t>
      </w:r>
      <w:proofErr w:type="gramStart"/>
      <w:r>
        <w:t>do;</w:t>
      </w:r>
      <w:proofErr w:type="gramEnd"/>
    </w:p>
    <w:p w14:paraId="6772F7CD" w14:textId="14AECC5A" w:rsidR="003D30C1" w:rsidRDefault="003D30C1" w:rsidP="00FA7866">
      <w:pPr>
        <w:pStyle w:val="Sub-para111213"/>
        <w:ind w:left="1418"/>
      </w:pPr>
      <w:r>
        <w:t xml:space="preserve">maintain a high level of integrity in all </w:t>
      </w:r>
      <w:r w:rsidR="00115AC2">
        <w:t>their</w:t>
      </w:r>
      <w:r>
        <w:t xml:space="preserve"> interactions and call out </w:t>
      </w:r>
      <w:r w:rsidR="003451CA">
        <w:t xml:space="preserve">poor </w:t>
      </w:r>
      <w:r>
        <w:t>behaviour; and</w:t>
      </w:r>
    </w:p>
    <w:p w14:paraId="409954A8" w14:textId="4B6BA50E" w:rsidR="003D30C1" w:rsidRDefault="003D30C1" w:rsidP="00FA7866">
      <w:pPr>
        <w:pStyle w:val="Sub-para111213"/>
        <w:ind w:left="1418"/>
      </w:pPr>
      <w:r>
        <w:t>take the required action in response to reports of inappropriate conduct.</w:t>
      </w:r>
    </w:p>
    <w:p w14:paraId="282D7D4B" w14:textId="37CB2E98" w:rsidR="00076B21" w:rsidRDefault="00076B21" w:rsidP="00FA7866">
      <w:pPr>
        <w:pStyle w:val="Numberedparagraphs"/>
        <w:ind w:left="709"/>
      </w:pPr>
      <w:r w:rsidRPr="00076B21">
        <w:t>The CDPP will do what is reasonably practicable to manage the risk of</w:t>
      </w:r>
      <w:r w:rsidR="00186565">
        <w:t xml:space="preserve"> inappropriate behaviour</w:t>
      </w:r>
      <w:r w:rsidR="00FC1B51">
        <w:t xml:space="preserve"> including</w:t>
      </w:r>
      <w:r w:rsidR="00B133C5">
        <w:t xml:space="preserve"> but not limited to</w:t>
      </w:r>
      <w:r w:rsidRPr="00076B21">
        <w:t xml:space="preserve"> discrimination, harassment, sexual harassment and bullying in line with the </w:t>
      </w:r>
      <w:hyperlink r:id="rId12" w:history="1">
        <w:r w:rsidRPr="00636866">
          <w:rPr>
            <w:rStyle w:val="Hyperlink"/>
            <w:rFonts w:cstheme="minorBidi"/>
            <w:i/>
            <w:iCs/>
          </w:rPr>
          <w:t>Work Health and Safety Act 2011</w:t>
        </w:r>
        <w:r w:rsidRPr="0052758E">
          <w:rPr>
            <w:rStyle w:val="Hyperlink"/>
            <w:rFonts w:cstheme="minorBidi"/>
          </w:rPr>
          <w:t xml:space="preserve"> </w:t>
        </w:r>
      </w:hyperlink>
      <w:r w:rsidR="00AB7106">
        <w:t>(</w:t>
      </w:r>
      <w:r w:rsidRPr="00076B21">
        <w:t xml:space="preserve">Cth) (the </w:t>
      </w:r>
      <w:r w:rsidRPr="00636866">
        <w:rPr>
          <w:b/>
          <w:i/>
        </w:rPr>
        <w:t>WHS Act</w:t>
      </w:r>
      <w:r w:rsidRPr="00076B21">
        <w:t>) obligations.</w:t>
      </w:r>
    </w:p>
    <w:p w14:paraId="61A9BC20" w14:textId="177C2839" w:rsidR="00872A18" w:rsidRPr="00872A18" w:rsidRDefault="00875A3A" w:rsidP="00FA7866">
      <w:pPr>
        <w:pStyle w:val="Numberedparagraphs"/>
        <w:ind w:left="709"/>
      </w:pPr>
      <w:r>
        <w:t>Inappropriate</w:t>
      </w:r>
      <w:r w:rsidR="003D30C1" w:rsidRPr="003D30C1">
        <w:t xml:space="preserve"> </w:t>
      </w:r>
      <w:r w:rsidR="00A542F9" w:rsidRPr="003D30C1">
        <w:t xml:space="preserve">behaviours </w:t>
      </w:r>
      <w:r w:rsidR="00A542F9" w:rsidRPr="00872A18">
        <w:t>may</w:t>
      </w:r>
      <w:r w:rsidR="00872A18" w:rsidRPr="00872A18">
        <w:t xml:space="preserve"> </w:t>
      </w:r>
      <w:r w:rsidR="006F35EE">
        <w:t>lead to</w:t>
      </w:r>
      <w:r w:rsidR="006F35EE" w:rsidRPr="00872A18">
        <w:t xml:space="preserve"> </w:t>
      </w:r>
      <w:r w:rsidR="00872A18" w:rsidRPr="00872A18">
        <w:t xml:space="preserve">serious consequences for CDPP </w:t>
      </w:r>
      <w:r w:rsidR="006F35EE">
        <w:t xml:space="preserve">workers </w:t>
      </w:r>
      <w:r w:rsidR="00872A18" w:rsidRPr="00872A18">
        <w:t>who are found to have engaged in any form of inappropriate workplace behaviour in connection with their APS employment.</w:t>
      </w:r>
    </w:p>
    <w:p w14:paraId="7EB2A847" w14:textId="51B8C015" w:rsidR="00872A18" w:rsidRPr="00872A18" w:rsidRDefault="00872A18" w:rsidP="00FA7866">
      <w:pPr>
        <w:pStyle w:val="Numberedparagraphs"/>
        <w:ind w:left="709"/>
      </w:pPr>
      <w:r w:rsidRPr="00872A18">
        <w:t xml:space="preserve">Those consequences </w:t>
      </w:r>
      <w:r w:rsidR="006F35EE" w:rsidRPr="00872A18">
        <w:t>includ</w:t>
      </w:r>
      <w:r w:rsidR="006F35EE">
        <w:t>ing</w:t>
      </w:r>
      <w:r w:rsidR="006F35EE" w:rsidRPr="00872A18">
        <w:t xml:space="preserve"> </w:t>
      </w:r>
      <w:r w:rsidRPr="00872A18">
        <w:t xml:space="preserve">the possibility of facing formal disciplinary proceedings which may also result in the imposition of sanctions under s 15(1) of the </w:t>
      </w:r>
      <w:hyperlink r:id="rId13" w:history="1">
        <w:r w:rsidRPr="00B2467C">
          <w:rPr>
            <w:rStyle w:val="Hyperlink"/>
            <w:rFonts w:cstheme="minorBidi"/>
            <w:i/>
            <w:iCs/>
          </w:rPr>
          <w:t>Public Service Act 1999</w:t>
        </w:r>
      </w:hyperlink>
      <w:r w:rsidR="00985C97">
        <w:t xml:space="preserve"> </w:t>
      </w:r>
      <w:r w:rsidR="00AB7106">
        <w:t xml:space="preserve">(Cth) </w:t>
      </w:r>
      <w:r w:rsidR="00985C97">
        <w:t>(the</w:t>
      </w:r>
      <w:r w:rsidRPr="00872A18">
        <w:t xml:space="preserve"> </w:t>
      </w:r>
      <w:r w:rsidRPr="00B2467C">
        <w:rPr>
          <w:b/>
          <w:i/>
        </w:rPr>
        <w:t>PS Act</w:t>
      </w:r>
      <w:r w:rsidRPr="00872A18">
        <w:t>)</w:t>
      </w:r>
      <w:r w:rsidR="00A42DDF">
        <w:t xml:space="preserve"> or contract law</w:t>
      </w:r>
      <w:r w:rsidRPr="00872A18">
        <w:t xml:space="preserve">, </w:t>
      </w:r>
      <w:r w:rsidR="00437E29">
        <w:t>and</w:t>
      </w:r>
      <w:r w:rsidRPr="00872A18">
        <w:t xml:space="preserve"> in the most serious circumstances, termination of employment</w:t>
      </w:r>
      <w:r w:rsidR="00437E29">
        <w:t xml:space="preserve"> or contract</w:t>
      </w:r>
      <w:r w:rsidRPr="00872A18">
        <w:t>.</w:t>
      </w:r>
      <w:r w:rsidR="003D30C1">
        <w:t xml:space="preserve"> </w:t>
      </w:r>
      <w:r w:rsidR="003D30C1" w:rsidRPr="003D30C1">
        <w:t>Workers or the CDPP may report the issue to the police where it is serious enough to be considered an offence under criminal law.</w:t>
      </w:r>
    </w:p>
    <w:p w14:paraId="6E00B518" w14:textId="41F42B69" w:rsidR="00782E0C" w:rsidRDefault="00A542F9" w:rsidP="00D0617A">
      <w:pPr>
        <w:pStyle w:val="Heading1"/>
        <w:numPr>
          <w:ilvl w:val="0"/>
          <w:numId w:val="182"/>
        </w:numPr>
      </w:pPr>
      <w:bookmarkStart w:id="7" w:name="_Toc206582845"/>
      <w:r>
        <w:t>PURPOSE</w:t>
      </w:r>
      <w:bookmarkEnd w:id="7"/>
    </w:p>
    <w:p w14:paraId="6464D4DE" w14:textId="145CBE92" w:rsidR="002268CE" w:rsidRDefault="00080F63" w:rsidP="00FA7866">
      <w:pPr>
        <w:pStyle w:val="Numberedparagraphs"/>
        <w:ind w:left="709"/>
      </w:pPr>
      <w:r w:rsidRPr="00B559A4">
        <w:t xml:space="preserve">The purpose of this </w:t>
      </w:r>
      <w:r w:rsidR="00076B21">
        <w:t>document</w:t>
      </w:r>
      <w:r w:rsidR="00076B21" w:rsidRPr="00B559A4">
        <w:t xml:space="preserve"> </w:t>
      </w:r>
      <w:r w:rsidRPr="00B559A4">
        <w:t>is to</w:t>
      </w:r>
      <w:r w:rsidR="009972F5">
        <w:t>:</w:t>
      </w:r>
      <w:r w:rsidR="00076B21">
        <w:t xml:space="preserve"> </w:t>
      </w:r>
    </w:p>
    <w:p w14:paraId="2F86D3F1" w14:textId="228ACF70" w:rsidR="002268CE" w:rsidRDefault="002268CE" w:rsidP="00FA7866">
      <w:pPr>
        <w:pStyle w:val="Sub-para111213"/>
        <w:ind w:left="1418"/>
      </w:pPr>
      <w:r>
        <w:t xml:space="preserve">affirm the Director’s/CDPP’s commitment to </w:t>
      </w:r>
      <w:r w:rsidR="009972F5">
        <w:t xml:space="preserve">a healthy </w:t>
      </w:r>
      <w:r>
        <w:t xml:space="preserve">workplace </w:t>
      </w:r>
      <w:r w:rsidR="009972F5">
        <w:t xml:space="preserve">culture and a work environment where inappropriate behaviours are not </w:t>
      </w:r>
      <w:proofErr w:type="gramStart"/>
      <w:r w:rsidR="009972F5">
        <w:t>tolerated;</w:t>
      </w:r>
      <w:proofErr w:type="gramEnd"/>
    </w:p>
    <w:p w14:paraId="361A6423" w14:textId="7D74C591" w:rsidR="002268CE" w:rsidRDefault="00C50549" w:rsidP="00C11497">
      <w:pPr>
        <w:pStyle w:val="Sub-para111213"/>
      </w:pPr>
      <w:r>
        <w:t>provide guidance to managers and workers</w:t>
      </w:r>
      <w:r w:rsidR="002268CE">
        <w:t xml:space="preserve"> on the drivers, the effects</w:t>
      </w:r>
      <w:r w:rsidR="02CA835D">
        <w:t>,</w:t>
      </w:r>
      <w:r w:rsidR="002268CE">
        <w:t xml:space="preserve"> and </w:t>
      </w:r>
      <w:r w:rsidR="009972F5">
        <w:t xml:space="preserve">the CDPP’s </w:t>
      </w:r>
      <w:r w:rsidR="002268CE" w:rsidRPr="00C11497">
        <w:rPr>
          <w:rStyle w:val="Hyperlink"/>
          <w:rFonts w:ascii="Calibri" w:hAnsi="Calibri" w:cstheme="minorBidi"/>
        </w:rPr>
        <w:t>prevention</w:t>
      </w:r>
      <w:r w:rsidR="002268CE">
        <w:t xml:space="preserve"> </w:t>
      </w:r>
      <w:r w:rsidR="00D334C2">
        <w:t>fr</w:t>
      </w:r>
      <w:r w:rsidR="00550DF0">
        <w:t>amework</w:t>
      </w:r>
      <w:r w:rsidR="002268CE">
        <w:t xml:space="preserve"> </w:t>
      </w:r>
      <w:r w:rsidR="009972F5">
        <w:t>regarding</w:t>
      </w:r>
      <w:r w:rsidR="002268CE">
        <w:t xml:space="preserve"> inappropriate workplace behaviour;</w:t>
      </w:r>
      <w:r w:rsidR="00A542F9">
        <w:t xml:space="preserve"> and</w:t>
      </w:r>
    </w:p>
    <w:p w14:paraId="59E25E2F" w14:textId="593D0C7E" w:rsidR="002268CE" w:rsidRDefault="009972F5" w:rsidP="00FA7866">
      <w:pPr>
        <w:pStyle w:val="Sub-para111213"/>
        <w:ind w:left="1418"/>
      </w:pPr>
      <w:r>
        <w:t xml:space="preserve">support and provide further guidance to </w:t>
      </w:r>
      <w:r w:rsidR="002268CE">
        <w:t>the related polic</w:t>
      </w:r>
      <w:r>
        <w:t>ies</w:t>
      </w:r>
      <w:r w:rsidR="002268CE">
        <w:t xml:space="preserve"> </w:t>
      </w:r>
      <w:r>
        <w:t>and</w:t>
      </w:r>
      <w:r w:rsidR="002268CE">
        <w:t xml:space="preserve"> procedure</w:t>
      </w:r>
      <w:r>
        <w:t>s</w:t>
      </w:r>
      <w:r w:rsidR="002268CE">
        <w:t xml:space="preserve">, </w:t>
      </w:r>
      <w:r>
        <w:t>including</w:t>
      </w:r>
      <w:r w:rsidR="00A542F9">
        <w:t>:</w:t>
      </w:r>
    </w:p>
    <w:p w14:paraId="462A3288" w14:textId="5B2892A9" w:rsidR="002A0A45" w:rsidRPr="00C11497" w:rsidRDefault="002A0A45" w:rsidP="00C11497">
      <w:pPr>
        <w:pStyle w:val="Sub-subparaa"/>
        <w:rPr>
          <w:rStyle w:val="Hyperlink"/>
          <w:rFonts w:ascii="Calibri" w:hAnsi="Calibri" w:cstheme="minorBidi"/>
        </w:rPr>
      </w:pPr>
      <w:hyperlink r:id="rId14" w:history="1">
        <w:r w:rsidRPr="00C11497">
          <w:rPr>
            <w:rStyle w:val="Hyperlink"/>
            <w:rFonts w:ascii="Calibri" w:hAnsi="Calibri" w:cstheme="minorBidi"/>
          </w:rPr>
          <w:t>Director's Statement of Behaviour</w:t>
        </w:r>
      </w:hyperlink>
      <w:r w:rsidR="00D24187">
        <w:rPr>
          <w:rStyle w:val="Hyperlink"/>
          <w:rFonts w:ascii="Calibri" w:hAnsi="Calibri" w:cstheme="minorBidi"/>
        </w:rPr>
        <w:t>;</w:t>
      </w:r>
      <w:r w:rsidRPr="00C11497">
        <w:rPr>
          <w:rStyle w:val="Hyperlink"/>
          <w:rFonts w:ascii="Calibri" w:hAnsi="Calibri" w:cstheme="minorBidi"/>
        </w:rPr>
        <w:t xml:space="preserve"> </w:t>
      </w:r>
    </w:p>
    <w:p w14:paraId="7B29F492" w14:textId="216BAA98" w:rsidR="00BB2A6A" w:rsidRPr="003F5995" w:rsidRDefault="00BB2A6A" w:rsidP="00C11497">
      <w:pPr>
        <w:pStyle w:val="Sub-subparaa"/>
      </w:pPr>
      <w:hyperlink r:id="rId15" w:history="1">
        <w:r w:rsidRPr="009265EF">
          <w:rPr>
            <w:rStyle w:val="Hyperlink"/>
            <w:rFonts w:ascii="Calibri" w:hAnsi="Calibri" w:cstheme="minorBidi"/>
          </w:rPr>
          <w:t>Workplace Discrimination, Harassment, Sexual Harassment and Bullying Policy</w:t>
        </w:r>
      </w:hyperlink>
      <w:r w:rsidR="00D24187">
        <w:rPr>
          <w:rStyle w:val="Hyperlink"/>
          <w:rFonts w:ascii="Calibri" w:hAnsi="Calibri" w:cstheme="minorBidi"/>
        </w:rPr>
        <w:t>;</w:t>
      </w:r>
      <w:r w:rsidRPr="003F5995">
        <w:t xml:space="preserve"> </w:t>
      </w:r>
    </w:p>
    <w:p w14:paraId="13987E5A" w14:textId="779CE6B6" w:rsidR="00BB2A6A" w:rsidRPr="00F41900" w:rsidRDefault="00BB2A6A" w:rsidP="00C11497">
      <w:pPr>
        <w:pStyle w:val="Sub-subparaa"/>
      </w:pPr>
      <w:hyperlink r:id="rId16" w:history="1">
        <w:r w:rsidRPr="009265EF">
          <w:rPr>
            <w:rStyle w:val="Hyperlink"/>
            <w:rFonts w:ascii="Calibri" w:hAnsi="Calibri" w:cstheme="minorBidi"/>
          </w:rPr>
          <w:t>Drugs and Alcohol in the Workplace Policy</w:t>
        </w:r>
      </w:hyperlink>
      <w:r w:rsidR="00D24187">
        <w:rPr>
          <w:rStyle w:val="Hyperlink"/>
          <w:rFonts w:ascii="Calibri" w:hAnsi="Calibri" w:cstheme="minorBidi"/>
        </w:rPr>
        <w:t>;</w:t>
      </w:r>
    </w:p>
    <w:p w14:paraId="5C33F92B" w14:textId="3683FCB3" w:rsidR="00BB2A6A" w:rsidRPr="00F41900" w:rsidRDefault="00BB2A6A" w:rsidP="00C11497">
      <w:pPr>
        <w:pStyle w:val="Sub-subparaa"/>
      </w:pPr>
      <w:hyperlink r:id="rId17" w:history="1">
        <w:r w:rsidRPr="009265EF">
          <w:rPr>
            <w:rStyle w:val="Hyperlink"/>
            <w:rFonts w:ascii="Calibri" w:hAnsi="Calibri" w:cstheme="minorBidi"/>
          </w:rPr>
          <w:t>Procedures for Dealing with Drugs and Alcohol in the Workplace</w:t>
        </w:r>
      </w:hyperlink>
      <w:r w:rsidR="00D24187">
        <w:rPr>
          <w:rStyle w:val="Hyperlink"/>
          <w:rFonts w:ascii="Calibri" w:hAnsi="Calibri" w:cstheme="minorBidi"/>
        </w:rPr>
        <w:t>;</w:t>
      </w:r>
    </w:p>
    <w:p w14:paraId="50EAC27C" w14:textId="746CA280" w:rsidR="00BB2A6A" w:rsidRPr="00F41900" w:rsidRDefault="00BB2A6A" w:rsidP="00C11497">
      <w:pPr>
        <w:pStyle w:val="Sub-subparaa"/>
      </w:pPr>
      <w:hyperlink r:id="rId18" w:history="1">
        <w:r w:rsidRPr="009265EF">
          <w:rPr>
            <w:rStyle w:val="Hyperlink"/>
            <w:rFonts w:ascii="Calibri" w:hAnsi="Calibri" w:cstheme="minorBidi"/>
          </w:rPr>
          <w:t>CDPP Values and Behaviours</w:t>
        </w:r>
      </w:hyperlink>
      <w:r w:rsidR="00D24187">
        <w:rPr>
          <w:rStyle w:val="Hyperlink"/>
          <w:rFonts w:ascii="Calibri" w:hAnsi="Calibri" w:cstheme="minorBidi"/>
        </w:rPr>
        <w:t>;</w:t>
      </w:r>
    </w:p>
    <w:p w14:paraId="35B3F292" w14:textId="7531EF52" w:rsidR="00BB2A6A" w:rsidRPr="00F41900" w:rsidRDefault="00BB2A6A" w:rsidP="00C11497">
      <w:pPr>
        <w:pStyle w:val="Sub-subparaa"/>
      </w:pPr>
      <w:hyperlink r:id="rId19" w:history="1">
        <w:r w:rsidRPr="004E665D">
          <w:rPr>
            <w:rStyle w:val="Hyperlink"/>
            <w:rFonts w:ascii="Calibri" w:hAnsi="Calibri" w:cstheme="minorBidi"/>
          </w:rPr>
          <w:t>Suspected Misconduct Guidelines</w:t>
        </w:r>
      </w:hyperlink>
      <w:r w:rsidR="00D24187">
        <w:rPr>
          <w:rStyle w:val="Hyperlink"/>
          <w:rFonts w:ascii="Calibri" w:hAnsi="Calibri" w:cstheme="minorBidi"/>
        </w:rPr>
        <w:t>;</w:t>
      </w:r>
    </w:p>
    <w:p w14:paraId="4560259B" w14:textId="40D78BB9" w:rsidR="00D24187" w:rsidRPr="00AE4908" w:rsidRDefault="00BB2A6A" w:rsidP="00C11497">
      <w:pPr>
        <w:pStyle w:val="Sub-subparaa"/>
        <w:rPr>
          <w:rStyle w:val="Hyperlink"/>
          <w:rFonts w:ascii="Calibri" w:hAnsi="Calibri" w:cstheme="minorBidi"/>
          <w:color w:val="010101" w:themeColor="text1"/>
          <w:u w:val="none"/>
        </w:rPr>
      </w:pPr>
      <w:hyperlink r:id="rId20" w:history="1">
        <w:r w:rsidRPr="004E665D">
          <w:rPr>
            <w:rStyle w:val="Hyperlink"/>
            <w:rFonts w:ascii="Calibri" w:hAnsi="Calibri" w:cstheme="minorBidi"/>
          </w:rPr>
          <w:t>Procedures for Determining Suspected Breaches of the APS Code of Conduct</w:t>
        </w:r>
      </w:hyperlink>
      <w:r w:rsidR="00D24187">
        <w:rPr>
          <w:rStyle w:val="Hyperlink"/>
          <w:rFonts w:ascii="Calibri" w:hAnsi="Calibri" w:cstheme="minorBidi"/>
        </w:rPr>
        <w:t>;</w:t>
      </w:r>
    </w:p>
    <w:p w14:paraId="0469A7CC" w14:textId="19DF7948" w:rsidR="00D24187" w:rsidRPr="00CE7CCF" w:rsidRDefault="00455932" w:rsidP="00AE4908">
      <w:pPr>
        <w:pStyle w:val="Sub-subparaa"/>
        <w:rPr>
          <w:rStyle w:val="Hyperlink"/>
          <w:rFonts w:ascii="Calibri" w:hAnsi="Calibri" w:cstheme="minorBidi"/>
          <w:color w:val="010101" w:themeColor="text1"/>
          <w:u w:val="none"/>
        </w:rPr>
      </w:pPr>
      <w:r w:rsidRPr="00455932">
        <w:rPr>
          <w:rStyle w:val="Hyperlink"/>
          <w:rFonts w:ascii="Calibri" w:hAnsi="Calibri" w:cstheme="minorBidi"/>
        </w:rPr>
        <w:t>Review of Actions Polic</w:t>
      </w:r>
      <w:r w:rsidR="00D24187">
        <w:rPr>
          <w:rStyle w:val="Hyperlink"/>
          <w:rFonts w:ascii="Calibri" w:hAnsi="Calibri" w:cstheme="minorBidi"/>
        </w:rPr>
        <w:t xml:space="preserve">y; and </w:t>
      </w:r>
    </w:p>
    <w:p w14:paraId="536DA361" w14:textId="5AFA246B" w:rsidR="00BB2A6A" w:rsidRDefault="00B2258C">
      <w:pPr>
        <w:pStyle w:val="Sub-subparaa"/>
      </w:pPr>
      <w:r w:rsidRPr="00D24187">
        <w:rPr>
          <w:rStyle w:val="Hyperlink"/>
          <w:rFonts w:ascii="Calibri" w:hAnsi="Calibri" w:cstheme="minorBidi"/>
        </w:rPr>
        <w:t>Review of Actions Policy - Procedure</w:t>
      </w:r>
      <w:r w:rsidR="00BB2A6A" w:rsidRPr="0070582B">
        <w:t>.</w:t>
      </w:r>
    </w:p>
    <w:p w14:paraId="621E4214" w14:textId="4AEAEEB1" w:rsidR="00080F63" w:rsidRDefault="00A542F9" w:rsidP="00D0617A">
      <w:pPr>
        <w:pStyle w:val="Heading1"/>
        <w:numPr>
          <w:ilvl w:val="0"/>
          <w:numId w:val="182"/>
        </w:numPr>
      </w:pPr>
      <w:bookmarkStart w:id="8" w:name="_Toc206582846"/>
      <w:r>
        <w:t>APPLICATION</w:t>
      </w:r>
      <w:bookmarkEnd w:id="8"/>
    </w:p>
    <w:p w14:paraId="5FDF391C" w14:textId="636C973F" w:rsidR="0018431C" w:rsidRDefault="00B559A4" w:rsidP="00FA7866">
      <w:pPr>
        <w:pStyle w:val="Numberedparagraphs"/>
        <w:ind w:left="709"/>
      </w:pPr>
      <w:r w:rsidRPr="00B559A4">
        <w:t xml:space="preserve">These </w:t>
      </w:r>
      <w:r w:rsidR="00A542F9">
        <w:t>g</w:t>
      </w:r>
      <w:r w:rsidRPr="00B559A4">
        <w:t xml:space="preserve">uidelines apply to all </w:t>
      </w:r>
      <w:r w:rsidR="0018431C">
        <w:t>CDPP</w:t>
      </w:r>
      <w:r w:rsidR="009972F5">
        <w:t xml:space="preserve"> workers </w:t>
      </w:r>
      <w:proofErr w:type="gramStart"/>
      <w:r w:rsidR="009972F5">
        <w:t>including;</w:t>
      </w:r>
      <w:proofErr w:type="gramEnd"/>
      <w:r w:rsidR="0018431C">
        <w:t xml:space="preserve"> employees engaged under the </w:t>
      </w:r>
      <w:r w:rsidR="0018431C" w:rsidRPr="00FA7866">
        <w:t>PS Act</w:t>
      </w:r>
      <w:r w:rsidR="0018431C">
        <w:t xml:space="preserve">, the </w:t>
      </w:r>
      <w:r w:rsidR="0018431C" w:rsidRPr="00FA7866">
        <w:t>Director of Public Prosecutions Act 1983</w:t>
      </w:r>
      <w:r w:rsidR="0018431C">
        <w:t xml:space="preserve"> (Cth) (the </w:t>
      </w:r>
      <w:r w:rsidR="0018431C" w:rsidRPr="00FA7866">
        <w:t>DPP Act</w:t>
      </w:r>
      <w:r w:rsidR="0018431C">
        <w:t xml:space="preserve">), </w:t>
      </w:r>
      <w:r w:rsidR="003E21D8">
        <w:t xml:space="preserve">common law contracts, determinations, </w:t>
      </w:r>
      <w:r w:rsidR="0018431C">
        <w:t>secondees into the CDPP, labour hire employees, contractors and consultants carrying out work on behalf of the CDPP, including those doing unpaid work</w:t>
      </w:r>
      <w:r w:rsidR="00053E9B">
        <w:t xml:space="preserve">. </w:t>
      </w:r>
      <w:r w:rsidR="0018431C">
        <w:t xml:space="preserve">It also applies to work-related interactions between CDPP workers and </w:t>
      </w:r>
      <w:r w:rsidR="00A12AFB">
        <w:t>external</w:t>
      </w:r>
      <w:r w:rsidR="00D70848">
        <w:t xml:space="preserve"> people including </w:t>
      </w:r>
      <w:r w:rsidR="009D451F">
        <w:t>but</w:t>
      </w:r>
      <w:r w:rsidR="00D70848">
        <w:t xml:space="preserve"> not </w:t>
      </w:r>
      <w:r w:rsidR="00B87B7D">
        <w:t xml:space="preserve">limited to </w:t>
      </w:r>
      <w:r w:rsidR="0018431C">
        <w:t>members of the public</w:t>
      </w:r>
      <w:r w:rsidR="00B87B7D">
        <w:t xml:space="preserve">, workers employed by </w:t>
      </w:r>
      <w:r w:rsidR="00EF6C40">
        <w:t>other Commonwealth, state or territory bod</w:t>
      </w:r>
      <w:r w:rsidR="00326C1D">
        <w:t>ies</w:t>
      </w:r>
      <w:r w:rsidR="00D34068">
        <w:t xml:space="preserve"> and private</w:t>
      </w:r>
      <w:r w:rsidR="00D52936">
        <w:t xml:space="preserve"> enterprise</w:t>
      </w:r>
      <w:r w:rsidR="0018431C">
        <w:t xml:space="preserve"> (regardless of whether the CDPP worker was the target or the instigator of the alleged behaviour).</w:t>
      </w:r>
    </w:p>
    <w:p w14:paraId="075D97D7" w14:textId="32B60F6F" w:rsidR="00B559A4" w:rsidRDefault="0018431C" w:rsidP="00AE4908">
      <w:pPr>
        <w:pStyle w:val="Numberedparagraphs"/>
        <w:ind w:left="709"/>
      </w:pPr>
      <w:r>
        <w:t xml:space="preserve">For the purposes of </w:t>
      </w:r>
      <w:r w:rsidR="3A3648D8">
        <w:t>th</w:t>
      </w:r>
      <w:r w:rsidR="0577F73F">
        <w:t>ese guidelines</w:t>
      </w:r>
      <w:r>
        <w:t>, the term “worker/s” will be used to represent all categories of employment/engagement identified above, unless specifically identified.</w:t>
      </w:r>
    </w:p>
    <w:p w14:paraId="7EE1C0A7" w14:textId="2B0F6BD8" w:rsidR="00D25793" w:rsidRPr="00B559A4" w:rsidRDefault="00BD39B7" w:rsidP="00D0617A">
      <w:pPr>
        <w:pStyle w:val="Heading1"/>
        <w:numPr>
          <w:ilvl w:val="0"/>
          <w:numId w:val="182"/>
        </w:numPr>
      </w:pPr>
      <w:bookmarkStart w:id="9" w:name="_Toc206582847"/>
      <w:r>
        <w:t>LEGISLATIVE FRAMEWORK</w:t>
      </w:r>
      <w:bookmarkEnd w:id="9"/>
    </w:p>
    <w:p w14:paraId="35A8C632" w14:textId="52A85C1E" w:rsidR="00D25793" w:rsidRDefault="00B53466" w:rsidP="00FA7866">
      <w:pPr>
        <w:pStyle w:val="Numberedparagraphs"/>
        <w:ind w:left="709"/>
      </w:pPr>
      <w:r>
        <w:t>Sections</w:t>
      </w:r>
      <w:r w:rsidR="00D25793">
        <w:t xml:space="preserve"> 10, 10A and 13 of the </w:t>
      </w:r>
      <w:r w:rsidR="00D25793" w:rsidRPr="00FA7866">
        <w:t>PS Act</w:t>
      </w:r>
      <w:r w:rsidR="00D25793">
        <w:t xml:space="preserve"> (the APS Values, Employment Principles and the Code</w:t>
      </w:r>
      <w:r w:rsidR="00C60106">
        <w:t xml:space="preserve"> of Conduct</w:t>
      </w:r>
      <w:r w:rsidR="00D25793">
        <w:t>) are each relevant to appropriate workplace behaviour:</w:t>
      </w:r>
    </w:p>
    <w:p w14:paraId="26C84C00" w14:textId="59DE61E9" w:rsidR="00D25793" w:rsidRDefault="00D25793" w:rsidP="00FA7866">
      <w:pPr>
        <w:pStyle w:val="Sub-para111213"/>
        <w:ind w:left="1418"/>
      </w:pPr>
      <w:r>
        <w:t xml:space="preserve">the APS respects all people, including their rights and their heritage </w:t>
      </w:r>
      <w:r w:rsidR="001E3780">
        <w:t>s</w:t>
      </w:r>
      <w:r>
        <w:t xml:space="preserve"> </w:t>
      </w:r>
      <w:proofErr w:type="gramStart"/>
      <w:r>
        <w:t>10(3);</w:t>
      </w:r>
      <w:proofErr w:type="gramEnd"/>
    </w:p>
    <w:p w14:paraId="6D185BB0" w14:textId="64F87BBC" w:rsidR="00D25793" w:rsidRDefault="00D25793" w:rsidP="00FA7866">
      <w:pPr>
        <w:pStyle w:val="Sub-para111213"/>
        <w:ind w:left="1418"/>
      </w:pPr>
      <w:r>
        <w:t xml:space="preserve">provides flexible, safe and rewarding workplaces where communication, consultation, cooperation and input from workers on matters that affect their workplaces are valued  </w:t>
      </w:r>
      <w:r w:rsidR="06C2E9A7">
        <w:t xml:space="preserve">     </w:t>
      </w:r>
      <w:r w:rsidR="001E3780">
        <w:t>s</w:t>
      </w:r>
      <w:r>
        <w:t xml:space="preserve"> 10A(1)(e</w:t>
      </w:r>
      <w:proofErr w:type="gramStart"/>
      <w:r>
        <w:t>);</w:t>
      </w:r>
      <w:proofErr w:type="gramEnd"/>
    </w:p>
    <w:p w14:paraId="5A8257E9" w14:textId="7225A6D9" w:rsidR="00D25793" w:rsidRDefault="00D25793" w:rsidP="00FA7866">
      <w:pPr>
        <w:pStyle w:val="Sub-para111213"/>
        <w:ind w:left="1418"/>
      </w:pPr>
      <w:r>
        <w:t xml:space="preserve">provides workplaces that are free from discrimination, patronage and favouritism </w:t>
      </w:r>
      <w:r w:rsidR="001E3780">
        <w:t>s</w:t>
      </w:r>
      <w:r w:rsidR="00AB7106">
        <w:t> </w:t>
      </w:r>
      <w:r>
        <w:t>10A(1)(f</w:t>
      </w:r>
      <w:proofErr w:type="gramStart"/>
      <w:r>
        <w:t>);</w:t>
      </w:r>
      <w:proofErr w:type="gramEnd"/>
    </w:p>
    <w:p w14:paraId="557371EA" w14:textId="5B5C00E0" w:rsidR="00D25793" w:rsidRDefault="00D25793" w:rsidP="00FA7866">
      <w:pPr>
        <w:pStyle w:val="Sub-para111213"/>
        <w:ind w:left="1418"/>
      </w:pPr>
      <w:r>
        <w:t xml:space="preserve">an APS employee, when acting in connection with APS employment must treat everyone with respect and courtesy, and without harassment </w:t>
      </w:r>
      <w:r w:rsidR="001E3780">
        <w:t>s</w:t>
      </w:r>
      <w:r>
        <w:t xml:space="preserve"> 13(3); and</w:t>
      </w:r>
    </w:p>
    <w:p w14:paraId="48E609E8" w14:textId="77777777" w:rsidR="00D25793" w:rsidRDefault="00D25793" w:rsidP="00FA7866">
      <w:pPr>
        <w:pStyle w:val="Sub-para111213"/>
        <w:ind w:left="1418"/>
      </w:pPr>
      <w:r>
        <w:t xml:space="preserve">an APS employee must </w:t>
      </w:r>
      <w:proofErr w:type="gramStart"/>
      <w:r>
        <w:t>at all times</w:t>
      </w:r>
      <w:proofErr w:type="gramEnd"/>
      <w:r>
        <w:t xml:space="preserve"> behave in a way that upholds:</w:t>
      </w:r>
    </w:p>
    <w:p w14:paraId="3C16D256" w14:textId="77777777" w:rsidR="00D25793" w:rsidRDefault="00D25793" w:rsidP="00FA7866">
      <w:pPr>
        <w:pStyle w:val="Sub-subparaa"/>
        <w:ind w:left="2127"/>
      </w:pPr>
      <w:r>
        <w:t>the APS Values and APS Employment Principles; and</w:t>
      </w:r>
    </w:p>
    <w:p w14:paraId="33FA6E6B" w14:textId="019D84EC" w:rsidR="001B16E3" w:rsidRDefault="00D25793" w:rsidP="00FA7866">
      <w:pPr>
        <w:pStyle w:val="Sub-subparaa"/>
        <w:spacing w:after="0"/>
        <w:ind w:left="2127"/>
      </w:pPr>
      <w:r>
        <w:t>the integrity and good reputation of the employee’s agency and the APS</w:t>
      </w:r>
      <w:r w:rsidR="00CE2B18">
        <w:t xml:space="preserve">  </w:t>
      </w:r>
      <w:r w:rsidR="00AB7690">
        <w:t> </w:t>
      </w:r>
      <w:r w:rsidR="00CE2B18">
        <w:t xml:space="preserve">     </w:t>
      </w:r>
    </w:p>
    <w:p w14:paraId="52900AE7" w14:textId="7A3DE801" w:rsidR="00D25793" w:rsidRDefault="00CE2B18" w:rsidP="00FA7866">
      <w:pPr>
        <w:pStyle w:val="Sub-subparaa"/>
        <w:numPr>
          <w:ilvl w:val="0"/>
          <w:numId w:val="0"/>
        </w:numPr>
        <w:spacing w:before="120"/>
        <w:ind w:left="2127"/>
      </w:pPr>
      <w:r>
        <w:t>s 1</w:t>
      </w:r>
      <w:r w:rsidR="00D25793">
        <w:t>3(11).</w:t>
      </w:r>
    </w:p>
    <w:p w14:paraId="73824A56" w14:textId="79DB4051" w:rsidR="007F5540" w:rsidRDefault="007F5540" w:rsidP="00013473">
      <w:pPr>
        <w:pStyle w:val="Numberedlist"/>
        <w:ind w:left="709"/>
        <w:jc w:val="left"/>
      </w:pPr>
      <w:r>
        <w:t>Australian Public Service Commission</w:t>
      </w:r>
      <w:r w:rsidR="000D15F5">
        <w:t>’s</w:t>
      </w:r>
      <w:r>
        <w:t xml:space="preserve"> (</w:t>
      </w:r>
      <w:r w:rsidRPr="0083184B">
        <w:rPr>
          <w:b/>
        </w:rPr>
        <w:t>APSC</w:t>
      </w:r>
      <w:r>
        <w:t xml:space="preserve">) </w:t>
      </w:r>
      <w:hyperlink r:id="rId21" w:history="1">
        <w:r w:rsidR="00DB62D6">
          <w:rPr>
            <w:rFonts w:cstheme="minorHAnsi"/>
            <w:color w:val="0A58CA"/>
            <w:u w:val="single"/>
            <w:shd w:val="clear" w:color="auto" w:fill="F3F2F1"/>
          </w:rPr>
          <w:t>So</w:t>
        </w:r>
        <w:r w:rsidR="00D37020" w:rsidRPr="000D15F5">
          <w:rPr>
            <w:rFonts w:cstheme="minorHAnsi"/>
            <w:color w:val="0A58CA"/>
            <w:u w:val="single"/>
            <w:shd w:val="clear" w:color="auto" w:fill="F3F2F1"/>
          </w:rPr>
          <w:t xml:space="preserve">cial </w:t>
        </w:r>
        <w:r w:rsidR="000D15F5">
          <w:rPr>
            <w:rFonts w:cstheme="minorHAnsi"/>
            <w:color w:val="0A58CA"/>
            <w:u w:val="single"/>
            <w:shd w:val="clear" w:color="auto" w:fill="F3F2F1"/>
          </w:rPr>
          <w:t>M</w:t>
        </w:r>
        <w:r w:rsidR="00D37020" w:rsidRPr="000D15F5">
          <w:rPr>
            <w:rFonts w:cstheme="minorHAnsi"/>
            <w:color w:val="0A58CA"/>
            <w:u w:val="single"/>
            <w:shd w:val="clear" w:color="auto" w:fill="F3F2F1"/>
          </w:rPr>
          <w:t xml:space="preserve">edia </w:t>
        </w:r>
        <w:r w:rsidR="000D15F5">
          <w:rPr>
            <w:rFonts w:cstheme="minorHAnsi"/>
            <w:color w:val="0A58CA"/>
            <w:u w:val="single"/>
            <w:shd w:val="clear" w:color="auto" w:fill="F3F2F1"/>
          </w:rPr>
          <w:t>G</w:t>
        </w:r>
        <w:r w:rsidR="00D37020" w:rsidRPr="000D15F5">
          <w:rPr>
            <w:rFonts w:cstheme="minorHAnsi"/>
            <w:color w:val="0A58CA"/>
            <w:u w:val="single"/>
            <w:shd w:val="clear" w:color="auto" w:fill="F3F2F1"/>
          </w:rPr>
          <w:t>uidance</w:t>
        </w:r>
      </w:hyperlink>
      <w:r>
        <w:t>, is the primary</w:t>
      </w:r>
      <w:r w:rsidR="0005336C">
        <w:t xml:space="preserve"> guidance document </w:t>
      </w:r>
      <w:r w:rsidR="0007730A">
        <w:t>for</w:t>
      </w:r>
      <w:r w:rsidR="0005336C">
        <w:t xml:space="preserve"> CDPP </w:t>
      </w:r>
      <w:r w:rsidR="0007730A">
        <w:t>workers</w:t>
      </w:r>
      <w:r w:rsidR="003B1961">
        <w:t xml:space="preserve"> when considering</w:t>
      </w:r>
      <w:r w:rsidR="008F6D29">
        <w:t xml:space="preserve"> behavioural obligations</w:t>
      </w:r>
      <w:r w:rsidR="00550489">
        <w:t xml:space="preserve"> regarding </w:t>
      </w:r>
      <w:r w:rsidR="008F6D29">
        <w:t>social media</w:t>
      </w:r>
      <w:r w:rsidR="0007730A">
        <w:t>.</w:t>
      </w:r>
    </w:p>
    <w:p w14:paraId="7AFF1BB4" w14:textId="35FAD463" w:rsidR="00D25793" w:rsidRDefault="00D25793" w:rsidP="00FA7866">
      <w:pPr>
        <w:pStyle w:val="Numberedparagraphs"/>
        <w:ind w:left="709"/>
      </w:pPr>
      <w:r>
        <w:lastRenderedPageBreak/>
        <w:t>The</w:t>
      </w:r>
      <w:r w:rsidR="0052758E">
        <w:t xml:space="preserve"> </w:t>
      </w:r>
      <w:hyperlink r:id="rId22" w:history="1">
        <w:r w:rsidR="0052758E" w:rsidRPr="004B2108">
          <w:rPr>
            <w:rStyle w:val="Hyperlink"/>
            <w:rFonts w:cstheme="minorBidi"/>
            <w:i/>
            <w:iCs/>
          </w:rPr>
          <w:t>WHS Act</w:t>
        </w:r>
      </w:hyperlink>
      <w:r w:rsidR="0052758E">
        <w:t xml:space="preserve"> </w:t>
      </w:r>
      <w:r>
        <w:t>and</w:t>
      </w:r>
      <w:r w:rsidRPr="00811606">
        <w:rPr>
          <w:spacing w:val="-11"/>
        </w:rPr>
        <w:t xml:space="preserve"> </w:t>
      </w:r>
      <w:r>
        <w:t>the</w:t>
      </w:r>
      <w:r w:rsidRPr="00811606">
        <w:rPr>
          <w:spacing w:val="-5"/>
        </w:rPr>
        <w:t xml:space="preserve"> </w:t>
      </w:r>
      <w:hyperlink r:id="rId23" w:history="1">
        <w:r w:rsidR="00241D0E" w:rsidRPr="00C957E5">
          <w:rPr>
            <w:rStyle w:val="Hyperlink"/>
            <w:rFonts w:cstheme="minorBidi"/>
            <w:i/>
            <w:iCs/>
          </w:rPr>
          <w:t>Safety, Rehabilitation and Compensation Act 1988</w:t>
        </w:r>
      </w:hyperlink>
      <w:r w:rsidR="00AB7106">
        <w:rPr>
          <w:i/>
          <w:iCs/>
          <w:spacing w:val="-5"/>
        </w:rPr>
        <w:t xml:space="preserve"> </w:t>
      </w:r>
      <w:r w:rsidR="00AB7106">
        <w:rPr>
          <w:spacing w:val="-5"/>
        </w:rPr>
        <w:t>(Cth)</w:t>
      </w:r>
      <w:r w:rsidR="00053E9B">
        <w:rPr>
          <w:i/>
          <w:color w:val="00B1DD"/>
        </w:rPr>
        <w:t xml:space="preserve"> </w:t>
      </w:r>
      <w:r>
        <w:t>(</w:t>
      </w:r>
      <w:r w:rsidR="00053E9B">
        <w:t xml:space="preserve">the </w:t>
      </w:r>
      <w:r w:rsidRPr="00315BE2">
        <w:rPr>
          <w:b/>
          <w:bCs/>
          <w:i/>
          <w:iCs/>
        </w:rPr>
        <w:t>SRC Act</w:t>
      </w:r>
      <w:r>
        <w:t xml:space="preserve">) also impose the following obligations on </w:t>
      </w:r>
      <w:r w:rsidR="00053E9B">
        <w:t>the CDPP</w:t>
      </w:r>
      <w:r>
        <w:t xml:space="preserve"> as </w:t>
      </w:r>
      <w:r w:rsidR="00053E9B">
        <w:t xml:space="preserve">an </w:t>
      </w:r>
      <w:r>
        <w:t>employer:</w:t>
      </w:r>
    </w:p>
    <w:p w14:paraId="27D6B5CA" w14:textId="1613A121" w:rsidR="00D25793" w:rsidRDefault="00D25793" w:rsidP="00FA7866">
      <w:pPr>
        <w:pStyle w:val="Sub-para111213"/>
        <w:ind w:left="1418"/>
      </w:pPr>
      <w:r>
        <w:t xml:space="preserve">a duty of care, so far as is reasonably practical, to ensure ‘the provision and maintenance of a work environment without risks to health and safety.’ </w:t>
      </w:r>
      <w:r w:rsidR="001E3780">
        <w:t>s</w:t>
      </w:r>
      <w:r>
        <w:t xml:space="preserve"> 19(3)(a) of the </w:t>
      </w:r>
      <w:r w:rsidRPr="00D845FA">
        <w:rPr>
          <w:i/>
        </w:rPr>
        <w:t>WHS Act</w:t>
      </w:r>
      <w:r>
        <w:t>; and</w:t>
      </w:r>
    </w:p>
    <w:p w14:paraId="7308C159" w14:textId="58BD7FBA" w:rsidR="00D25793" w:rsidRDefault="00D25793" w:rsidP="00FA7866">
      <w:pPr>
        <w:pStyle w:val="Sub-para111213"/>
        <w:ind w:left="1418"/>
      </w:pPr>
      <w:r>
        <w:t>responsibilities of Agency Heads in relation to workers who are suffering from injuries ‘arising out of or in the course of employment’</w:t>
      </w:r>
      <w:r w:rsidR="00D845FA">
        <w:t xml:space="preserve"> </w:t>
      </w:r>
      <w:r w:rsidR="001E3780">
        <w:t>s</w:t>
      </w:r>
      <w:r>
        <w:t xml:space="preserve"> 6 of the </w:t>
      </w:r>
      <w:r w:rsidRPr="00315BE2">
        <w:rPr>
          <w:i/>
          <w:iCs/>
        </w:rPr>
        <w:t>SRC Act</w:t>
      </w:r>
      <w:r>
        <w:t>.</w:t>
      </w:r>
    </w:p>
    <w:p w14:paraId="31EE71AA" w14:textId="646A7C28" w:rsidR="00D25793" w:rsidRPr="00775B60" w:rsidRDefault="00D25793" w:rsidP="00FA7866">
      <w:pPr>
        <w:pStyle w:val="Numberedparagraphs"/>
        <w:ind w:left="709"/>
      </w:pPr>
      <w:r>
        <w:t>Workers conduct obligations including d</w:t>
      </w:r>
      <w:r w:rsidRPr="00775B60">
        <w:t>iscrimination, harassment, sexual harassment and bullying are unlawful under legislation including:</w:t>
      </w:r>
    </w:p>
    <w:p w14:paraId="238B43D4" w14:textId="77777777" w:rsidR="00D25793" w:rsidRDefault="00D25793" w:rsidP="00FA7866">
      <w:pPr>
        <w:pStyle w:val="Sub-para111213"/>
        <w:ind w:left="1418"/>
      </w:pPr>
      <w:hyperlink r:id="rId24" w:history="1">
        <w:r w:rsidRPr="00775B60">
          <w:rPr>
            <w:rStyle w:val="Hyperlink"/>
            <w:rFonts w:ascii="Calibri" w:hAnsi="Calibri" w:cstheme="minorBidi"/>
            <w:i/>
            <w:iCs/>
          </w:rPr>
          <w:t>Fair Work Act 2009</w:t>
        </w:r>
      </w:hyperlink>
      <w:r>
        <w:t xml:space="preserve"> (Cth) (the </w:t>
      </w:r>
      <w:r w:rsidRPr="00775B60">
        <w:rPr>
          <w:b/>
          <w:bCs/>
          <w:i/>
          <w:iCs/>
        </w:rPr>
        <w:t>FW Act</w:t>
      </w:r>
      <w:proofErr w:type="gramStart"/>
      <w:r>
        <w:t>);</w:t>
      </w:r>
      <w:proofErr w:type="gramEnd"/>
    </w:p>
    <w:p w14:paraId="30B5D0EB" w14:textId="77777777" w:rsidR="00D25793" w:rsidRDefault="00D25793" w:rsidP="00FA7866">
      <w:pPr>
        <w:pStyle w:val="Sub-para111213"/>
        <w:ind w:left="1418"/>
      </w:pPr>
      <w:hyperlink r:id="rId25" w:history="1">
        <w:r w:rsidRPr="00775B60">
          <w:rPr>
            <w:rStyle w:val="Hyperlink"/>
            <w:rFonts w:ascii="Calibri" w:hAnsi="Calibri" w:cstheme="minorBidi"/>
            <w:i/>
            <w:iCs/>
          </w:rPr>
          <w:t>Sex Discrimination Act 1984</w:t>
        </w:r>
      </w:hyperlink>
      <w:r>
        <w:t xml:space="preserve"> (Cth</w:t>
      </w:r>
      <w:proofErr w:type="gramStart"/>
      <w:r>
        <w:t>);</w:t>
      </w:r>
      <w:proofErr w:type="gramEnd"/>
    </w:p>
    <w:p w14:paraId="4A1C83FD" w14:textId="77777777" w:rsidR="00D25793" w:rsidRDefault="00D25793" w:rsidP="00FA7866">
      <w:pPr>
        <w:pStyle w:val="Sub-para111213"/>
        <w:ind w:left="1418"/>
      </w:pPr>
      <w:hyperlink r:id="rId26" w:history="1">
        <w:r w:rsidRPr="00775B60">
          <w:rPr>
            <w:rStyle w:val="Hyperlink"/>
            <w:rFonts w:ascii="Calibri" w:hAnsi="Calibri" w:cstheme="minorBidi"/>
            <w:i/>
            <w:iCs/>
          </w:rPr>
          <w:t>Racial Discrimination Act 1975</w:t>
        </w:r>
      </w:hyperlink>
      <w:r>
        <w:t xml:space="preserve"> (Cth</w:t>
      </w:r>
      <w:proofErr w:type="gramStart"/>
      <w:r>
        <w:t>);</w:t>
      </w:r>
      <w:proofErr w:type="gramEnd"/>
    </w:p>
    <w:p w14:paraId="430058BA" w14:textId="77777777" w:rsidR="00D25793" w:rsidRDefault="00D25793" w:rsidP="00FA7866">
      <w:pPr>
        <w:pStyle w:val="Sub-para111213"/>
        <w:ind w:left="1418"/>
      </w:pPr>
      <w:hyperlink r:id="rId27" w:history="1">
        <w:r w:rsidRPr="00775B60">
          <w:rPr>
            <w:rStyle w:val="Hyperlink"/>
            <w:rFonts w:ascii="Calibri" w:hAnsi="Calibri" w:cstheme="minorBidi"/>
            <w:i/>
            <w:iCs/>
          </w:rPr>
          <w:t>Disability Discrimination Act 1992</w:t>
        </w:r>
      </w:hyperlink>
      <w:r>
        <w:t xml:space="preserve"> (Cth</w:t>
      </w:r>
      <w:proofErr w:type="gramStart"/>
      <w:r>
        <w:t>);</w:t>
      </w:r>
      <w:proofErr w:type="gramEnd"/>
    </w:p>
    <w:p w14:paraId="7F58ACE9" w14:textId="77777777" w:rsidR="00D25793" w:rsidRDefault="00D25793" w:rsidP="00FA7866">
      <w:pPr>
        <w:pStyle w:val="Sub-para111213"/>
        <w:ind w:left="1418"/>
      </w:pPr>
      <w:hyperlink r:id="rId28" w:history="1">
        <w:r w:rsidRPr="00775B60">
          <w:rPr>
            <w:rStyle w:val="Hyperlink"/>
            <w:rFonts w:ascii="Calibri" w:hAnsi="Calibri" w:cstheme="minorBidi"/>
            <w:i/>
            <w:iCs/>
          </w:rPr>
          <w:t>Age Discrimination Act 2004</w:t>
        </w:r>
      </w:hyperlink>
      <w:r>
        <w:t xml:space="preserve"> (Cth</w:t>
      </w:r>
      <w:proofErr w:type="gramStart"/>
      <w:r>
        <w:t>);</w:t>
      </w:r>
      <w:proofErr w:type="gramEnd"/>
    </w:p>
    <w:p w14:paraId="07EE6294" w14:textId="77777777" w:rsidR="00D25793" w:rsidRDefault="00D25793" w:rsidP="00FA7866">
      <w:pPr>
        <w:pStyle w:val="Sub-para111213"/>
        <w:ind w:left="1418"/>
      </w:pPr>
      <w:hyperlink r:id="rId29" w:history="1">
        <w:r w:rsidRPr="00775B60">
          <w:rPr>
            <w:rStyle w:val="Hyperlink"/>
            <w:rFonts w:ascii="Calibri" w:hAnsi="Calibri" w:cstheme="minorBidi"/>
            <w:i/>
            <w:iCs/>
          </w:rPr>
          <w:t>Australian Human Rights Commission Act 1986</w:t>
        </w:r>
      </w:hyperlink>
      <w:r>
        <w:t xml:space="preserve"> (Cth</w:t>
      </w:r>
      <w:proofErr w:type="gramStart"/>
      <w:r>
        <w:t>);</w:t>
      </w:r>
      <w:proofErr w:type="gramEnd"/>
    </w:p>
    <w:p w14:paraId="5F488C06" w14:textId="4FA3DAF1" w:rsidR="00D25793" w:rsidRDefault="0F14BC1B" w:rsidP="00FA7866">
      <w:pPr>
        <w:pStyle w:val="Sub-para111213"/>
        <w:ind w:left="1418"/>
      </w:pPr>
      <w:hyperlink r:id="rId30" w:history="1">
        <w:r w:rsidRPr="000B740A">
          <w:rPr>
            <w:rStyle w:val="Hyperlink"/>
            <w:rFonts w:ascii="Calibri" w:hAnsi="Calibri" w:cstheme="minorBidi"/>
          </w:rPr>
          <w:t>Public Service</w:t>
        </w:r>
        <w:r w:rsidR="4F8233D3" w:rsidRPr="000B740A">
          <w:rPr>
            <w:rStyle w:val="Hyperlink"/>
            <w:rFonts w:ascii="Calibri" w:hAnsi="Calibri" w:cstheme="minorBidi"/>
            <w:i/>
            <w:iCs/>
          </w:rPr>
          <w:t xml:space="preserve"> Act</w:t>
        </w:r>
        <w:r w:rsidR="0CE7CF2D" w:rsidRPr="000B740A">
          <w:rPr>
            <w:rStyle w:val="Hyperlink"/>
            <w:rFonts w:ascii="Calibri" w:hAnsi="Calibri" w:cstheme="minorBidi"/>
            <w:i/>
            <w:iCs/>
          </w:rPr>
          <w:t xml:space="preserve"> 1999</w:t>
        </w:r>
      </w:hyperlink>
      <w:r w:rsidR="0CE7CF2D" w:rsidRPr="7E1831EE">
        <w:rPr>
          <w:i/>
          <w:iCs/>
        </w:rPr>
        <w:t xml:space="preserve"> (Cth) (</w:t>
      </w:r>
      <w:r w:rsidR="03C6EDA0" w:rsidRPr="7E1831EE">
        <w:rPr>
          <w:i/>
          <w:iCs/>
        </w:rPr>
        <w:t xml:space="preserve">the </w:t>
      </w:r>
      <w:r w:rsidR="0CE7CF2D" w:rsidRPr="000B740A">
        <w:rPr>
          <w:b/>
          <w:bCs/>
          <w:i/>
          <w:iCs/>
        </w:rPr>
        <w:t>PS Act</w:t>
      </w:r>
      <w:proofErr w:type="gramStart"/>
      <w:r w:rsidR="0CE7CF2D" w:rsidRPr="7E1831EE">
        <w:rPr>
          <w:i/>
          <w:iCs/>
        </w:rPr>
        <w:t>)</w:t>
      </w:r>
      <w:r w:rsidR="66C746B5">
        <w:t>;</w:t>
      </w:r>
      <w:proofErr w:type="gramEnd"/>
    </w:p>
    <w:p w14:paraId="0AD3BD61" w14:textId="2FFEAE24" w:rsidR="007F2E61" w:rsidRPr="007F2E61" w:rsidRDefault="007F2E61" w:rsidP="00FA7866">
      <w:pPr>
        <w:pStyle w:val="Sub-para111213"/>
        <w:ind w:left="1418"/>
      </w:pPr>
      <w:hyperlink r:id="rId31" w:history="1">
        <w:r w:rsidRPr="00D845FA">
          <w:rPr>
            <w:rStyle w:val="Hyperlink"/>
            <w:rFonts w:ascii="Calibri" w:hAnsi="Calibri" w:cstheme="minorBidi"/>
            <w:i/>
            <w:iCs/>
          </w:rPr>
          <w:t>Public Service Regulations 2023</w:t>
        </w:r>
      </w:hyperlink>
      <w:r>
        <w:t xml:space="preserve"> (Cth</w:t>
      </w:r>
      <w:proofErr w:type="gramStart"/>
      <w:r>
        <w:t>);</w:t>
      </w:r>
      <w:proofErr w:type="gramEnd"/>
    </w:p>
    <w:p w14:paraId="7D30AE39" w14:textId="645D27A7" w:rsidR="00D25793" w:rsidRPr="00B559A4" w:rsidRDefault="004A2571" w:rsidP="00FA7866">
      <w:pPr>
        <w:pStyle w:val="Sub-para111213"/>
        <w:ind w:left="1418"/>
        <w:rPr>
          <w:color w:val="00B050"/>
        </w:rPr>
      </w:pPr>
      <w:hyperlink r:id="rId32" w:history="1">
        <w:r w:rsidRPr="00D845FA">
          <w:rPr>
            <w:rStyle w:val="Hyperlink"/>
            <w:rFonts w:ascii="Calibri" w:hAnsi="Calibri" w:cstheme="minorBidi"/>
            <w:i/>
            <w:iCs/>
          </w:rPr>
          <w:t>APS Commissioners Directions 2022</w:t>
        </w:r>
      </w:hyperlink>
      <w:r>
        <w:t xml:space="preserve"> (Cth) (</w:t>
      </w:r>
      <w:r w:rsidR="00BE2A94">
        <w:t xml:space="preserve">the </w:t>
      </w:r>
      <w:r w:rsidR="00BE2A94" w:rsidRPr="00D845FA">
        <w:rPr>
          <w:b/>
          <w:bCs/>
          <w:i/>
          <w:iCs/>
        </w:rPr>
        <w:t>Commissioners Directions</w:t>
      </w:r>
      <w:proofErr w:type="gramStart"/>
      <w:r w:rsidR="00BE2A94">
        <w:t>);</w:t>
      </w:r>
      <w:proofErr w:type="gramEnd"/>
    </w:p>
    <w:p w14:paraId="31C0414F" w14:textId="433222AD" w:rsidR="00D25793" w:rsidRDefault="66C746B5" w:rsidP="00FA7866">
      <w:pPr>
        <w:pStyle w:val="Sub-para111213"/>
        <w:ind w:left="1418"/>
      </w:pPr>
      <w:hyperlink r:id="rId33" w:history="1">
        <w:r w:rsidRPr="00D24331">
          <w:rPr>
            <w:rStyle w:val="Hyperlink"/>
            <w:rFonts w:ascii="Calibri" w:hAnsi="Calibri" w:cstheme="minorBidi"/>
            <w:i/>
            <w:iCs/>
          </w:rPr>
          <w:t>W</w:t>
        </w:r>
        <w:r w:rsidR="62B8CF50" w:rsidRPr="00D24331">
          <w:rPr>
            <w:rStyle w:val="Hyperlink"/>
            <w:rFonts w:ascii="Calibri" w:hAnsi="Calibri" w:cstheme="minorBidi"/>
            <w:i/>
            <w:iCs/>
          </w:rPr>
          <w:t xml:space="preserve">ork </w:t>
        </w:r>
        <w:r w:rsidRPr="00D24331">
          <w:rPr>
            <w:rStyle w:val="Hyperlink"/>
            <w:rFonts w:ascii="Calibri" w:hAnsi="Calibri" w:cstheme="minorBidi"/>
            <w:i/>
            <w:iCs/>
          </w:rPr>
          <w:t>H</w:t>
        </w:r>
        <w:r w:rsidR="47E4F6E6" w:rsidRPr="00D24331">
          <w:rPr>
            <w:rStyle w:val="Hyperlink"/>
            <w:rFonts w:ascii="Calibri" w:hAnsi="Calibri" w:cstheme="minorBidi"/>
            <w:i/>
            <w:iCs/>
          </w:rPr>
          <w:t xml:space="preserve">ealth and </w:t>
        </w:r>
        <w:r w:rsidRPr="00D24331">
          <w:rPr>
            <w:rStyle w:val="Hyperlink"/>
            <w:rFonts w:ascii="Calibri" w:hAnsi="Calibri" w:cstheme="minorBidi"/>
            <w:i/>
            <w:iCs/>
          </w:rPr>
          <w:t>S</w:t>
        </w:r>
        <w:r w:rsidR="0C722028" w:rsidRPr="00D24331">
          <w:rPr>
            <w:rStyle w:val="Hyperlink"/>
            <w:rFonts w:ascii="Calibri" w:hAnsi="Calibri" w:cstheme="minorBidi"/>
            <w:i/>
            <w:iCs/>
          </w:rPr>
          <w:t>afety</w:t>
        </w:r>
        <w:r w:rsidRPr="00D24331">
          <w:rPr>
            <w:rStyle w:val="Hyperlink"/>
            <w:rFonts w:ascii="Calibri" w:hAnsi="Calibri" w:cstheme="minorBidi"/>
            <w:i/>
            <w:iCs/>
          </w:rPr>
          <w:t xml:space="preserve"> Act</w:t>
        </w:r>
        <w:r w:rsidR="630956DD" w:rsidRPr="00D24331">
          <w:rPr>
            <w:rStyle w:val="Hyperlink"/>
            <w:rFonts w:ascii="Calibri" w:hAnsi="Calibri" w:cstheme="minorBidi"/>
            <w:i/>
            <w:iCs/>
          </w:rPr>
          <w:t xml:space="preserve"> 2011</w:t>
        </w:r>
      </w:hyperlink>
      <w:r w:rsidR="4E2A0E7D" w:rsidRPr="7E1831EE">
        <w:rPr>
          <w:i/>
          <w:iCs/>
        </w:rPr>
        <w:t xml:space="preserve"> (</w:t>
      </w:r>
      <w:r w:rsidR="7904B5E7" w:rsidRPr="7E1831EE">
        <w:rPr>
          <w:i/>
          <w:iCs/>
        </w:rPr>
        <w:t xml:space="preserve">the </w:t>
      </w:r>
      <w:r w:rsidR="4E2A0E7D" w:rsidRPr="000B740A">
        <w:rPr>
          <w:b/>
          <w:bCs/>
          <w:i/>
          <w:iCs/>
        </w:rPr>
        <w:t>WHS Act</w:t>
      </w:r>
      <w:r w:rsidR="4E2A0E7D" w:rsidRPr="7E1831EE">
        <w:rPr>
          <w:i/>
          <w:iCs/>
        </w:rPr>
        <w:t>)</w:t>
      </w:r>
      <w:r>
        <w:t xml:space="preserve">; </w:t>
      </w:r>
      <w:r w:rsidR="15E374E5">
        <w:t>and</w:t>
      </w:r>
    </w:p>
    <w:p w14:paraId="379630D7" w14:textId="4A83463B" w:rsidR="00D25793" w:rsidRDefault="00D25793" w:rsidP="00FA7866">
      <w:pPr>
        <w:pStyle w:val="Sub-para111213"/>
        <w:ind w:left="1418"/>
      </w:pPr>
      <w:hyperlink r:id="rId34" w:history="1">
        <w:r w:rsidRPr="00775B60">
          <w:rPr>
            <w:rStyle w:val="Hyperlink"/>
            <w:rFonts w:ascii="Calibri" w:hAnsi="Calibri" w:cstheme="minorBidi"/>
            <w:i/>
            <w:iCs/>
          </w:rPr>
          <w:t>Work Health and Safety Regulations 2011</w:t>
        </w:r>
      </w:hyperlink>
      <w:r>
        <w:t xml:space="preserve"> (Cth</w:t>
      </w:r>
      <w:proofErr w:type="gramStart"/>
      <w:r>
        <w:t>);</w:t>
      </w:r>
      <w:proofErr w:type="gramEnd"/>
    </w:p>
    <w:p w14:paraId="02B3E41B" w14:textId="773B2EEE" w:rsidR="00D25793" w:rsidRPr="0073606D" w:rsidRDefault="00D25793" w:rsidP="00013473">
      <w:pPr>
        <w:pStyle w:val="Heading2"/>
        <w:rPr>
          <w:caps/>
        </w:rPr>
      </w:pPr>
      <w:bookmarkStart w:id="10" w:name="_Toc206582848"/>
      <w:r>
        <w:t>Codes of practice</w:t>
      </w:r>
      <w:bookmarkEnd w:id="10"/>
    </w:p>
    <w:p w14:paraId="4A4291A3" w14:textId="1EF67000" w:rsidR="00D25793" w:rsidRPr="000B740A" w:rsidRDefault="00191C2E" w:rsidP="00AE4908">
      <w:pPr>
        <w:pStyle w:val="Numberedparagraphs"/>
        <w:ind w:left="709"/>
      </w:pPr>
      <w:r>
        <w:t>C</w:t>
      </w:r>
      <w:r w:rsidR="00D25793" w:rsidRPr="00AE74FF">
        <w:t>ode</w:t>
      </w:r>
      <w:r w:rsidR="00E05BF1">
        <w:t>s</w:t>
      </w:r>
      <w:r w:rsidR="00D25793" w:rsidRPr="00AE74FF">
        <w:t xml:space="preserve"> of practice </w:t>
      </w:r>
      <w:r w:rsidR="004C45E3">
        <w:t>also apply</w:t>
      </w:r>
      <w:r w:rsidR="00E05BF1">
        <w:t xml:space="preserve"> through </w:t>
      </w:r>
      <w:r w:rsidR="00D25793" w:rsidRPr="00AE74FF">
        <w:t>assist</w:t>
      </w:r>
      <w:r w:rsidR="00162B34">
        <w:t>ing</w:t>
      </w:r>
      <w:r w:rsidR="00D25793" w:rsidRPr="00AE74FF">
        <w:t xml:space="preserve"> duty holders, such as </w:t>
      </w:r>
      <w:r w:rsidR="004C45E3">
        <w:t>the CDPP</w:t>
      </w:r>
      <w:r w:rsidR="00D25793" w:rsidRPr="00AE74FF">
        <w:t>, to ensure workers and others are not exposed to risks to their psychological</w:t>
      </w:r>
      <w:r w:rsidR="4696E375">
        <w:t>, psychosocial</w:t>
      </w:r>
      <w:r w:rsidR="00D25793" w:rsidRPr="00AE74FF">
        <w:t xml:space="preserve"> or physical health and safety</w:t>
      </w:r>
      <w:r w:rsidR="00BB3654">
        <w:t xml:space="preserve"> caused by inappropriate behaviour</w:t>
      </w:r>
      <w:r w:rsidR="00D25793" w:rsidRPr="00AE74FF">
        <w:t>.</w:t>
      </w:r>
    </w:p>
    <w:p w14:paraId="54E24D86" w14:textId="343F3016" w:rsidR="00F30EC9" w:rsidRPr="00900E10" w:rsidRDefault="00F30EC9" w:rsidP="000B740A">
      <w:pPr>
        <w:pStyle w:val="Sub-para111213"/>
        <w:ind w:left="1560"/>
        <w:rPr>
          <w:rFonts w:asciiTheme="minorHAnsi" w:hAnsiTheme="minorHAnsi" w:cstheme="minorHAnsi"/>
          <w:i/>
          <w:iCs/>
          <w:caps/>
        </w:rPr>
      </w:pPr>
      <w:hyperlink r:id="rId35" w:history="1">
        <w:r w:rsidRPr="00900E10">
          <w:rPr>
            <w:rStyle w:val="cf01"/>
            <w:rFonts w:asciiTheme="minorHAnsi" w:hAnsiTheme="minorHAnsi" w:cstheme="minorHAnsi"/>
            <w:i/>
            <w:iCs/>
            <w:color w:val="0070C0"/>
            <w:sz w:val="22"/>
            <w:szCs w:val="22"/>
            <w:u w:val="single"/>
          </w:rPr>
          <w:t>Work Health and Safety (Sexual and Gender-based Harassment) Code of Practice 2025 - Federal Register of Legislation</w:t>
        </w:r>
      </w:hyperlink>
      <w:r w:rsidR="00E464B9" w:rsidRPr="00900E10">
        <w:rPr>
          <w:rFonts w:asciiTheme="minorHAnsi" w:hAnsiTheme="minorHAnsi" w:cstheme="minorHAnsi"/>
          <w:i/>
          <w:iCs/>
        </w:rPr>
        <w:t>.</w:t>
      </w:r>
      <w:r w:rsidR="00F147FE" w:rsidRPr="00900E10">
        <w:rPr>
          <w:rFonts w:asciiTheme="minorHAnsi" w:hAnsiTheme="minorHAnsi" w:cstheme="minorHAnsi"/>
          <w:i/>
          <w:iCs/>
        </w:rPr>
        <w:t xml:space="preserve"> </w:t>
      </w:r>
    </w:p>
    <w:p w14:paraId="2141139A" w14:textId="3683F2B5" w:rsidR="00D25793" w:rsidRPr="00285E4C" w:rsidRDefault="00D25793" w:rsidP="000B740A">
      <w:pPr>
        <w:pStyle w:val="Sub-para111213"/>
        <w:ind w:left="1560"/>
        <w:rPr>
          <w:rFonts w:asciiTheme="minorHAnsi" w:hAnsiTheme="minorHAnsi" w:cstheme="minorHAnsi"/>
          <w:b/>
          <w:bCs/>
          <w:caps/>
        </w:rPr>
      </w:pPr>
      <w:r w:rsidRPr="0073606D">
        <w:rPr>
          <w:rFonts w:asciiTheme="minorHAnsi" w:hAnsiTheme="minorHAnsi" w:cstheme="minorHAnsi"/>
          <w:color w:val="242629"/>
          <w:spacing w:val="-2"/>
        </w:rPr>
        <w:t>The Commonwealth </w:t>
      </w:r>
      <w:hyperlink r:id="rId36" w:tgtFrame="_blank" w:tooltip="https://www.legislation.gov.au/f2024l01380/latest/text" w:history="1">
        <w:r w:rsidRPr="00622B48">
          <w:rPr>
            <w:rStyle w:val="Emphasis"/>
            <w:rFonts w:asciiTheme="minorHAnsi" w:hAnsiTheme="minorHAnsi" w:cstheme="minorHAnsi"/>
            <w:color w:val="0070C0"/>
            <w:spacing w:val="-2"/>
            <w:u w:val="single"/>
          </w:rPr>
          <w:t>Work Health and Safety (Managing Psychosocial Hazards at Work) Code of Practice 2024</w:t>
        </w:r>
      </w:hyperlink>
      <w:r w:rsidRPr="00622B48">
        <w:rPr>
          <w:rFonts w:asciiTheme="minorHAnsi" w:hAnsiTheme="minorHAnsi" w:cstheme="minorHAnsi"/>
          <w:color w:val="0070C0"/>
          <w:spacing w:val="-2"/>
        </w:rPr>
        <w:t> </w:t>
      </w:r>
      <w:r w:rsidRPr="0073606D">
        <w:rPr>
          <w:rFonts w:asciiTheme="minorHAnsi" w:hAnsiTheme="minorHAnsi" w:cstheme="minorHAnsi"/>
          <w:color w:val="242629"/>
          <w:spacing w:val="-2"/>
        </w:rPr>
        <w:t>provides practical guidance on complying with changes to the Work Health and Safety Regulations that came into effect on 1 April 2023</w:t>
      </w:r>
      <w:r w:rsidR="006022D6">
        <w:rPr>
          <w:rFonts w:asciiTheme="minorHAnsi" w:hAnsiTheme="minorHAnsi" w:cstheme="minorHAnsi"/>
          <w:color w:val="242629"/>
          <w:spacing w:val="-2"/>
        </w:rPr>
        <w:t>.</w:t>
      </w:r>
    </w:p>
    <w:p w14:paraId="7E89CDB8" w14:textId="7C1CE057" w:rsidR="00685D19" w:rsidRPr="008E0F20" w:rsidRDefault="00F148F1" w:rsidP="000B740A">
      <w:pPr>
        <w:pStyle w:val="Sub-para111213"/>
        <w:ind w:left="1560"/>
        <w:rPr>
          <w:rStyle w:val="Emphasis"/>
          <w:spacing w:val="-2"/>
        </w:rPr>
      </w:pPr>
      <w:hyperlink r:id="rId37" w:history="1">
        <w:r w:rsidRPr="008E0F20">
          <w:rPr>
            <w:rStyle w:val="Emphasis"/>
            <w:rFonts w:asciiTheme="minorHAnsi" w:hAnsiTheme="minorHAnsi" w:cstheme="minorHAnsi"/>
            <w:color w:val="0070C0"/>
            <w:spacing w:val="-2"/>
            <w:u w:val="single"/>
          </w:rPr>
          <w:t>Work Health and Safety (How to Manage Work Health and Safety Risks) Code of Practice 2015</w:t>
        </w:r>
      </w:hyperlink>
      <w:r w:rsidR="006022D6" w:rsidRPr="008E0F20">
        <w:rPr>
          <w:rStyle w:val="Emphasis"/>
          <w:spacing w:val="-2"/>
        </w:rPr>
        <w:t>.</w:t>
      </w:r>
    </w:p>
    <w:p w14:paraId="541C39E5" w14:textId="20286C4E" w:rsidR="00782E0C" w:rsidRPr="00B559A4" w:rsidRDefault="001221C1" w:rsidP="00D0617A">
      <w:pPr>
        <w:pStyle w:val="Heading1"/>
        <w:numPr>
          <w:ilvl w:val="0"/>
          <w:numId w:val="182"/>
        </w:numPr>
      </w:pPr>
      <w:bookmarkStart w:id="11" w:name="_Toc198892107"/>
      <w:bookmarkStart w:id="12" w:name="_Toc198892226"/>
      <w:bookmarkStart w:id="13" w:name="_Toc198896069"/>
      <w:bookmarkStart w:id="14" w:name="_Toc198896162"/>
      <w:bookmarkStart w:id="15" w:name="_Toc198896255"/>
      <w:bookmarkStart w:id="16" w:name="_Toc198899131"/>
      <w:bookmarkStart w:id="17" w:name="_Toc198899269"/>
      <w:bookmarkStart w:id="18" w:name="_Toc198899407"/>
      <w:bookmarkStart w:id="19" w:name="_Toc198899545"/>
      <w:bookmarkStart w:id="20" w:name="_Toc198899762"/>
      <w:bookmarkStart w:id="21" w:name="_Toc199328201"/>
      <w:bookmarkStart w:id="22" w:name="_Toc199328295"/>
      <w:bookmarkStart w:id="23" w:name="_Toc199328389"/>
      <w:bookmarkStart w:id="24" w:name="_Toc199331731"/>
      <w:bookmarkStart w:id="25" w:name="_Toc199331827"/>
      <w:bookmarkStart w:id="26" w:name="_Toc199331995"/>
      <w:bookmarkStart w:id="27" w:name="_Toc199335700"/>
      <w:bookmarkStart w:id="28" w:name="_Toc199335973"/>
      <w:bookmarkStart w:id="29" w:name="_Toc200110896"/>
      <w:bookmarkStart w:id="30" w:name="_Toc200111002"/>
      <w:bookmarkStart w:id="31" w:name="_Toc201928934"/>
      <w:bookmarkStart w:id="32" w:name="_Toc202783868"/>
      <w:bookmarkStart w:id="33" w:name="_Toc198892108"/>
      <w:bookmarkStart w:id="34" w:name="_Toc198892227"/>
      <w:bookmarkStart w:id="35" w:name="_Toc198896070"/>
      <w:bookmarkStart w:id="36" w:name="_Toc198896163"/>
      <w:bookmarkStart w:id="37" w:name="_Toc198896256"/>
      <w:bookmarkStart w:id="38" w:name="_Toc198899132"/>
      <w:bookmarkStart w:id="39" w:name="_Toc198899270"/>
      <w:bookmarkStart w:id="40" w:name="_Toc198899408"/>
      <w:bookmarkStart w:id="41" w:name="_Toc198899546"/>
      <w:bookmarkStart w:id="42" w:name="_Toc198899763"/>
      <w:bookmarkStart w:id="43" w:name="_Toc199328202"/>
      <w:bookmarkStart w:id="44" w:name="_Toc199328296"/>
      <w:bookmarkStart w:id="45" w:name="_Toc199328390"/>
      <w:bookmarkStart w:id="46" w:name="_Toc199331732"/>
      <w:bookmarkStart w:id="47" w:name="_Toc199331828"/>
      <w:bookmarkStart w:id="48" w:name="_Toc199331996"/>
      <w:bookmarkStart w:id="49" w:name="_Toc199335701"/>
      <w:bookmarkStart w:id="50" w:name="_Toc199335974"/>
      <w:bookmarkStart w:id="51" w:name="_Toc200110897"/>
      <w:bookmarkStart w:id="52" w:name="_Toc200111003"/>
      <w:bookmarkStart w:id="53" w:name="_Toc201928935"/>
      <w:bookmarkStart w:id="54" w:name="_Toc202783869"/>
      <w:bookmarkStart w:id="55" w:name="_Toc198892109"/>
      <w:bookmarkStart w:id="56" w:name="_Toc198892228"/>
      <w:bookmarkStart w:id="57" w:name="_Toc198896071"/>
      <w:bookmarkStart w:id="58" w:name="_Toc198896164"/>
      <w:bookmarkStart w:id="59" w:name="_Toc198896257"/>
      <w:bookmarkStart w:id="60" w:name="_Toc198899133"/>
      <w:bookmarkStart w:id="61" w:name="_Toc198899271"/>
      <w:bookmarkStart w:id="62" w:name="_Toc198899409"/>
      <w:bookmarkStart w:id="63" w:name="_Toc198899547"/>
      <w:bookmarkStart w:id="64" w:name="_Toc198899764"/>
      <w:bookmarkStart w:id="65" w:name="_Toc199328203"/>
      <w:bookmarkStart w:id="66" w:name="_Toc199328297"/>
      <w:bookmarkStart w:id="67" w:name="_Toc199328391"/>
      <w:bookmarkStart w:id="68" w:name="_Toc199331733"/>
      <w:bookmarkStart w:id="69" w:name="_Toc199331829"/>
      <w:bookmarkStart w:id="70" w:name="_Toc199331997"/>
      <w:bookmarkStart w:id="71" w:name="_Toc199335702"/>
      <w:bookmarkStart w:id="72" w:name="_Toc199335975"/>
      <w:bookmarkStart w:id="73" w:name="_Toc200110898"/>
      <w:bookmarkStart w:id="74" w:name="_Toc200111004"/>
      <w:bookmarkStart w:id="75" w:name="_Toc201928936"/>
      <w:bookmarkStart w:id="76" w:name="_Toc202783870"/>
      <w:bookmarkStart w:id="77" w:name="_Toc198892110"/>
      <w:bookmarkStart w:id="78" w:name="_Toc198892229"/>
      <w:bookmarkStart w:id="79" w:name="_Toc198896072"/>
      <w:bookmarkStart w:id="80" w:name="_Toc198896165"/>
      <w:bookmarkStart w:id="81" w:name="_Toc198896258"/>
      <w:bookmarkStart w:id="82" w:name="_Toc198899134"/>
      <w:bookmarkStart w:id="83" w:name="_Toc198899272"/>
      <w:bookmarkStart w:id="84" w:name="_Toc198899410"/>
      <w:bookmarkStart w:id="85" w:name="_Toc198899548"/>
      <w:bookmarkStart w:id="86" w:name="_Toc198899765"/>
      <w:bookmarkStart w:id="87" w:name="_Toc199328204"/>
      <w:bookmarkStart w:id="88" w:name="_Toc199328298"/>
      <w:bookmarkStart w:id="89" w:name="_Toc199328392"/>
      <w:bookmarkStart w:id="90" w:name="_Toc199331734"/>
      <w:bookmarkStart w:id="91" w:name="_Toc199331830"/>
      <w:bookmarkStart w:id="92" w:name="_Toc199331998"/>
      <w:bookmarkStart w:id="93" w:name="_Toc199335703"/>
      <w:bookmarkStart w:id="94" w:name="_Toc199335976"/>
      <w:bookmarkStart w:id="95" w:name="_Toc200110899"/>
      <w:bookmarkStart w:id="96" w:name="_Toc200111005"/>
      <w:bookmarkStart w:id="97" w:name="_Toc201928937"/>
      <w:bookmarkStart w:id="98" w:name="_Toc202783871"/>
      <w:bookmarkStart w:id="99" w:name="_Toc198892111"/>
      <w:bookmarkStart w:id="100" w:name="_Toc198892230"/>
      <w:bookmarkStart w:id="101" w:name="_Toc198896073"/>
      <w:bookmarkStart w:id="102" w:name="_Toc198896166"/>
      <w:bookmarkStart w:id="103" w:name="_Toc198896259"/>
      <w:bookmarkStart w:id="104" w:name="_Toc198899135"/>
      <w:bookmarkStart w:id="105" w:name="_Toc198899273"/>
      <w:bookmarkStart w:id="106" w:name="_Toc198899411"/>
      <w:bookmarkStart w:id="107" w:name="_Toc198899549"/>
      <w:bookmarkStart w:id="108" w:name="_Toc198899766"/>
      <w:bookmarkStart w:id="109" w:name="_Toc199328205"/>
      <w:bookmarkStart w:id="110" w:name="_Toc199328299"/>
      <w:bookmarkStart w:id="111" w:name="_Toc199328393"/>
      <w:bookmarkStart w:id="112" w:name="_Toc199331735"/>
      <w:bookmarkStart w:id="113" w:name="_Toc199331831"/>
      <w:bookmarkStart w:id="114" w:name="_Toc199331999"/>
      <w:bookmarkStart w:id="115" w:name="_Toc199335704"/>
      <w:bookmarkStart w:id="116" w:name="_Toc199335977"/>
      <w:bookmarkStart w:id="117" w:name="_Toc200110900"/>
      <w:bookmarkStart w:id="118" w:name="_Toc200111006"/>
      <w:bookmarkStart w:id="119" w:name="_Toc201928938"/>
      <w:bookmarkStart w:id="120" w:name="_Toc202783872"/>
      <w:bookmarkStart w:id="121" w:name="_Toc198892112"/>
      <w:bookmarkStart w:id="122" w:name="_Toc198892231"/>
      <w:bookmarkStart w:id="123" w:name="_Toc198896074"/>
      <w:bookmarkStart w:id="124" w:name="_Toc198896167"/>
      <w:bookmarkStart w:id="125" w:name="_Toc198896260"/>
      <w:bookmarkStart w:id="126" w:name="_Toc198899136"/>
      <w:bookmarkStart w:id="127" w:name="_Toc198899274"/>
      <w:bookmarkStart w:id="128" w:name="_Toc198899412"/>
      <w:bookmarkStart w:id="129" w:name="_Toc198899550"/>
      <w:bookmarkStart w:id="130" w:name="_Toc198899767"/>
      <w:bookmarkStart w:id="131" w:name="_Toc199328206"/>
      <w:bookmarkStart w:id="132" w:name="_Toc199328300"/>
      <w:bookmarkStart w:id="133" w:name="_Toc199328394"/>
      <w:bookmarkStart w:id="134" w:name="_Toc199331736"/>
      <w:bookmarkStart w:id="135" w:name="_Toc199331832"/>
      <w:bookmarkStart w:id="136" w:name="_Toc199332000"/>
      <w:bookmarkStart w:id="137" w:name="_Toc199335705"/>
      <w:bookmarkStart w:id="138" w:name="_Toc199335978"/>
      <w:bookmarkStart w:id="139" w:name="_Toc200110901"/>
      <w:bookmarkStart w:id="140" w:name="_Toc200111007"/>
      <w:bookmarkStart w:id="141" w:name="_Toc201928939"/>
      <w:bookmarkStart w:id="142" w:name="_Toc202783873"/>
      <w:bookmarkStart w:id="143" w:name="_Toc198892113"/>
      <w:bookmarkStart w:id="144" w:name="_Toc198892232"/>
      <w:bookmarkStart w:id="145" w:name="_Toc198896075"/>
      <w:bookmarkStart w:id="146" w:name="_Toc198896168"/>
      <w:bookmarkStart w:id="147" w:name="_Toc198896261"/>
      <w:bookmarkStart w:id="148" w:name="_Toc198899137"/>
      <w:bookmarkStart w:id="149" w:name="_Toc198899275"/>
      <w:bookmarkStart w:id="150" w:name="_Toc198899413"/>
      <w:bookmarkStart w:id="151" w:name="_Toc198899551"/>
      <w:bookmarkStart w:id="152" w:name="_Toc198899768"/>
      <w:bookmarkStart w:id="153" w:name="_Toc199328207"/>
      <w:bookmarkStart w:id="154" w:name="_Toc199328301"/>
      <w:bookmarkStart w:id="155" w:name="_Toc199328395"/>
      <w:bookmarkStart w:id="156" w:name="_Toc199331737"/>
      <w:bookmarkStart w:id="157" w:name="_Toc199331833"/>
      <w:bookmarkStart w:id="158" w:name="_Toc199332001"/>
      <w:bookmarkStart w:id="159" w:name="_Toc199335706"/>
      <w:bookmarkStart w:id="160" w:name="_Toc199335979"/>
      <w:bookmarkStart w:id="161" w:name="_Toc200110902"/>
      <w:bookmarkStart w:id="162" w:name="_Toc200111008"/>
      <w:bookmarkStart w:id="163" w:name="_Toc201928940"/>
      <w:bookmarkStart w:id="164" w:name="_Toc202783874"/>
      <w:bookmarkStart w:id="165" w:name="_Toc198899414"/>
      <w:bookmarkStart w:id="166" w:name="_Toc198899552"/>
      <w:bookmarkStart w:id="167" w:name="_Toc198899769"/>
      <w:bookmarkStart w:id="168" w:name="_Toc199328208"/>
      <w:bookmarkStart w:id="169" w:name="_Toc199328302"/>
      <w:bookmarkStart w:id="170" w:name="_Toc199328396"/>
      <w:bookmarkStart w:id="171" w:name="_Toc199331738"/>
      <w:bookmarkStart w:id="172" w:name="_Toc199331834"/>
      <w:bookmarkStart w:id="173" w:name="_Toc199332002"/>
      <w:bookmarkStart w:id="174" w:name="_Toc199335707"/>
      <w:bookmarkStart w:id="175" w:name="_Toc199335980"/>
      <w:bookmarkStart w:id="176" w:name="_Toc200110903"/>
      <w:bookmarkStart w:id="177" w:name="_Toc200111009"/>
      <w:bookmarkStart w:id="178" w:name="_Toc201928941"/>
      <w:bookmarkStart w:id="179" w:name="_Toc202783875"/>
      <w:bookmarkStart w:id="180" w:name="_Toc198899415"/>
      <w:bookmarkStart w:id="181" w:name="_Toc198899553"/>
      <w:bookmarkStart w:id="182" w:name="_Toc198899770"/>
      <w:bookmarkStart w:id="183" w:name="_Toc199328209"/>
      <w:bookmarkStart w:id="184" w:name="_Toc199328303"/>
      <w:bookmarkStart w:id="185" w:name="_Toc199328397"/>
      <w:bookmarkStart w:id="186" w:name="_Toc199331739"/>
      <w:bookmarkStart w:id="187" w:name="_Toc199331835"/>
      <w:bookmarkStart w:id="188" w:name="_Toc199332003"/>
      <w:bookmarkStart w:id="189" w:name="_Toc199335708"/>
      <w:bookmarkStart w:id="190" w:name="_Toc199335981"/>
      <w:bookmarkStart w:id="191" w:name="_Toc200110904"/>
      <w:bookmarkStart w:id="192" w:name="_Toc200111010"/>
      <w:bookmarkStart w:id="193" w:name="_Toc201928942"/>
      <w:bookmarkStart w:id="194" w:name="_Toc202783876"/>
      <w:bookmarkStart w:id="195" w:name="_Toc206582849"/>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lastRenderedPageBreak/>
        <w:t>DEFINITIONS</w:t>
      </w:r>
      <w:bookmarkEnd w:id="195"/>
    </w:p>
    <w:tbl>
      <w:tblPr>
        <w:tblStyle w:val="TableGrid"/>
        <w:tblW w:w="9668" w:type="dxa"/>
        <w:tblInd w:w="-5" w:type="dxa"/>
        <w:tblLook w:val="04A0" w:firstRow="1" w:lastRow="0" w:firstColumn="1" w:lastColumn="0" w:noHBand="0" w:noVBand="1"/>
      </w:tblPr>
      <w:tblGrid>
        <w:gridCol w:w="2410"/>
        <w:gridCol w:w="7258"/>
      </w:tblGrid>
      <w:tr w:rsidR="00E50333" w14:paraId="021794E6" w14:textId="77777777" w:rsidTr="008E0F20">
        <w:trPr>
          <w:trHeight w:val="457"/>
          <w:tblHeader/>
        </w:trPr>
        <w:tc>
          <w:tcPr>
            <w:tcW w:w="2410" w:type="dxa"/>
            <w:tcBorders>
              <w:top w:val="single" w:sz="4" w:space="0" w:color="auto"/>
              <w:left w:val="single" w:sz="4" w:space="0" w:color="auto"/>
              <w:bottom w:val="single" w:sz="4" w:space="0" w:color="auto"/>
              <w:right w:val="single" w:sz="4" w:space="0" w:color="auto"/>
            </w:tcBorders>
            <w:shd w:val="clear" w:color="auto" w:fill="0E374B" w:themeFill="accent1"/>
            <w:vAlign w:val="center"/>
            <w:hideMark/>
          </w:tcPr>
          <w:p w14:paraId="6FCE9D8E" w14:textId="77777777" w:rsidR="00E50333" w:rsidRDefault="00E50333">
            <w:pPr>
              <w:pStyle w:val="TableheadingNormal-size11"/>
            </w:pPr>
            <w:r>
              <w:t>Term</w:t>
            </w:r>
          </w:p>
        </w:tc>
        <w:tc>
          <w:tcPr>
            <w:tcW w:w="7258" w:type="dxa"/>
            <w:tcBorders>
              <w:top w:val="single" w:sz="4" w:space="0" w:color="auto"/>
              <w:left w:val="single" w:sz="4" w:space="0" w:color="auto"/>
              <w:bottom w:val="single" w:sz="4" w:space="0" w:color="auto"/>
              <w:right w:val="single" w:sz="4" w:space="0" w:color="auto"/>
            </w:tcBorders>
            <w:shd w:val="clear" w:color="auto" w:fill="0E374B" w:themeFill="accent1"/>
            <w:vAlign w:val="center"/>
            <w:hideMark/>
          </w:tcPr>
          <w:p w14:paraId="647F48C5" w14:textId="77777777" w:rsidR="00E50333" w:rsidRDefault="00E50333">
            <w:pPr>
              <w:pStyle w:val="TableheadingNormal-size11"/>
            </w:pPr>
            <w:r>
              <w:t>Definition</w:t>
            </w:r>
          </w:p>
        </w:tc>
      </w:tr>
      <w:tr w:rsidR="00E50333" w14:paraId="0ECC9C23" w14:textId="77777777" w:rsidTr="008E0F20">
        <w:trPr>
          <w:cantSplit/>
          <w:trHeight w:val="457"/>
        </w:trPr>
        <w:tc>
          <w:tcPr>
            <w:tcW w:w="2410" w:type="dxa"/>
            <w:tcBorders>
              <w:top w:val="single" w:sz="4" w:space="0" w:color="auto"/>
              <w:left w:val="single" w:sz="4" w:space="0" w:color="auto"/>
              <w:bottom w:val="single" w:sz="4" w:space="0" w:color="auto"/>
              <w:right w:val="single" w:sz="4" w:space="0" w:color="auto"/>
            </w:tcBorders>
          </w:tcPr>
          <w:p w14:paraId="5DB7DB2C" w14:textId="77777777" w:rsidR="00E50333" w:rsidRPr="009C0973" w:rsidRDefault="00E50333">
            <w:pPr>
              <w:pStyle w:val="TablebodyNormal-size11"/>
            </w:pPr>
            <w:r w:rsidRPr="00AF3888">
              <w:t>Agreement</w:t>
            </w:r>
          </w:p>
        </w:tc>
        <w:tc>
          <w:tcPr>
            <w:tcW w:w="7258" w:type="dxa"/>
            <w:tcBorders>
              <w:top w:val="single" w:sz="4" w:space="0" w:color="auto"/>
              <w:left w:val="single" w:sz="4" w:space="0" w:color="auto"/>
              <w:bottom w:val="single" w:sz="4" w:space="0" w:color="auto"/>
              <w:right w:val="single" w:sz="4" w:space="0" w:color="auto"/>
            </w:tcBorders>
          </w:tcPr>
          <w:p w14:paraId="716019D9" w14:textId="7AC8058B" w:rsidR="00E50333" w:rsidRPr="009C0973" w:rsidRDefault="00E50333">
            <w:pPr>
              <w:pStyle w:val="TablebodyNormal-size11"/>
            </w:pPr>
            <w:r w:rsidRPr="00080F63">
              <w:t xml:space="preserve">The enterprise agreement approved by the Fair Work Commission on 4 April 2024 and known as the </w:t>
            </w:r>
            <w:hyperlink r:id="rId38" w:history="1">
              <w:r w:rsidR="00A84D5E" w:rsidRPr="00816A9A">
                <w:rPr>
                  <w:rStyle w:val="Hyperlink"/>
                  <w:rFonts w:cstheme="minorBidi"/>
                  <w:i/>
                  <w:iCs/>
                </w:rPr>
                <w:t>CDPP</w:t>
              </w:r>
              <w:r w:rsidRPr="00816A9A">
                <w:rPr>
                  <w:rStyle w:val="Hyperlink"/>
                  <w:rFonts w:cstheme="minorBidi"/>
                  <w:i/>
                </w:rPr>
                <w:t xml:space="preserve"> Enterprise Agreement 2024-2027</w:t>
              </w:r>
            </w:hyperlink>
            <w:r w:rsidRPr="00080F63">
              <w:t xml:space="preserve"> (the </w:t>
            </w:r>
            <w:r w:rsidRPr="00080F63">
              <w:rPr>
                <w:b/>
                <w:bCs/>
              </w:rPr>
              <w:t>Agreement</w:t>
            </w:r>
            <w:r w:rsidRPr="00080F63">
              <w:t>).</w:t>
            </w:r>
          </w:p>
        </w:tc>
      </w:tr>
      <w:tr w:rsidR="00EB0A58" w14:paraId="1F1E81AE" w14:textId="77777777" w:rsidTr="008E0F20">
        <w:trPr>
          <w:cantSplit/>
          <w:trHeight w:val="6358"/>
        </w:trPr>
        <w:tc>
          <w:tcPr>
            <w:tcW w:w="2410" w:type="dxa"/>
            <w:tcBorders>
              <w:top w:val="single" w:sz="4" w:space="0" w:color="auto"/>
              <w:left w:val="single" w:sz="4" w:space="0" w:color="auto"/>
              <w:bottom w:val="single" w:sz="4" w:space="0" w:color="auto"/>
              <w:right w:val="single" w:sz="4" w:space="0" w:color="auto"/>
            </w:tcBorders>
          </w:tcPr>
          <w:p w14:paraId="28F4D8AA" w14:textId="01942BAE" w:rsidR="00EB0A58" w:rsidRDefault="00EB0A58" w:rsidP="00EB0A58">
            <w:pPr>
              <w:pStyle w:val="TablebodyNormal-size11"/>
            </w:pPr>
            <w:r>
              <w:t xml:space="preserve"> APS Values</w:t>
            </w:r>
          </w:p>
          <w:p w14:paraId="44F1F415" w14:textId="77777777" w:rsidR="00EB0A58" w:rsidRPr="00AF3888" w:rsidRDefault="00EB0A58">
            <w:pPr>
              <w:pStyle w:val="TablebodyNormal-size11"/>
            </w:pPr>
          </w:p>
        </w:tc>
        <w:tc>
          <w:tcPr>
            <w:tcW w:w="7258" w:type="dxa"/>
            <w:tcBorders>
              <w:top w:val="single" w:sz="4" w:space="0" w:color="auto"/>
              <w:left w:val="single" w:sz="4" w:space="0" w:color="auto"/>
              <w:bottom w:val="single" w:sz="4" w:space="0" w:color="auto"/>
              <w:right w:val="single" w:sz="4" w:space="0" w:color="auto"/>
            </w:tcBorders>
          </w:tcPr>
          <w:p w14:paraId="0A9CA38E" w14:textId="1744494E" w:rsidR="00516863" w:rsidRPr="00985035" w:rsidRDefault="00516863" w:rsidP="00EB0A58">
            <w:pPr>
              <w:pStyle w:val="TablebodyNormal-size11"/>
              <w:tabs>
                <w:tab w:val="left" w:pos="22"/>
                <w:tab w:val="left" w:pos="448"/>
              </w:tabs>
            </w:pPr>
            <w:r w:rsidRPr="00985035">
              <w:t xml:space="preserve">The </w:t>
            </w:r>
            <w:hyperlink r:id="rId39" w:history="1">
              <w:r w:rsidR="00053E9B" w:rsidRPr="000001A4">
                <w:rPr>
                  <w:rStyle w:val="Hyperlink"/>
                  <w:rFonts w:cstheme="minorBidi"/>
                  <w:i/>
                  <w:iCs/>
                </w:rPr>
                <w:t>PS Commissioner’s Directions</w:t>
              </w:r>
            </w:hyperlink>
            <w:r w:rsidR="00053E9B" w:rsidRPr="00053E9B">
              <w:rPr>
                <w:i/>
                <w:iCs/>
              </w:rPr>
              <w:t xml:space="preserve"> </w:t>
            </w:r>
            <w:r w:rsidRPr="00985035">
              <w:t>set out the scope and application of the APS</w:t>
            </w:r>
            <w:r w:rsidR="00AB7690">
              <w:t> </w:t>
            </w:r>
            <w:proofErr w:type="gramStart"/>
            <w:r w:rsidR="3015999C" w:rsidRPr="000B740A">
              <w:t>Values</w:t>
            </w:r>
            <w:r>
              <w:t>;</w:t>
            </w:r>
            <w:proofErr w:type="gramEnd"/>
          </w:p>
          <w:p w14:paraId="75F0FD6D" w14:textId="30CB843B" w:rsidR="00EB0A58" w:rsidRPr="00985035" w:rsidRDefault="00516863" w:rsidP="00985035">
            <w:pPr>
              <w:pStyle w:val="TablebodyNormal-size11"/>
              <w:tabs>
                <w:tab w:val="left" w:pos="22"/>
                <w:tab w:val="left" w:pos="448"/>
              </w:tabs>
              <w:rPr>
                <w:b/>
                <w:bCs/>
              </w:rPr>
            </w:pPr>
            <w:r>
              <w:rPr>
                <w:b/>
                <w:bCs/>
              </w:rPr>
              <w:t>C</w:t>
            </w:r>
            <w:r w:rsidR="00EB0A58" w:rsidRPr="00985035">
              <w:rPr>
                <w:b/>
                <w:bCs/>
              </w:rPr>
              <w:t>ommitment to service</w:t>
            </w:r>
          </w:p>
          <w:p w14:paraId="393728FF" w14:textId="5AB898F6" w:rsidR="00EB0A58" w:rsidRDefault="00EB0A58" w:rsidP="008E0F20">
            <w:pPr>
              <w:pStyle w:val="TablebodyNormal-size11"/>
              <w:numPr>
                <w:ilvl w:val="0"/>
                <w:numId w:val="291"/>
              </w:numPr>
              <w:tabs>
                <w:tab w:val="left" w:pos="22"/>
                <w:tab w:val="left" w:pos="448"/>
              </w:tabs>
            </w:pPr>
            <w:r>
              <w:t>The APS is professional, objective, innovative and efficient, and works collaboratively to achieve the best results for the Australian community and the Government.</w:t>
            </w:r>
          </w:p>
          <w:p w14:paraId="142C95C8" w14:textId="77777777" w:rsidR="00EB0A58" w:rsidRPr="00985035" w:rsidRDefault="00EB0A58" w:rsidP="00985035">
            <w:pPr>
              <w:pStyle w:val="TablebodyNormal-size11"/>
              <w:tabs>
                <w:tab w:val="left" w:pos="22"/>
                <w:tab w:val="left" w:pos="448"/>
              </w:tabs>
              <w:rPr>
                <w:b/>
                <w:bCs/>
              </w:rPr>
            </w:pPr>
            <w:r w:rsidRPr="00985035">
              <w:rPr>
                <w:b/>
                <w:bCs/>
              </w:rPr>
              <w:t>Ethical</w:t>
            </w:r>
          </w:p>
          <w:p w14:paraId="0D7AD6A7" w14:textId="76D109E1" w:rsidR="00EB0A58" w:rsidRDefault="00EB0A58" w:rsidP="008E0F20">
            <w:pPr>
              <w:pStyle w:val="TablebodyNormal-size11"/>
              <w:numPr>
                <w:ilvl w:val="0"/>
                <w:numId w:val="291"/>
              </w:numPr>
              <w:tabs>
                <w:tab w:val="left" w:pos="22"/>
                <w:tab w:val="left" w:pos="448"/>
              </w:tabs>
            </w:pPr>
            <w:r>
              <w:t>The APS demonstrates leadership, is trustworthy, and acts with integrity, in all that it does.</w:t>
            </w:r>
          </w:p>
          <w:p w14:paraId="3C897299" w14:textId="77777777" w:rsidR="00EB0A58" w:rsidRPr="00315BE2" w:rsidRDefault="00EB0A58" w:rsidP="00985035">
            <w:pPr>
              <w:pStyle w:val="TablebodyNormal-size11"/>
              <w:tabs>
                <w:tab w:val="left" w:pos="22"/>
                <w:tab w:val="left" w:pos="448"/>
              </w:tabs>
              <w:rPr>
                <w:b/>
                <w:bCs/>
              </w:rPr>
            </w:pPr>
            <w:r w:rsidRPr="00315BE2">
              <w:rPr>
                <w:b/>
                <w:bCs/>
              </w:rPr>
              <w:t>Respectful</w:t>
            </w:r>
          </w:p>
          <w:p w14:paraId="7FFE3EAE" w14:textId="4C74E7E3" w:rsidR="00EB0A58" w:rsidRDefault="00EB0A58" w:rsidP="008E0F20">
            <w:pPr>
              <w:pStyle w:val="TablebodyNormal-size11"/>
              <w:numPr>
                <w:ilvl w:val="0"/>
                <w:numId w:val="291"/>
              </w:numPr>
              <w:tabs>
                <w:tab w:val="left" w:pos="22"/>
                <w:tab w:val="left" w:pos="448"/>
              </w:tabs>
            </w:pPr>
            <w:r>
              <w:t>The APS respects all people, including their rights and their heritage.</w:t>
            </w:r>
          </w:p>
          <w:p w14:paraId="57B79704" w14:textId="77777777" w:rsidR="00EB0A58" w:rsidRPr="00315BE2" w:rsidRDefault="00EB0A58" w:rsidP="00985035">
            <w:pPr>
              <w:pStyle w:val="TablebodyNormal-size11"/>
              <w:tabs>
                <w:tab w:val="left" w:pos="22"/>
                <w:tab w:val="left" w:pos="448"/>
              </w:tabs>
              <w:rPr>
                <w:b/>
                <w:bCs/>
              </w:rPr>
            </w:pPr>
            <w:r w:rsidRPr="00315BE2">
              <w:rPr>
                <w:b/>
                <w:bCs/>
              </w:rPr>
              <w:t>Accountable</w:t>
            </w:r>
          </w:p>
          <w:p w14:paraId="39294D65" w14:textId="3BF0BFB7" w:rsidR="00EB0A58" w:rsidRDefault="00EB0A58" w:rsidP="008E0F20">
            <w:pPr>
              <w:pStyle w:val="TablebodyNormal-size11"/>
              <w:numPr>
                <w:ilvl w:val="0"/>
                <w:numId w:val="291"/>
              </w:numPr>
              <w:tabs>
                <w:tab w:val="left" w:pos="22"/>
                <w:tab w:val="left" w:pos="448"/>
              </w:tabs>
            </w:pPr>
            <w:r>
              <w:t>The APS is open and accountable to the Australian community under the law and within the framework of Ministerial responsibility.</w:t>
            </w:r>
          </w:p>
          <w:p w14:paraId="008AE679" w14:textId="77777777" w:rsidR="00EB0A58" w:rsidRPr="00315BE2" w:rsidRDefault="00EB0A58" w:rsidP="00985035">
            <w:pPr>
              <w:pStyle w:val="TablebodyNormal-size11"/>
              <w:tabs>
                <w:tab w:val="left" w:pos="22"/>
                <w:tab w:val="left" w:pos="448"/>
              </w:tabs>
              <w:rPr>
                <w:b/>
                <w:bCs/>
              </w:rPr>
            </w:pPr>
            <w:r w:rsidRPr="00315BE2">
              <w:rPr>
                <w:b/>
                <w:bCs/>
              </w:rPr>
              <w:t>Impartial</w:t>
            </w:r>
          </w:p>
          <w:p w14:paraId="6BB86E12" w14:textId="251FD452" w:rsidR="00EB0A58" w:rsidRDefault="00EB0A58" w:rsidP="008E0F20">
            <w:pPr>
              <w:pStyle w:val="TablebodyNormal-size11"/>
              <w:numPr>
                <w:ilvl w:val="0"/>
                <w:numId w:val="291"/>
              </w:numPr>
              <w:tabs>
                <w:tab w:val="left" w:pos="22"/>
                <w:tab w:val="left" w:pos="448"/>
              </w:tabs>
            </w:pPr>
            <w:r>
              <w:t>The APS is apolitical and provides the Government with advice that is frank, honest, timely and based on the best available evidence.</w:t>
            </w:r>
          </w:p>
          <w:p w14:paraId="1D6398A3" w14:textId="77777777" w:rsidR="00EB0A58" w:rsidRPr="00315BE2" w:rsidRDefault="00EB0A58" w:rsidP="00985035">
            <w:pPr>
              <w:pStyle w:val="TablebodyNormal-size11"/>
              <w:tabs>
                <w:tab w:val="left" w:pos="22"/>
                <w:tab w:val="left" w:pos="448"/>
              </w:tabs>
              <w:rPr>
                <w:b/>
                <w:bCs/>
              </w:rPr>
            </w:pPr>
            <w:r w:rsidRPr="00315BE2">
              <w:rPr>
                <w:b/>
                <w:bCs/>
              </w:rPr>
              <w:t>Stewardship</w:t>
            </w:r>
          </w:p>
          <w:p w14:paraId="112DA4F8" w14:textId="7CC12246" w:rsidR="00EB0A58" w:rsidRPr="00080F63" w:rsidRDefault="00EB0A58" w:rsidP="008E0F20">
            <w:pPr>
              <w:pStyle w:val="TablebodyNormal-size11"/>
              <w:numPr>
                <w:ilvl w:val="0"/>
                <w:numId w:val="291"/>
              </w:numPr>
              <w:tabs>
                <w:tab w:val="left" w:pos="22"/>
                <w:tab w:val="left" w:pos="448"/>
              </w:tabs>
            </w:pPr>
            <w:r>
              <w:t xml:space="preserve">The APS builds its capability and institutional </w:t>
            </w:r>
            <w:r w:rsidR="00053E9B">
              <w:t>knowledge and</w:t>
            </w:r>
            <w:r>
              <w:t xml:space="preserve"> supports the public interest now and into the future, by understanding the </w:t>
            </w:r>
            <w:r w:rsidR="00053E9B">
              <w:t>long-term</w:t>
            </w:r>
            <w:r>
              <w:t xml:space="preserve"> impacts of what it does.</w:t>
            </w:r>
          </w:p>
        </w:tc>
      </w:tr>
      <w:tr w:rsidR="00E50333" w14:paraId="248D7559" w14:textId="77777777" w:rsidTr="008E0F20">
        <w:trPr>
          <w:cantSplit/>
          <w:trHeight w:val="457"/>
        </w:trPr>
        <w:tc>
          <w:tcPr>
            <w:tcW w:w="2410" w:type="dxa"/>
            <w:tcBorders>
              <w:top w:val="single" w:sz="4" w:space="0" w:color="auto"/>
              <w:left w:val="single" w:sz="4" w:space="0" w:color="auto"/>
              <w:bottom w:val="single" w:sz="4" w:space="0" w:color="auto"/>
              <w:right w:val="single" w:sz="4" w:space="0" w:color="auto"/>
            </w:tcBorders>
          </w:tcPr>
          <w:p w14:paraId="5A8E9965" w14:textId="77777777" w:rsidR="00E50333" w:rsidRPr="00AF3888" w:rsidRDefault="00E50333">
            <w:pPr>
              <w:pStyle w:val="TablebodyNormal-size11"/>
            </w:pPr>
            <w:r w:rsidRPr="005B7AB4">
              <w:t>Delegate</w:t>
            </w:r>
          </w:p>
        </w:tc>
        <w:tc>
          <w:tcPr>
            <w:tcW w:w="7258" w:type="dxa"/>
            <w:tcBorders>
              <w:top w:val="single" w:sz="4" w:space="0" w:color="auto"/>
              <w:left w:val="single" w:sz="4" w:space="0" w:color="auto"/>
              <w:bottom w:val="single" w:sz="4" w:space="0" w:color="auto"/>
              <w:right w:val="single" w:sz="4" w:space="0" w:color="auto"/>
            </w:tcBorders>
          </w:tcPr>
          <w:p w14:paraId="2B9F97C0" w14:textId="260C6AD7" w:rsidR="00E50333" w:rsidRPr="00080F63" w:rsidRDefault="00E50333">
            <w:pPr>
              <w:pStyle w:val="TablebodyNormal-size11"/>
            </w:pPr>
            <w:r w:rsidRPr="005B7AB4">
              <w:t xml:space="preserve">The person or persons to whom the Director delegates powers or functions under </w:t>
            </w:r>
            <w:r w:rsidR="001E3780">
              <w:t>s</w:t>
            </w:r>
            <w:r w:rsidRPr="005B7AB4">
              <w:t xml:space="preserve"> 78 of the </w:t>
            </w:r>
            <w:hyperlink r:id="rId40" w:history="1">
              <w:r w:rsidRPr="005E5081">
                <w:rPr>
                  <w:rStyle w:val="Hyperlink"/>
                  <w:rFonts w:cstheme="minorBidi"/>
                  <w:i/>
                  <w:iCs/>
                </w:rPr>
                <w:t>PS Act</w:t>
              </w:r>
            </w:hyperlink>
            <w:r w:rsidRPr="005E5081">
              <w:rPr>
                <w:i/>
                <w:iCs/>
              </w:rPr>
              <w:t xml:space="preserve"> </w:t>
            </w:r>
            <w:r w:rsidRPr="005B7AB4">
              <w:t>and cl</w:t>
            </w:r>
            <w:r w:rsidR="005500B9">
              <w:t>.</w:t>
            </w:r>
            <w:r w:rsidRPr="005B7AB4">
              <w:t xml:space="preserve"> 5 of the Agreement.</w:t>
            </w:r>
          </w:p>
        </w:tc>
      </w:tr>
      <w:tr w:rsidR="00E50333" w14:paraId="76968C3F" w14:textId="77777777" w:rsidTr="008E0F20">
        <w:trPr>
          <w:cantSplit/>
          <w:trHeight w:val="457"/>
        </w:trPr>
        <w:tc>
          <w:tcPr>
            <w:tcW w:w="2410" w:type="dxa"/>
            <w:tcBorders>
              <w:top w:val="single" w:sz="4" w:space="0" w:color="auto"/>
              <w:left w:val="single" w:sz="4" w:space="0" w:color="auto"/>
              <w:bottom w:val="single" w:sz="4" w:space="0" w:color="auto"/>
              <w:right w:val="single" w:sz="4" w:space="0" w:color="auto"/>
            </w:tcBorders>
          </w:tcPr>
          <w:p w14:paraId="78090B58" w14:textId="49D2DB75" w:rsidR="00E50333" w:rsidRPr="0012299F" w:rsidRDefault="00E50333">
            <w:pPr>
              <w:pStyle w:val="TablebodyNormal-size11"/>
            </w:pPr>
            <w:hyperlink r:id="rId41" w:history="1">
              <w:r w:rsidRPr="00315D27">
                <w:rPr>
                  <w:rStyle w:val="Hyperlink"/>
                  <w:rFonts w:cstheme="minorBidi"/>
                </w:rPr>
                <w:t>Human Resources Delegations</w:t>
              </w:r>
            </w:hyperlink>
            <w:r w:rsidRPr="009463EA">
              <w:t xml:space="preserve"> </w:t>
            </w:r>
            <w:r>
              <w:t>(</w:t>
            </w:r>
            <w:r w:rsidRPr="00315D27">
              <w:rPr>
                <w:b/>
                <w:bCs/>
              </w:rPr>
              <w:t>HR</w:t>
            </w:r>
            <w:r w:rsidR="00A84D5E">
              <w:rPr>
                <w:b/>
                <w:bCs/>
              </w:rPr>
              <w:t> </w:t>
            </w:r>
            <w:r w:rsidRPr="00315D27">
              <w:rPr>
                <w:b/>
                <w:bCs/>
              </w:rPr>
              <w:t>Delegations</w:t>
            </w:r>
            <w:r w:rsidRPr="00315D27">
              <w:t>)</w:t>
            </w:r>
          </w:p>
        </w:tc>
        <w:tc>
          <w:tcPr>
            <w:tcW w:w="7258" w:type="dxa"/>
            <w:tcBorders>
              <w:top w:val="single" w:sz="4" w:space="0" w:color="auto"/>
              <w:left w:val="single" w:sz="4" w:space="0" w:color="auto"/>
              <w:bottom w:val="single" w:sz="4" w:space="0" w:color="auto"/>
              <w:right w:val="single" w:sz="4" w:space="0" w:color="auto"/>
            </w:tcBorders>
          </w:tcPr>
          <w:p w14:paraId="0E05262F" w14:textId="20852259" w:rsidR="00E50333" w:rsidRPr="0012299F" w:rsidRDefault="00E50333">
            <w:pPr>
              <w:pStyle w:val="TablebodyNormal-size11"/>
            </w:pPr>
            <w:r w:rsidRPr="00315D27">
              <w:t xml:space="preserve">The HR Delegations is the instrument by which an Agency Head (CDPP Director) under </w:t>
            </w:r>
            <w:r w:rsidR="001E3780">
              <w:t>s</w:t>
            </w:r>
            <w:r w:rsidRPr="00315D27">
              <w:t xml:space="preserve"> 78 of the</w:t>
            </w:r>
            <w:r w:rsidRPr="00315D27">
              <w:rPr>
                <w:i/>
                <w:iCs/>
              </w:rPr>
              <w:t xml:space="preserve"> </w:t>
            </w:r>
            <w:hyperlink r:id="rId42" w:history="1">
              <w:r w:rsidRPr="00315D27">
                <w:rPr>
                  <w:rStyle w:val="Hyperlink"/>
                  <w:rFonts w:cstheme="minorBidi"/>
                  <w:i/>
                  <w:iCs/>
                </w:rPr>
                <w:t>PS Act</w:t>
              </w:r>
            </w:hyperlink>
            <w:r w:rsidRPr="00315D27">
              <w:t xml:space="preserve"> and </w:t>
            </w:r>
            <w:r w:rsidR="00A84D5E">
              <w:t>cl</w:t>
            </w:r>
            <w:r w:rsidR="005500B9">
              <w:t>.</w:t>
            </w:r>
            <w:r w:rsidRPr="00315D27">
              <w:t xml:space="preserve"> 5 of the </w:t>
            </w:r>
            <w:r w:rsidR="001135BB" w:rsidRPr="00B91A13">
              <w:t>Agreement</w:t>
            </w:r>
            <w:r w:rsidRPr="00315D27">
              <w:t xml:space="preserve">, delegates their human resources related </w:t>
            </w:r>
            <w:r w:rsidR="007D7425">
              <w:t>powers</w:t>
            </w:r>
            <w:r w:rsidRPr="00315D27">
              <w:t xml:space="preserve"> to CDPP employees.</w:t>
            </w:r>
          </w:p>
        </w:tc>
      </w:tr>
      <w:tr w:rsidR="00E50333" w14:paraId="6D56DE50" w14:textId="77777777" w:rsidTr="008E0F20">
        <w:trPr>
          <w:cantSplit/>
          <w:trHeight w:val="2817"/>
        </w:trPr>
        <w:tc>
          <w:tcPr>
            <w:tcW w:w="2410" w:type="dxa"/>
            <w:tcBorders>
              <w:top w:val="single" w:sz="4" w:space="0" w:color="auto"/>
              <w:left w:val="single" w:sz="4" w:space="0" w:color="auto"/>
              <w:bottom w:val="single" w:sz="4" w:space="0" w:color="auto"/>
              <w:right w:val="single" w:sz="4" w:space="0" w:color="auto"/>
            </w:tcBorders>
          </w:tcPr>
          <w:p w14:paraId="55F33F44" w14:textId="77777777" w:rsidR="00E50333" w:rsidRDefault="00E50333">
            <w:pPr>
              <w:pStyle w:val="TablebodyNormal-size11"/>
            </w:pPr>
            <w:r>
              <w:lastRenderedPageBreak/>
              <w:t>Officers:</w:t>
            </w:r>
          </w:p>
          <w:p w14:paraId="6FCEF40F" w14:textId="77777777" w:rsidR="00E50333" w:rsidRDefault="00E50333">
            <w:pPr>
              <w:pStyle w:val="TablebodyNormal-size11"/>
              <w:numPr>
                <w:ilvl w:val="0"/>
                <w:numId w:val="81"/>
              </w:numPr>
            </w:pPr>
            <w:r>
              <w:t xml:space="preserve">under the </w:t>
            </w:r>
            <w:r w:rsidRPr="00B91A13">
              <w:rPr>
                <w:i/>
              </w:rPr>
              <w:t>WHS Act</w:t>
            </w:r>
          </w:p>
          <w:p w14:paraId="7175D3EA" w14:textId="0B98623F" w:rsidR="00E50333" w:rsidRPr="0012299F" w:rsidRDefault="00E50333" w:rsidP="000001A4">
            <w:pPr>
              <w:pStyle w:val="TablebodyNormal-size11"/>
              <w:numPr>
                <w:ilvl w:val="0"/>
                <w:numId w:val="81"/>
              </w:numPr>
            </w:pPr>
            <w:r>
              <w:t xml:space="preserve">under the </w:t>
            </w:r>
            <w:hyperlink r:id="rId43" w:history="1">
              <w:r w:rsidRPr="00315D27">
                <w:rPr>
                  <w:rStyle w:val="Hyperlink"/>
                  <w:rFonts w:cstheme="minorBidi"/>
                  <w:i/>
                  <w:iCs/>
                </w:rPr>
                <w:t>Public Interest Disclosures Act 2013</w:t>
              </w:r>
            </w:hyperlink>
            <w:r>
              <w:t xml:space="preserve"> (Cth) (the </w:t>
            </w:r>
            <w:r w:rsidRPr="00315D27">
              <w:rPr>
                <w:b/>
                <w:bCs/>
              </w:rPr>
              <w:t>PID Act</w:t>
            </w:r>
            <w:r>
              <w:t>)</w:t>
            </w:r>
          </w:p>
        </w:tc>
        <w:tc>
          <w:tcPr>
            <w:tcW w:w="7258" w:type="dxa"/>
            <w:tcBorders>
              <w:top w:val="single" w:sz="4" w:space="0" w:color="auto"/>
              <w:left w:val="single" w:sz="4" w:space="0" w:color="auto"/>
              <w:bottom w:val="single" w:sz="4" w:space="0" w:color="auto"/>
              <w:right w:val="single" w:sz="4" w:space="0" w:color="auto"/>
            </w:tcBorders>
          </w:tcPr>
          <w:p w14:paraId="504FAA93" w14:textId="77777777" w:rsidR="00E50333" w:rsidRDefault="00E50333">
            <w:pPr>
              <w:pStyle w:val="TablebodyNormal-size11"/>
              <w:numPr>
                <w:ilvl w:val="0"/>
                <w:numId w:val="82"/>
              </w:numPr>
            </w:pPr>
            <w:r>
              <w:t>Makes, or participates in making, decisions that affect the whole, or a substantial part, of the business, or undertaking of the Commonwealth. Officers of the CDPP are but not limited to:</w:t>
            </w:r>
          </w:p>
          <w:p w14:paraId="1B4F98E7" w14:textId="77777777" w:rsidR="00E50333" w:rsidRDefault="00E50333">
            <w:pPr>
              <w:pStyle w:val="TablebodyNormal-size11"/>
              <w:numPr>
                <w:ilvl w:val="0"/>
                <w:numId w:val="83"/>
              </w:numPr>
            </w:pPr>
            <w:r>
              <w:t xml:space="preserve">Director of Public </w:t>
            </w:r>
            <w:proofErr w:type="gramStart"/>
            <w:r>
              <w:t>Prosecutions;</w:t>
            </w:r>
            <w:proofErr w:type="gramEnd"/>
          </w:p>
          <w:p w14:paraId="57A9A50B" w14:textId="77777777" w:rsidR="00E50333" w:rsidRDefault="00E50333">
            <w:pPr>
              <w:pStyle w:val="TablebodyNormal-size11"/>
              <w:numPr>
                <w:ilvl w:val="0"/>
                <w:numId w:val="83"/>
              </w:numPr>
            </w:pPr>
            <w:r>
              <w:t xml:space="preserve">The Commonwealth </w:t>
            </w:r>
            <w:proofErr w:type="gramStart"/>
            <w:r>
              <w:t>Solicitor;</w:t>
            </w:r>
            <w:proofErr w:type="gramEnd"/>
          </w:p>
          <w:p w14:paraId="222D69A5" w14:textId="7384ED2E" w:rsidR="00E50333" w:rsidRDefault="00E50333">
            <w:pPr>
              <w:pStyle w:val="TablebodyNormal-size11"/>
              <w:numPr>
                <w:ilvl w:val="0"/>
                <w:numId w:val="83"/>
              </w:numPr>
            </w:pPr>
            <w:r>
              <w:t xml:space="preserve">Executive </w:t>
            </w:r>
            <w:proofErr w:type="gramStart"/>
            <w:r>
              <w:t>Officer</w:t>
            </w:r>
            <w:r w:rsidR="004946FC">
              <w:t>;</w:t>
            </w:r>
            <w:proofErr w:type="gramEnd"/>
          </w:p>
          <w:p w14:paraId="433A9FD4" w14:textId="77777777" w:rsidR="00E50333" w:rsidRDefault="00E50333">
            <w:pPr>
              <w:pStyle w:val="TablebodyNormal-size11"/>
              <w:numPr>
                <w:ilvl w:val="0"/>
                <w:numId w:val="83"/>
              </w:numPr>
            </w:pPr>
            <w:r>
              <w:t xml:space="preserve">Chief Operating </w:t>
            </w:r>
            <w:proofErr w:type="gramStart"/>
            <w:r>
              <w:t>Officer;</w:t>
            </w:r>
            <w:proofErr w:type="gramEnd"/>
          </w:p>
          <w:p w14:paraId="3B126D65" w14:textId="77777777" w:rsidR="00E50333" w:rsidRDefault="00E50333">
            <w:pPr>
              <w:pStyle w:val="TablebodyNormal-size11"/>
              <w:numPr>
                <w:ilvl w:val="0"/>
                <w:numId w:val="83"/>
              </w:numPr>
            </w:pPr>
            <w:r>
              <w:t xml:space="preserve">Legal Practice Deputy </w:t>
            </w:r>
            <w:proofErr w:type="gramStart"/>
            <w:r>
              <w:t>Directors;</w:t>
            </w:r>
            <w:proofErr w:type="gramEnd"/>
          </w:p>
          <w:p w14:paraId="4CFB8C50" w14:textId="77777777" w:rsidR="00E50333" w:rsidRDefault="00E50333">
            <w:pPr>
              <w:pStyle w:val="TablebodyNormal-size11"/>
              <w:numPr>
                <w:ilvl w:val="0"/>
                <w:numId w:val="83"/>
              </w:numPr>
            </w:pPr>
            <w:r>
              <w:t>The Chief People Office; and</w:t>
            </w:r>
          </w:p>
          <w:p w14:paraId="5A7F72A9" w14:textId="77777777" w:rsidR="000D1104" w:rsidRDefault="00E50333">
            <w:pPr>
              <w:pStyle w:val="TablebodyNormal-size11"/>
              <w:numPr>
                <w:ilvl w:val="0"/>
                <w:numId w:val="83"/>
              </w:numPr>
            </w:pPr>
            <w:r>
              <w:t>The Chief Financial Officer</w:t>
            </w:r>
          </w:p>
          <w:p w14:paraId="6942C3FC" w14:textId="59E6272E" w:rsidR="00E50333" w:rsidRDefault="00EB1AA8">
            <w:pPr>
              <w:pStyle w:val="TablebodyNormal-size11"/>
              <w:numPr>
                <w:ilvl w:val="0"/>
                <w:numId w:val="83"/>
              </w:numPr>
            </w:pPr>
            <w:r>
              <w:t>The Chief Information Officer</w:t>
            </w:r>
            <w:r w:rsidR="00E50333">
              <w:t>.</w:t>
            </w:r>
          </w:p>
          <w:p w14:paraId="41657C1B" w14:textId="738E1876" w:rsidR="00E50333" w:rsidRPr="0012299F" w:rsidRDefault="00E50333" w:rsidP="000001A4">
            <w:pPr>
              <w:pStyle w:val="TablebodyNormal-size11"/>
              <w:numPr>
                <w:ilvl w:val="0"/>
                <w:numId w:val="82"/>
              </w:numPr>
            </w:pPr>
            <w:r w:rsidRPr="00315D27">
              <w:t xml:space="preserve">Authorised Officers under the </w:t>
            </w:r>
            <w:r w:rsidRPr="00315D27">
              <w:rPr>
                <w:i/>
                <w:iCs/>
              </w:rPr>
              <w:t>PID Act</w:t>
            </w:r>
            <w:r w:rsidRPr="00315D27">
              <w:t xml:space="preserve">. </w:t>
            </w:r>
            <w:r>
              <w:t>The</w:t>
            </w:r>
            <w:hyperlink r:id="rId44" w:history="1">
              <w:r w:rsidRPr="00315D27">
                <w:rPr>
                  <w:rStyle w:val="Hyperlink"/>
                  <w:rFonts w:cstheme="minorBidi"/>
                </w:rPr>
                <w:t xml:space="preserve"> list of current officers under </w:t>
              </w:r>
              <w:r w:rsidRPr="005500B9">
                <w:rPr>
                  <w:rStyle w:val="Hyperlink"/>
                  <w:rFonts w:cstheme="minorBidi"/>
                  <w:i/>
                </w:rPr>
                <w:t>the</w:t>
              </w:r>
              <w:r w:rsidRPr="00315D27">
                <w:rPr>
                  <w:rStyle w:val="Hyperlink"/>
                  <w:rFonts w:cstheme="minorBidi"/>
                </w:rPr>
                <w:t xml:space="preserve"> </w:t>
              </w:r>
              <w:r>
                <w:rPr>
                  <w:rStyle w:val="Hyperlink"/>
                  <w:rFonts w:cstheme="minorBidi"/>
                  <w:i/>
                </w:rPr>
                <w:t xml:space="preserve">PID </w:t>
              </w:r>
              <w:r w:rsidR="00BA72A0">
                <w:rPr>
                  <w:rStyle w:val="Hyperlink"/>
                  <w:rFonts w:cstheme="minorBidi"/>
                  <w:i/>
                  <w:iCs/>
                </w:rPr>
                <w:t>Act</w:t>
              </w:r>
              <w:r w:rsidRPr="00315D27">
                <w:rPr>
                  <w:rStyle w:val="Hyperlink"/>
                  <w:rFonts w:cstheme="minorBidi"/>
                </w:rPr>
                <w:t xml:space="preserve"> is located on the Desk</w:t>
              </w:r>
            </w:hyperlink>
            <w:r>
              <w:t>.</w:t>
            </w:r>
          </w:p>
        </w:tc>
      </w:tr>
      <w:tr w:rsidR="00E50333" w14:paraId="6FA6D269" w14:textId="77777777" w:rsidTr="008E0F20">
        <w:trPr>
          <w:cantSplit/>
          <w:trHeight w:val="457"/>
        </w:trPr>
        <w:tc>
          <w:tcPr>
            <w:tcW w:w="2410" w:type="dxa"/>
            <w:tcBorders>
              <w:top w:val="single" w:sz="4" w:space="0" w:color="auto"/>
              <w:left w:val="single" w:sz="4" w:space="0" w:color="auto"/>
              <w:bottom w:val="single" w:sz="4" w:space="0" w:color="auto"/>
              <w:right w:val="single" w:sz="4" w:space="0" w:color="auto"/>
            </w:tcBorders>
          </w:tcPr>
          <w:p w14:paraId="49305405" w14:textId="77777777" w:rsidR="00E50333" w:rsidRDefault="00E50333">
            <w:pPr>
              <w:pStyle w:val="TablebodyNormal-size11"/>
            </w:pPr>
            <w:r>
              <w:t>Support Person</w:t>
            </w:r>
          </w:p>
        </w:tc>
        <w:tc>
          <w:tcPr>
            <w:tcW w:w="7258" w:type="dxa"/>
            <w:tcBorders>
              <w:top w:val="single" w:sz="4" w:space="0" w:color="auto"/>
              <w:left w:val="single" w:sz="4" w:space="0" w:color="auto"/>
              <w:bottom w:val="single" w:sz="4" w:space="0" w:color="auto"/>
              <w:right w:val="single" w:sz="4" w:space="0" w:color="auto"/>
            </w:tcBorders>
          </w:tcPr>
          <w:p w14:paraId="5E1425D2" w14:textId="77777777" w:rsidR="00E50333" w:rsidRDefault="00E50333">
            <w:pPr>
              <w:pStyle w:val="TablebodyNormal-size11"/>
            </w:pPr>
            <w:r>
              <w:t xml:space="preserve">A support person is someone who supports a worker when dealing with a workplace matter, management, or performance related issues. </w:t>
            </w:r>
          </w:p>
          <w:p w14:paraId="45FBD99B" w14:textId="77777777" w:rsidR="00E50333" w:rsidRDefault="00E50333">
            <w:pPr>
              <w:pStyle w:val="TablebodyNormal-size11"/>
            </w:pPr>
            <w:r>
              <w:t>A support person is usually a:</w:t>
            </w:r>
          </w:p>
          <w:p w14:paraId="69D7F3DC" w14:textId="77777777" w:rsidR="00E50333" w:rsidRDefault="00E50333">
            <w:pPr>
              <w:pStyle w:val="TablebodyNormal-size11"/>
              <w:numPr>
                <w:ilvl w:val="0"/>
                <w:numId w:val="79"/>
              </w:numPr>
            </w:pPr>
            <w:r>
              <w:t xml:space="preserve">colleague or </w:t>
            </w:r>
            <w:proofErr w:type="gramStart"/>
            <w:r>
              <w:t>friend;</w:t>
            </w:r>
            <w:proofErr w:type="gramEnd"/>
          </w:p>
          <w:p w14:paraId="1CB335FC" w14:textId="77777777" w:rsidR="00E50333" w:rsidRDefault="00E50333">
            <w:pPr>
              <w:pStyle w:val="TablebodyNormal-size11"/>
              <w:numPr>
                <w:ilvl w:val="0"/>
                <w:numId w:val="79"/>
              </w:numPr>
            </w:pPr>
            <w:r>
              <w:t>union representative; or</w:t>
            </w:r>
          </w:p>
          <w:p w14:paraId="222AD014" w14:textId="67AFD91F" w:rsidR="00E50333" w:rsidRDefault="00D5134F">
            <w:pPr>
              <w:pStyle w:val="TablebodyNormal-size11"/>
              <w:numPr>
                <w:ilvl w:val="0"/>
                <w:numId w:val="79"/>
              </w:numPr>
            </w:pPr>
            <w:r>
              <w:t>harassment contact officer</w:t>
            </w:r>
            <w:r w:rsidR="00F56E6E">
              <w:t xml:space="preserve"> (</w:t>
            </w:r>
            <w:r w:rsidR="00E50333" w:rsidRPr="00F56E6E">
              <w:t>HCO</w:t>
            </w:r>
            <w:r w:rsidR="00F56E6E" w:rsidRPr="00670A92">
              <w:t>)</w:t>
            </w:r>
            <w:r w:rsidR="00E50333" w:rsidRPr="00F56E6E">
              <w:t>.</w:t>
            </w:r>
          </w:p>
          <w:p w14:paraId="5F7D4656" w14:textId="77777777" w:rsidR="00E50333" w:rsidRDefault="00E50333">
            <w:pPr>
              <w:pStyle w:val="TablebodyNormal-size11"/>
            </w:pPr>
            <w:r>
              <w:t xml:space="preserve">A support person may positively contribute to assisting workers in the resolution of workplace issues by: </w:t>
            </w:r>
          </w:p>
          <w:p w14:paraId="64003E7C" w14:textId="77777777" w:rsidR="00E50333" w:rsidRDefault="00E50333" w:rsidP="00315BE2">
            <w:pPr>
              <w:pStyle w:val="TablebodyNormal-size11"/>
              <w:numPr>
                <w:ilvl w:val="0"/>
                <w:numId w:val="80"/>
              </w:numPr>
              <w:ind w:left="720"/>
            </w:pPr>
            <w:r>
              <w:t xml:space="preserve">providing emotional support and </w:t>
            </w:r>
            <w:proofErr w:type="gramStart"/>
            <w:r>
              <w:t>reassurance;</w:t>
            </w:r>
            <w:proofErr w:type="gramEnd"/>
            <w:r>
              <w:t xml:space="preserve"> </w:t>
            </w:r>
          </w:p>
          <w:p w14:paraId="786A14CD" w14:textId="77777777" w:rsidR="00E50333" w:rsidRDefault="00E50333" w:rsidP="00315BE2">
            <w:pPr>
              <w:pStyle w:val="TablebodyNormal-size11"/>
              <w:numPr>
                <w:ilvl w:val="0"/>
                <w:numId w:val="80"/>
              </w:numPr>
              <w:ind w:left="720"/>
            </w:pPr>
            <w:r>
              <w:t xml:space="preserve">taking notes or quietly prompting or giving advice to the </w:t>
            </w:r>
            <w:proofErr w:type="gramStart"/>
            <w:r>
              <w:t>worker;</w:t>
            </w:r>
            <w:proofErr w:type="gramEnd"/>
          </w:p>
          <w:p w14:paraId="18AD030C" w14:textId="77777777" w:rsidR="00E50333" w:rsidRDefault="00E50333" w:rsidP="00315BE2">
            <w:pPr>
              <w:pStyle w:val="TablebodyNormal-size11"/>
              <w:numPr>
                <w:ilvl w:val="0"/>
                <w:numId w:val="80"/>
              </w:numPr>
              <w:ind w:left="720"/>
            </w:pPr>
            <w:r>
              <w:t>assisting in clarifying a response if the worker has difficulty communicating a response to the interviewer; and/or</w:t>
            </w:r>
          </w:p>
          <w:p w14:paraId="405A9F87" w14:textId="77777777" w:rsidR="00E50333" w:rsidRPr="00080F63" w:rsidRDefault="00E50333" w:rsidP="00315BE2">
            <w:pPr>
              <w:pStyle w:val="TablebodyNormal-size11"/>
              <w:numPr>
                <w:ilvl w:val="0"/>
                <w:numId w:val="80"/>
              </w:numPr>
              <w:ind w:left="720"/>
            </w:pPr>
            <w:r>
              <w:t>seeking breaks to assist workers.</w:t>
            </w:r>
          </w:p>
        </w:tc>
      </w:tr>
      <w:tr w:rsidR="00E50333" w14:paraId="739E0428" w14:textId="77777777" w:rsidTr="008E0F20">
        <w:trPr>
          <w:cantSplit/>
          <w:trHeight w:val="457"/>
        </w:trPr>
        <w:tc>
          <w:tcPr>
            <w:tcW w:w="2410" w:type="dxa"/>
            <w:tcBorders>
              <w:top w:val="single" w:sz="4" w:space="0" w:color="auto"/>
              <w:left w:val="single" w:sz="4" w:space="0" w:color="auto"/>
              <w:bottom w:val="single" w:sz="4" w:space="0" w:color="auto"/>
              <w:right w:val="single" w:sz="4" w:space="0" w:color="auto"/>
            </w:tcBorders>
          </w:tcPr>
          <w:p w14:paraId="6DE2F436" w14:textId="77777777" w:rsidR="00E50333" w:rsidRDefault="00E50333">
            <w:pPr>
              <w:pStyle w:val="TablebodyNormal-size11"/>
            </w:pPr>
            <w:r w:rsidRPr="00C632CF">
              <w:t>Unreasonable behaviour</w:t>
            </w:r>
          </w:p>
        </w:tc>
        <w:tc>
          <w:tcPr>
            <w:tcW w:w="7258" w:type="dxa"/>
            <w:tcBorders>
              <w:top w:val="single" w:sz="4" w:space="0" w:color="auto"/>
              <w:left w:val="single" w:sz="4" w:space="0" w:color="auto"/>
              <w:bottom w:val="single" w:sz="4" w:space="0" w:color="auto"/>
              <w:right w:val="single" w:sz="4" w:space="0" w:color="auto"/>
            </w:tcBorders>
          </w:tcPr>
          <w:p w14:paraId="36BFB560" w14:textId="77777777" w:rsidR="00E50333" w:rsidRPr="00080F63" w:rsidRDefault="00E50333">
            <w:pPr>
              <w:pStyle w:val="TablebodyNormal-size11"/>
            </w:pPr>
            <w:r w:rsidRPr="00C632CF">
              <w:t>Unreasonable behaviour means behaviour that a reasonable person, having considered the circumstances, would see as unreasonable, including behaviour that is discriminating, harassing, bullying, victimising, humiliating, intimidating, or threatening.</w:t>
            </w:r>
          </w:p>
        </w:tc>
      </w:tr>
      <w:tr w:rsidR="00E50333" w14:paraId="53F2199D" w14:textId="77777777" w:rsidTr="008E0F20">
        <w:trPr>
          <w:cantSplit/>
          <w:trHeight w:val="457"/>
        </w:trPr>
        <w:tc>
          <w:tcPr>
            <w:tcW w:w="2410" w:type="dxa"/>
            <w:tcBorders>
              <w:top w:val="single" w:sz="4" w:space="0" w:color="auto"/>
              <w:left w:val="single" w:sz="4" w:space="0" w:color="auto"/>
              <w:bottom w:val="single" w:sz="4" w:space="0" w:color="auto"/>
              <w:right w:val="single" w:sz="4" w:space="0" w:color="auto"/>
            </w:tcBorders>
          </w:tcPr>
          <w:p w14:paraId="10125C09" w14:textId="77777777" w:rsidR="00E50333" w:rsidRDefault="00E50333">
            <w:pPr>
              <w:pStyle w:val="TablebodyNormal-size11"/>
            </w:pPr>
            <w:r w:rsidRPr="00532BBD">
              <w:t xml:space="preserve">Unwelcome behaviour </w:t>
            </w:r>
          </w:p>
        </w:tc>
        <w:tc>
          <w:tcPr>
            <w:tcW w:w="7258" w:type="dxa"/>
            <w:tcBorders>
              <w:top w:val="single" w:sz="4" w:space="0" w:color="auto"/>
              <w:left w:val="single" w:sz="4" w:space="0" w:color="auto"/>
              <w:bottom w:val="single" w:sz="4" w:space="0" w:color="auto"/>
              <w:right w:val="single" w:sz="4" w:space="0" w:color="auto"/>
            </w:tcBorders>
          </w:tcPr>
          <w:p w14:paraId="2B616F28" w14:textId="77777777" w:rsidR="00E50333" w:rsidRDefault="00E50333">
            <w:pPr>
              <w:pStyle w:val="TablebodyNormal-size11"/>
            </w:pPr>
            <w:r w:rsidRPr="00532BBD">
              <w:t>Unwanted or uninvited behaviour that makes a person feel offended, embarrassed, or frightened.</w:t>
            </w:r>
          </w:p>
        </w:tc>
      </w:tr>
      <w:tr w:rsidR="00E50333" w14:paraId="533F2E5E" w14:textId="77777777" w:rsidTr="008E0F20">
        <w:tc>
          <w:tcPr>
            <w:tcW w:w="2410" w:type="dxa"/>
          </w:tcPr>
          <w:p w14:paraId="033FBEED" w14:textId="0B30A7A8" w:rsidR="00E50333" w:rsidRPr="000B364D" w:rsidRDefault="00E50333">
            <w:pPr>
              <w:pStyle w:val="TablebodyNormal-size11"/>
            </w:pPr>
            <w:r w:rsidRPr="008B4983">
              <w:t>Workplace</w:t>
            </w:r>
          </w:p>
        </w:tc>
        <w:tc>
          <w:tcPr>
            <w:tcW w:w="7258" w:type="dxa"/>
          </w:tcPr>
          <w:p w14:paraId="3F8C375B" w14:textId="77777777" w:rsidR="00E50333" w:rsidRDefault="00E50333">
            <w:pPr>
              <w:pStyle w:val="TablebodyNormal-size11"/>
            </w:pPr>
            <w:r>
              <w:t xml:space="preserve">Section 8 of the </w:t>
            </w:r>
            <w:r w:rsidRPr="00402D80">
              <w:rPr>
                <w:i/>
                <w:iCs/>
              </w:rPr>
              <w:t>WHS Act</w:t>
            </w:r>
            <w:r w:rsidRPr="00402D80">
              <w:t xml:space="preserve">, </w:t>
            </w:r>
            <w:r>
              <w:t xml:space="preserve">“a place where work is carried out for a business or undertaking and includes any place where a worker goes, or is likely to be, while at work”. </w:t>
            </w:r>
          </w:p>
          <w:p w14:paraId="01346CD1" w14:textId="5E211B38" w:rsidR="00E50333" w:rsidRPr="000B364D" w:rsidRDefault="00E50333">
            <w:pPr>
              <w:pStyle w:val="TablebodyNormal-size11"/>
            </w:pPr>
            <w:r>
              <w:lastRenderedPageBreak/>
              <w:t xml:space="preserve">For CDPP </w:t>
            </w:r>
            <w:r w:rsidR="007D7425">
              <w:t>workers</w:t>
            </w:r>
            <w:r>
              <w:t xml:space="preserve">, this includes but not limited to; </w:t>
            </w:r>
            <w:r w:rsidR="00026746">
              <w:t xml:space="preserve">work from </w:t>
            </w:r>
            <w:r>
              <w:t>home, court, and/or partner agencies’ offices as well as CDPP offices.</w:t>
            </w:r>
          </w:p>
        </w:tc>
      </w:tr>
    </w:tbl>
    <w:p w14:paraId="2B735303" w14:textId="77777777" w:rsidR="0008482A" w:rsidRDefault="0008482A" w:rsidP="00D0617A">
      <w:pPr>
        <w:pStyle w:val="Heading1"/>
        <w:numPr>
          <w:ilvl w:val="0"/>
          <w:numId w:val="182"/>
        </w:numPr>
      </w:pPr>
      <w:bookmarkStart w:id="196" w:name="_What_is_a"/>
      <w:bookmarkStart w:id="197" w:name="_Toc198892116"/>
      <w:bookmarkStart w:id="198" w:name="_Toc198892235"/>
      <w:bookmarkStart w:id="199" w:name="_Toc198896078"/>
      <w:bookmarkStart w:id="200" w:name="_Toc198896171"/>
      <w:bookmarkStart w:id="201" w:name="_Toc198896264"/>
      <w:bookmarkStart w:id="202" w:name="_Toc198899140"/>
      <w:bookmarkStart w:id="203" w:name="_Toc198899278"/>
      <w:bookmarkStart w:id="204" w:name="_Toc198899417"/>
      <w:bookmarkStart w:id="205" w:name="_Toc198899555"/>
      <w:bookmarkStart w:id="206" w:name="_Toc198899772"/>
      <w:bookmarkStart w:id="207" w:name="_Toc199328211"/>
      <w:bookmarkStart w:id="208" w:name="_Toc199328305"/>
      <w:bookmarkStart w:id="209" w:name="_Toc199328399"/>
      <w:bookmarkStart w:id="210" w:name="_Toc199331741"/>
      <w:bookmarkStart w:id="211" w:name="_Toc199331837"/>
      <w:bookmarkStart w:id="212" w:name="_Toc199332005"/>
      <w:bookmarkStart w:id="213" w:name="_Toc199335710"/>
      <w:bookmarkStart w:id="214" w:name="_Toc199335983"/>
      <w:bookmarkStart w:id="215" w:name="_Toc200110906"/>
      <w:bookmarkStart w:id="216" w:name="_Toc200111012"/>
      <w:bookmarkStart w:id="217" w:name="_Toc201928944"/>
      <w:bookmarkStart w:id="218" w:name="_Toc202783878"/>
      <w:bookmarkStart w:id="219" w:name="_Toc198892117"/>
      <w:bookmarkStart w:id="220" w:name="_Toc198892236"/>
      <w:bookmarkStart w:id="221" w:name="_Toc198896079"/>
      <w:bookmarkStart w:id="222" w:name="_Toc198896172"/>
      <w:bookmarkStart w:id="223" w:name="_Toc198896265"/>
      <w:bookmarkStart w:id="224" w:name="_Toc198899141"/>
      <w:bookmarkStart w:id="225" w:name="_Toc198899279"/>
      <w:bookmarkStart w:id="226" w:name="_Toc198899418"/>
      <w:bookmarkStart w:id="227" w:name="_Toc198899556"/>
      <w:bookmarkStart w:id="228" w:name="_Toc198899773"/>
      <w:bookmarkStart w:id="229" w:name="_Toc199328212"/>
      <w:bookmarkStart w:id="230" w:name="_Toc199328306"/>
      <w:bookmarkStart w:id="231" w:name="_Toc199328400"/>
      <w:bookmarkStart w:id="232" w:name="_Toc199331742"/>
      <w:bookmarkStart w:id="233" w:name="_Toc199331838"/>
      <w:bookmarkStart w:id="234" w:name="_Toc199332006"/>
      <w:bookmarkStart w:id="235" w:name="_Toc199335711"/>
      <w:bookmarkStart w:id="236" w:name="_Toc199335984"/>
      <w:bookmarkStart w:id="237" w:name="_Toc200110907"/>
      <w:bookmarkStart w:id="238" w:name="_Toc200111013"/>
      <w:bookmarkStart w:id="239" w:name="_Toc201928945"/>
      <w:bookmarkStart w:id="240" w:name="_Toc202783879"/>
      <w:bookmarkStart w:id="241" w:name="_Toc198892118"/>
      <w:bookmarkStart w:id="242" w:name="_Toc198892237"/>
      <w:bookmarkStart w:id="243" w:name="_Toc198896080"/>
      <w:bookmarkStart w:id="244" w:name="_Toc198896173"/>
      <w:bookmarkStart w:id="245" w:name="_Toc198896266"/>
      <w:bookmarkStart w:id="246" w:name="_Toc198899142"/>
      <w:bookmarkStart w:id="247" w:name="_Toc198899280"/>
      <w:bookmarkStart w:id="248" w:name="_Toc198899419"/>
      <w:bookmarkStart w:id="249" w:name="_Toc198899557"/>
      <w:bookmarkStart w:id="250" w:name="_Toc198899774"/>
      <w:bookmarkStart w:id="251" w:name="_Toc199328213"/>
      <w:bookmarkStart w:id="252" w:name="_Toc199328307"/>
      <w:bookmarkStart w:id="253" w:name="_Toc199328401"/>
      <w:bookmarkStart w:id="254" w:name="_Toc199331743"/>
      <w:bookmarkStart w:id="255" w:name="_Toc199331839"/>
      <w:bookmarkStart w:id="256" w:name="_Toc199332007"/>
      <w:bookmarkStart w:id="257" w:name="_Toc199335712"/>
      <w:bookmarkStart w:id="258" w:name="_Toc199335985"/>
      <w:bookmarkStart w:id="259" w:name="_Toc200110908"/>
      <w:bookmarkStart w:id="260" w:name="_Toc200111014"/>
      <w:bookmarkStart w:id="261" w:name="_Toc201928946"/>
      <w:bookmarkStart w:id="262" w:name="_Toc202783880"/>
      <w:bookmarkStart w:id="263" w:name="_Toc198892119"/>
      <w:bookmarkStart w:id="264" w:name="_Toc198892238"/>
      <w:bookmarkStart w:id="265" w:name="_Toc198896081"/>
      <w:bookmarkStart w:id="266" w:name="_Toc198896174"/>
      <w:bookmarkStart w:id="267" w:name="_Toc198896267"/>
      <w:bookmarkStart w:id="268" w:name="_Toc198899143"/>
      <w:bookmarkStart w:id="269" w:name="_Toc198899281"/>
      <w:bookmarkStart w:id="270" w:name="_Toc198899420"/>
      <w:bookmarkStart w:id="271" w:name="_Toc198899558"/>
      <w:bookmarkStart w:id="272" w:name="_Toc198899775"/>
      <w:bookmarkStart w:id="273" w:name="_Toc199328214"/>
      <w:bookmarkStart w:id="274" w:name="_Toc199328308"/>
      <w:bookmarkStart w:id="275" w:name="_Toc199328402"/>
      <w:bookmarkStart w:id="276" w:name="_Toc199331744"/>
      <w:bookmarkStart w:id="277" w:name="_Toc199331840"/>
      <w:bookmarkStart w:id="278" w:name="_Toc199332008"/>
      <w:bookmarkStart w:id="279" w:name="_Toc199335713"/>
      <w:bookmarkStart w:id="280" w:name="_Toc199335986"/>
      <w:bookmarkStart w:id="281" w:name="_Toc200110909"/>
      <w:bookmarkStart w:id="282" w:name="_Toc200111015"/>
      <w:bookmarkStart w:id="283" w:name="_Toc201928947"/>
      <w:bookmarkStart w:id="284" w:name="_Toc202783881"/>
      <w:bookmarkStart w:id="285" w:name="_Toc198892120"/>
      <w:bookmarkStart w:id="286" w:name="_Toc198892239"/>
      <w:bookmarkStart w:id="287" w:name="_Toc198896082"/>
      <w:bookmarkStart w:id="288" w:name="_Toc198896175"/>
      <w:bookmarkStart w:id="289" w:name="_Toc198896268"/>
      <w:bookmarkStart w:id="290" w:name="_Toc198899144"/>
      <w:bookmarkStart w:id="291" w:name="_Toc198899282"/>
      <w:bookmarkStart w:id="292" w:name="_Toc198899421"/>
      <w:bookmarkStart w:id="293" w:name="_Toc198899559"/>
      <w:bookmarkStart w:id="294" w:name="_Toc198899776"/>
      <w:bookmarkStart w:id="295" w:name="_Toc199328215"/>
      <w:bookmarkStart w:id="296" w:name="_Toc199328309"/>
      <w:bookmarkStart w:id="297" w:name="_Toc199328403"/>
      <w:bookmarkStart w:id="298" w:name="_Toc199331745"/>
      <w:bookmarkStart w:id="299" w:name="_Toc199331841"/>
      <w:bookmarkStart w:id="300" w:name="_Toc199332009"/>
      <w:bookmarkStart w:id="301" w:name="_Toc199335714"/>
      <w:bookmarkStart w:id="302" w:name="_Toc199335987"/>
      <w:bookmarkStart w:id="303" w:name="_Toc200110910"/>
      <w:bookmarkStart w:id="304" w:name="_Toc200111016"/>
      <w:bookmarkStart w:id="305" w:name="_Toc201928948"/>
      <w:bookmarkStart w:id="306" w:name="_Toc202783882"/>
      <w:bookmarkStart w:id="307" w:name="_Toc198892121"/>
      <w:bookmarkStart w:id="308" w:name="_Toc198892240"/>
      <w:bookmarkStart w:id="309" w:name="_Toc198896083"/>
      <w:bookmarkStart w:id="310" w:name="_Toc198896176"/>
      <w:bookmarkStart w:id="311" w:name="_Toc198896269"/>
      <w:bookmarkStart w:id="312" w:name="_Toc198899145"/>
      <w:bookmarkStart w:id="313" w:name="_Toc198899283"/>
      <w:bookmarkStart w:id="314" w:name="_Toc198899422"/>
      <w:bookmarkStart w:id="315" w:name="_Toc198899560"/>
      <w:bookmarkStart w:id="316" w:name="_Toc198899777"/>
      <w:bookmarkStart w:id="317" w:name="_Toc199328216"/>
      <w:bookmarkStart w:id="318" w:name="_Toc199328310"/>
      <w:bookmarkStart w:id="319" w:name="_Toc199328404"/>
      <w:bookmarkStart w:id="320" w:name="_Toc199331746"/>
      <w:bookmarkStart w:id="321" w:name="_Toc199331842"/>
      <w:bookmarkStart w:id="322" w:name="_Toc199332010"/>
      <w:bookmarkStart w:id="323" w:name="_Toc199335715"/>
      <w:bookmarkStart w:id="324" w:name="_Toc199335988"/>
      <w:bookmarkStart w:id="325" w:name="_Toc200110911"/>
      <w:bookmarkStart w:id="326" w:name="_Toc200111017"/>
      <w:bookmarkStart w:id="327" w:name="_Toc201928949"/>
      <w:bookmarkStart w:id="328" w:name="_Toc202783883"/>
      <w:bookmarkStart w:id="329" w:name="_Toc198892122"/>
      <w:bookmarkStart w:id="330" w:name="_Toc198892241"/>
      <w:bookmarkStart w:id="331" w:name="_Toc198896084"/>
      <w:bookmarkStart w:id="332" w:name="_Toc198896177"/>
      <w:bookmarkStart w:id="333" w:name="_Toc198896270"/>
      <w:bookmarkStart w:id="334" w:name="_Toc198899146"/>
      <w:bookmarkStart w:id="335" w:name="_Toc198899284"/>
      <w:bookmarkStart w:id="336" w:name="_Toc198899423"/>
      <w:bookmarkStart w:id="337" w:name="_Toc198899561"/>
      <w:bookmarkStart w:id="338" w:name="_Toc198899778"/>
      <w:bookmarkStart w:id="339" w:name="_Toc199328217"/>
      <w:bookmarkStart w:id="340" w:name="_Toc199328311"/>
      <w:bookmarkStart w:id="341" w:name="_Toc199328405"/>
      <w:bookmarkStart w:id="342" w:name="_Toc199331747"/>
      <w:bookmarkStart w:id="343" w:name="_Toc199331843"/>
      <w:bookmarkStart w:id="344" w:name="_Toc199332011"/>
      <w:bookmarkStart w:id="345" w:name="_Toc199335716"/>
      <w:bookmarkStart w:id="346" w:name="_Toc199335989"/>
      <w:bookmarkStart w:id="347" w:name="_Toc200110912"/>
      <w:bookmarkStart w:id="348" w:name="_Toc200111018"/>
      <w:bookmarkStart w:id="349" w:name="_Toc201928950"/>
      <w:bookmarkStart w:id="350" w:name="_Toc202783884"/>
      <w:bookmarkStart w:id="351" w:name="_Toc198892123"/>
      <w:bookmarkStart w:id="352" w:name="_Toc198892242"/>
      <w:bookmarkStart w:id="353" w:name="_Toc198896085"/>
      <w:bookmarkStart w:id="354" w:name="_Toc198896178"/>
      <w:bookmarkStart w:id="355" w:name="_Toc198896271"/>
      <w:bookmarkStart w:id="356" w:name="_Toc198899147"/>
      <w:bookmarkStart w:id="357" w:name="_Toc198899285"/>
      <w:bookmarkStart w:id="358" w:name="_Toc198899424"/>
      <w:bookmarkStart w:id="359" w:name="_Toc198899562"/>
      <w:bookmarkStart w:id="360" w:name="_Toc198899779"/>
      <w:bookmarkStart w:id="361" w:name="_Toc199328218"/>
      <w:bookmarkStart w:id="362" w:name="_Toc199328312"/>
      <w:bookmarkStart w:id="363" w:name="_Toc199328406"/>
      <w:bookmarkStart w:id="364" w:name="_Toc199331748"/>
      <w:bookmarkStart w:id="365" w:name="_Toc199331844"/>
      <w:bookmarkStart w:id="366" w:name="_Toc199332012"/>
      <w:bookmarkStart w:id="367" w:name="_Toc199335717"/>
      <w:bookmarkStart w:id="368" w:name="_Toc199335990"/>
      <w:bookmarkStart w:id="369" w:name="_Toc200110913"/>
      <w:bookmarkStart w:id="370" w:name="_Toc200111019"/>
      <w:bookmarkStart w:id="371" w:name="_Toc201928951"/>
      <w:bookmarkStart w:id="372" w:name="_Toc202783885"/>
      <w:bookmarkStart w:id="373" w:name="_Toc198892124"/>
      <w:bookmarkStart w:id="374" w:name="_Toc198892243"/>
      <w:bookmarkStart w:id="375" w:name="_Toc198896086"/>
      <w:bookmarkStart w:id="376" w:name="_Toc198896179"/>
      <w:bookmarkStart w:id="377" w:name="_Toc198896272"/>
      <w:bookmarkStart w:id="378" w:name="_Toc198899148"/>
      <w:bookmarkStart w:id="379" w:name="_Toc198899286"/>
      <w:bookmarkStart w:id="380" w:name="_Toc198899425"/>
      <w:bookmarkStart w:id="381" w:name="_Toc198899563"/>
      <w:bookmarkStart w:id="382" w:name="_Toc198899780"/>
      <w:bookmarkStart w:id="383" w:name="_Toc199328219"/>
      <w:bookmarkStart w:id="384" w:name="_Toc199328313"/>
      <w:bookmarkStart w:id="385" w:name="_Toc199328407"/>
      <w:bookmarkStart w:id="386" w:name="_Toc199331749"/>
      <w:bookmarkStart w:id="387" w:name="_Toc199331845"/>
      <w:bookmarkStart w:id="388" w:name="_Toc199332013"/>
      <w:bookmarkStart w:id="389" w:name="_Toc199335718"/>
      <w:bookmarkStart w:id="390" w:name="_Toc199335991"/>
      <w:bookmarkStart w:id="391" w:name="_Toc200110914"/>
      <w:bookmarkStart w:id="392" w:name="_Toc200111020"/>
      <w:bookmarkStart w:id="393" w:name="_Toc201928952"/>
      <w:bookmarkStart w:id="394" w:name="_Toc202783886"/>
      <w:bookmarkStart w:id="395" w:name="_Toc198892125"/>
      <w:bookmarkStart w:id="396" w:name="_Toc198892244"/>
      <w:bookmarkStart w:id="397" w:name="_Toc198896087"/>
      <w:bookmarkStart w:id="398" w:name="_Toc198896180"/>
      <w:bookmarkStart w:id="399" w:name="_Toc198896273"/>
      <w:bookmarkStart w:id="400" w:name="_Toc198899149"/>
      <w:bookmarkStart w:id="401" w:name="_Toc198899287"/>
      <w:bookmarkStart w:id="402" w:name="_Toc198899426"/>
      <w:bookmarkStart w:id="403" w:name="_Toc198899564"/>
      <w:bookmarkStart w:id="404" w:name="_Toc198899781"/>
      <w:bookmarkStart w:id="405" w:name="_Toc199328220"/>
      <w:bookmarkStart w:id="406" w:name="_Toc199328314"/>
      <w:bookmarkStart w:id="407" w:name="_Toc199328408"/>
      <w:bookmarkStart w:id="408" w:name="_Toc199331750"/>
      <w:bookmarkStart w:id="409" w:name="_Toc199331846"/>
      <w:bookmarkStart w:id="410" w:name="_Toc199332014"/>
      <w:bookmarkStart w:id="411" w:name="_Toc199335719"/>
      <w:bookmarkStart w:id="412" w:name="_Toc199335992"/>
      <w:bookmarkStart w:id="413" w:name="_Toc200110915"/>
      <w:bookmarkStart w:id="414" w:name="_Toc200111021"/>
      <w:bookmarkStart w:id="415" w:name="_Toc201928953"/>
      <w:bookmarkStart w:id="416" w:name="_Toc202783887"/>
      <w:bookmarkStart w:id="417" w:name="_Toc198892126"/>
      <w:bookmarkStart w:id="418" w:name="_Toc198892245"/>
      <w:bookmarkStart w:id="419" w:name="_Toc198896088"/>
      <w:bookmarkStart w:id="420" w:name="_Toc198896181"/>
      <w:bookmarkStart w:id="421" w:name="_Toc198896274"/>
      <w:bookmarkStart w:id="422" w:name="_Toc198899150"/>
      <w:bookmarkStart w:id="423" w:name="_Toc198899288"/>
      <w:bookmarkStart w:id="424" w:name="_Toc198899427"/>
      <w:bookmarkStart w:id="425" w:name="_Toc198899565"/>
      <w:bookmarkStart w:id="426" w:name="_Toc198899782"/>
      <w:bookmarkStart w:id="427" w:name="_Toc199328221"/>
      <w:bookmarkStart w:id="428" w:name="_Toc199328315"/>
      <w:bookmarkStart w:id="429" w:name="_Toc199328409"/>
      <w:bookmarkStart w:id="430" w:name="_Toc199331751"/>
      <w:bookmarkStart w:id="431" w:name="_Toc199331847"/>
      <w:bookmarkStart w:id="432" w:name="_Toc199332015"/>
      <w:bookmarkStart w:id="433" w:name="_Toc199335720"/>
      <w:bookmarkStart w:id="434" w:name="_Toc199335993"/>
      <w:bookmarkStart w:id="435" w:name="_Toc200110916"/>
      <w:bookmarkStart w:id="436" w:name="_Toc200111022"/>
      <w:bookmarkStart w:id="437" w:name="_Toc201928954"/>
      <w:bookmarkStart w:id="438" w:name="_Toc202783888"/>
      <w:bookmarkStart w:id="439" w:name="_Toc198892127"/>
      <w:bookmarkStart w:id="440" w:name="_Toc198892246"/>
      <w:bookmarkStart w:id="441" w:name="_Toc198896089"/>
      <w:bookmarkStart w:id="442" w:name="_Toc198896182"/>
      <w:bookmarkStart w:id="443" w:name="_Toc198896275"/>
      <w:bookmarkStart w:id="444" w:name="_Toc198899151"/>
      <w:bookmarkStart w:id="445" w:name="_Toc198899289"/>
      <w:bookmarkStart w:id="446" w:name="_Toc198899428"/>
      <w:bookmarkStart w:id="447" w:name="_Toc198899566"/>
      <w:bookmarkStart w:id="448" w:name="_Toc198899783"/>
      <w:bookmarkStart w:id="449" w:name="_Toc199328222"/>
      <w:bookmarkStart w:id="450" w:name="_Toc199328316"/>
      <w:bookmarkStart w:id="451" w:name="_Toc199328410"/>
      <w:bookmarkStart w:id="452" w:name="_Toc199331752"/>
      <w:bookmarkStart w:id="453" w:name="_Toc199331848"/>
      <w:bookmarkStart w:id="454" w:name="_Toc199332016"/>
      <w:bookmarkStart w:id="455" w:name="_Toc199335721"/>
      <w:bookmarkStart w:id="456" w:name="_Toc199335994"/>
      <w:bookmarkStart w:id="457" w:name="_Toc200110917"/>
      <w:bookmarkStart w:id="458" w:name="_Toc200111023"/>
      <w:bookmarkStart w:id="459" w:name="_Toc201928955"/>
      <w:bookmarkStart w:id="460" w:name="_Toc202783889"/>
      <w:bookmarkStart w:id="461" w:name="_Toc198892128"/>
      <w:bookmarkStart w:id="462" w:name="_Toc198892247"/>
      <w:bookmarkStart w:id="463" w:name="_Toc198896090"/>
      <w:bookmarkStart w:id="464" w:name="_Toc198896183"/>
      <w:bookmarkStart w:id="465" w:name="_Toc198896276"/>
      <w:bookmarkStart w:id="466" w:name="_Toc198899152"/>
      <w:bookmarkStart w:id="467" w:name="_Toc198899290"/>
      <w:bookmarkStart w:id="468" w:name="_Toc198899429"/>
      <w:bookmarkStart w:id="469" w:name="_Toc198899567"/>
      <w:bookmarkStart w:id="470" w:name="_Toc198899784"/>
      <w:bookmarkStart w:id="471" w:name="_Toc199328223"/>
      <w:bookmarkStart w:id="472" w:name="_Toc199328317"/>
      <w:bookmarkStart w:id="473" w:name="_Toc199328411"/>
      <w:bookmarkStart w:id="474" w:name="_Toc199331753"/>
      <w:bookmarkStart w:id="475" w:name="_Toc199331849"/>
      <w:bookmarkStart w:id="476" w:name="_Toc199332017"/>
      <w:bookmarkStart w:id="477" w:name="_Toc199335722"/>
      <w:bookmarkStart w:id="478" w:name="_Toc199335995"/>
      <w:bookmarkStart w:id="479" w:name="_Toc200110918"/>
      <w:bookmarkStart w:id="480" w:name="_Toc200111024"/>
      <w:bookmarkStart w:id="481" w:name="_Toc201928956"/>
      <w:bookmarkStart w:id="482" w:name="_Toc202783890"/>
      <w:bookmarkStart w:id="483" w:name="_Toc198892129"/>
      <w:bookmarkStart w:id="484" w:name="_Toc198892248"/>
      <w:bookmarkStart w:id="485" w:name="_Toc198896091"/>
      <w:bookmarkStart w:id="486" w:name="_Toc198896184"/>
      <w:bookmarkStart w:id="487" w:name="_Toc198896277"/>
      <w:bookmarkStart w:id="488" w:name="_Toc198899153"/>
      <w:bookmarkStart w:id="489" w:name="_Toc198899291"/>
      <w:bookmarkStart w:id="490" w:name="_Toc198899430"/>
      <w:bookmarkStart w:id="491" w:name="_Toc198899568"/>
      <w:bookmarkStart w:id="492" w:name="_Toc198899785"/>
      <w:bookmarkStart w:id="493" w:name="_Toc199328224"/>
      <w:bookmarkStart w:id="494" w:name="_Toc199328318"/>
      <w:bookmarkStart w:id="495" w:name="_Toc199328412"/>
      <w:bookmarkStart w:id="496" w:name="_Toc199331754"/>
      <w:bookmarkStart w:id="497" w:name="_Toc199331850"/>
      <w:bookmarkStart w:id="498" w:name="_Toc199332018"/>
      <w:bookmarkStart w:id="499" w:name="_Toc199335723"/>
      <w:bookmarkStart w:id="500" w:name="_Toc199335996"/>
      <w:bookmarkStart w:id="501" w:name="_Toc200110919"/>
      <w:bookmarkStart w:id="502" w:name="_Toc200111025"/>
      <w:bookmarkStart w:id="503" w:name="_Toc201928957"/>
      <w:bookmarkStart w:id="504" w:name="_Toc202783891"/>
      <w:bookmarkStart w:id="505" w:name="_Toc198892130"/>
      <w:bookmarkStart w:id="506" w:name="_Toc198892249"/>
      <w:bookmarkStart w:id="507" w:name="_Toc198896092"/>
      <w:bookmarkStart w:id="508" w:name="_Toc198896185"/>
      <w:bookmarkStart w:id="509" w:name="_Toc198896278"/>
      <w:bookmarkStart w:id="510" w:name="_Toc198899154"/>
      <w:bookmarkStart w:id="511" w:name="_Toc198899292"/>
      <w:bookmarkStart w:id="512" w:name="_Toc198899431"/>
      <w:bookmarkStart w:id="513" w:name="_Toc198899569"/>
      <w:bookmarkStart w:id="514" w:name="_Toc198899786"/>
      <w:bookmarkStart w:id="515" w:name="_Toc199328225"/>
      <w:bookmarkStart w:id="516" w:name="_Toc199328319"/>
      <w:bookmarkStart w:id="517" w:name="_Toc199328413"/>
      <w:bookmarkStart w:id="518" w:name="_Toc199331755"/>
      <w:bookmarkStart w:id="519" w:name="_Toc199331851"/>
      <w:bookmarkStart w:id="520" w:name="_Toc199332019"/>
      <w:bookmarkStart w:id="521" w:name="_Toc199335724"/>
      <w:bookmarkStart w:id="522" w:name="_Toc199335997"/>
      <w:bookmarkStart w:id="523" w:name="_Toc200110920"/>
      <w:bookmarkStart w:id="524" w:name="_Toc200111026"/>
      <w:bookmarkStart w:id="525" w:name="_Toc201928958"/>
      <w:bookmarkStart w:id="526" w:name="_Toc202783892"/>
      <w:bookmarkStart w:id="527" w:name="_Toc198892131"/>
      <w:bookmarkStart w:id="528" w:name="_Toc198892250"/>
      <w:bookmarkStart w:id="529" w:name="_Toc198896093"/>
      <w:bookmarkStart w:id="530" w:name="_Toc198896186"/>
      <w:bookmarkStart w:id="531" w:name="_Toc198896279"/>
      <w:bookmarkStart w:id="532" w:name="_Toc198899155"/>
      <w:bookmarkStart w:id="533" w:name="_Toc198899293"/>
      <w:bookmarkStart w:id="534" w:name="_Toc198899432"/>
      <w:bookmarkStart w:id="535" w:name="_Toc198899570"/>
      <w:bookmarkStart w:id="536" w:name="_Toc198899787"/>
      <w:bookmarkStart w:id="537" w:name="_Toc199328226"/>
      <w:bookmarkStart w:id="538" w:name="_Toc199328320"/>
      <w:bookmarkStart w:id="539" w:name="_Toc199328414"/>
      <w:bookmarkStart w:id="540" w:name="_Toc199331756"/>
      <w:bookmarkStart w:id="541" w:name="_Toc199331852"/>
      <w:bookmarkStart w:id="542" w:name="_Toc199332020"/>
      <w:bookmarkStart w:id="543" w:name="_Toc199335725"/>
      <w:bookmarkStart w:id="544" w:name="_Toc199335998"/>
      <w:bookmarkStart w:id="545" w:name="_Toc200110921"/>
      <w:bookmarkStart w:id="546" w:name="_Toc200111027"/>
      <w:bookmarkStart w:id="547" w:name="_Toc201928959"/>
      <w:bookmarkStart w:id="548" w:name="_Toc202783893"/>
      <w:bookmarkStart w:id="549" w:name="_Toc198892132"/>
      <w:bookmarkStart w:id="550" w:name="_Toc198892251"/>
      <w:bookmarkStart w:id="551" w:name="_Toc198896094"/>
      <w:bookmarkStart w:id="552" w:name="_Toc198896187"/>
      <w:bookmarkStart w:id="553" w:name="_Toc198896280"/>
      <w:bookmarkStart w:id="554" w:name="_Toc198899156"/>
      <w:bookmarkStart w:id="555" w:name="_Toc198899294"/>
      <w:bookmarkStart w:id="556" w:name="_Toc198899433"/>
      <w:bookmarkStart w:id="557" w:name="_Toc198899571"/>
      <w:bookmarkStart w:id="558" w:name="_Toc198899788"/>
      <w:bookmarkStart w:id="559" w:name="_Toc199328227"/>
      <w:bookmarkStart w:id="560" w:name="_Toc199328321"/>
      <w:bookmarkStart w:id="561" w:name="_Toc199328415"/>
      <w:bookmarkStart w:id="562" w:name="_Toc199331757"/>
      <w:bookmarkStart w:id="563" w:name="_Toc199331853"/>
      <w:bookmarkStart w:id="564" w:name="_Toc199332021"/>
      <w:bookmarkStart w:id="565" w:name="_Toc199335726"/>
      <w:bookmarkStart w:id="566" w:name="_Toc199335999"/>
      <w:bookmarkStart w:id="567" w:name="_Toc200110922"/>
      <w:bookmarkStart w:id="568" w:name="_Toc200111028"/>
      <w:bookmarkStart w:id="569" w:name="_Toc201928960"/>
      <w:bookmarkStart w:id="570" w:name="_Toc202783894"/>
      <w:bookmarkStart w:id="571" w:name="_Toc198892133"/>
      <w:bookmarkStart w:id="572" w:name="_Toc198892252"/>
      <w:bookmarkStart w:id="573" w:name="_Toc198896095"/>
      <w:bookmarkStart w:id="574" w:name="_Toc198896188"/>
      <w:bookmarkStart w:id="575" w:name="_Toc198896281"/>
      <w:bookmarkStart w:id="576" w:name="_Toc198899157"/>
      <w:bookmarkStart w:id="577" w:name="_Toc198899295"/>
      <w:bookmarkStart w:id="578" w:name="_Toc198899434"/>
      <w:bookmarkStart w:id="579" w:name="_Toc198899572"/>
      <w:bookmarkStart w:id="580" w:name="_Toc198899789"/>
      <w:bookmarkStart w:id="581" w:name="_Toc199328228"/>
      <w:bookmarkStart w:id="582" w:name="_Toc199328322"/>
      <w:bookmarkStart w:id="583" w:name="_Toc199328416"/>
      <w:bookmarkStart w:id="584" w:name="_Toc199331758"/>
      <w:bookmarkStart w:id="585" w:name="_Toc199331854"/>
      <w:bookmarkStart w:id="586" w:name="_Toc199332022"/>
      <w:bookmarkStart w:id="587" w:name="_Toc199335727"/>
      <w:bookmarkStart w:id="588" w:name="_Toc199336000"/>
      <w:bookmarkStart w:id="589" w:name="_Toc200110923"/>
      <w:bookmarkStart w:id="590" w:name="_Toc200111029"/>
      <w:bookmarkStart w:id="591" w:name="_Toc201928961"/>
      <w:bookmarkStart w:id="592" w:name="_Toc202783895"/>
      <w:bookmarkStart w:id="593" w:name="_Toc198892134"/>
      <w:bookmarkStart w:id="594" w:name="_Toc198892253"/>
      <w:bookmarkStart w:id="595" w:name="_Toc198896096"/>
      <w:bookmarkStart w:id="596" w:name="_Toc198896189"/>
      <w:bookmarkStart w:id="597" w:name="_Toc198896282"/>
      <w:bookmarkStart w:id="598" w:name="_Toc198899158"/>
      <w:bookmarkStart w:id="599" w:name="_Toc198899296"/>
      <w:bookmarkStart w:id="600" w:name="_Toc198899435"/>
      <w:bookmarkStart w:id="601" w:name="_Toc198899573"/>
      <w:bookmarkStart w:id="602" w:name="_Toc198899790"/>
      <w:bookmarkStart w:id="603" w:name="_Toc199328229"/>
      <w:bookmarkStart w:id="604" w:name="_Toc199328323"/>
      <w:bookmarkStart w:id="605" w:name="_Toc199328417"/>
      <w:bookmarkStart w:id="606" w:name="_Toc199331759"/>
      <w:bookmarkStart w:id="607" w:name="_Toc199331855"/>
      <w:bookmarkStart w:id="608" w:name="_Toc199332023"/>
      <w:bookmarkStart w:id="609" w:name="_Toc199335728"/>
      <w:bookmarkStart w:id="610" w:name="_Toc199336001"/>
      <w:bookmarkStart w:id="611" w:name="_Toc200110924"/>
      <w:bookmarkStart w:id="612" w:name="_Toc200111030"/>
      <w:bookmarkStart w:id="613" w:name="_Toc201928962"/>
      <w:bookmarkStart w:id="614" w:name="_Toc202783896"/>
      <w:bookmarkStart w:id="615" w:name="_Toc198892135"/>
      <w:bookmarkStart w:id="616" w:name="_Toc198892254"/>
      <w:bookmarkStart w:id="617" w:name="_Toc198896097"/>
      <w:bookmarkStart w:id="618" w:name="_Toc198896190"/>
      <w:bookmarkStart w:id="619" w:name="_Toc198896283"/>
      <w:bookmarkStart w:id="620" w:name="_Toc198899159"/>
      <w:bookmarkStart w:id="621" w:name="_Toc198899297"/>
      <w:bookmarkStart w:id="622" w:name="_Toc198899436"/>
      <w:bookmarkStart w:id="623" w:name="_Toc198899574"/>
      <w:bookmarkStart w:id="624" w:name="_Toc198899791"/>
      <w:bookmarkStart w:id="625" w:name="_Toc199328230"/>
      <w:bookmarkStart w:id="626" w:name="_Toc199328324"/>
      <w:bookmarkStart w:id="627" w:name="_Toc199328418"/>
      <w:bookmarkStart w:id="628" w:name="_Toc199331760"/>
      <w:bookmarkStart w:id="629" w:name="_Toc199331856"/>
      <w:bookmarkStart w:id="630" w:name="_Toc199332024"/>
      <w:bookmarkStart w:id="631" w:name="_Toc199335729"/>
      <w:bookmarkStart w:id="632" w:name="_Toc199336002"/>
      <w:bookmarkStart w:id="633" w:name="_Toc200110925"/>
      <w:bookmarkStart w:id="634" w:name="_Toc200111031"/>
      <w:bookmarkStart w:id="635" w:name="_Toc201928963"/>
      <w:bookmarkStart w:id="636" w:name="_Toc202783897"/>
      <w:bookmarkStart w:id="637" w:name="_Toc198892136"/>
      <w:bookmarkStart w:id="638" w:name="_Toc198892255"/>
      <w:bookmarkStart w:id="639" w:name="_Toc198896098"/>
      <w:bookmarkStart w:id="640" w:name="_Toc198896191"/>
      <w:bookmarkStart w:id="641" w:name="_Toc198896284"/>
      <w:bookmarkStart w:id="642" w:name="_Toc198899160"/>
      <w:bookmarkStart w:id="643" w:name="_Toc198899298"/>
      <w:bookmarkStart w:id="644" w:name="_Toc198899437"/>
      <w:bookmarkStart w:id="645" w:name="_Toc198899575"/>
      <w:bookmarkStart w:id="646" w:name="_Toc198899792"/>
      <w:bookmarkStart w:id="647" w:name="_Toc199328231"/>
      <w:bookmarkStart w:id="648" w:name="_Toc199328325"/>
      <w:bookmarkStart w:id="649" w:name="_Toc199328419"/>
      <w:bookmarkStart w:id="650" w:name="_Toc199331761"/>
      <w:bookmarkStart w:id="651" w:name="_Toc199331857"/>
      <w:bookmarkStart w:id="652" w:name="_Toc199332025"/>
      <w:bookmarkStart w:id="653" w:name="_Toc199335730"/>
      <w:bookmarkStart w:id="654" w:name="_Toc199336003"/>
      <w:bookmarkStart w:id="655" w:name="_Toc200110926"/>
      <w:bookmarkStart w:id="656" w:name="_Toc200111032"/>
      <w:bookmarkStart w:id="657" w:name="_Toc201928964"/>
      <w:bookmarkStart w:id="658" w:name="_Toc202783898"/>
      <w:bookmarkStart w:id="659" w:name="_Toc198892137"/>
      <w:bookmarkStart w:id="660" w:name="_Toc198892256"/>
      <w:bookmarkStart w:id="661" w:name="_Toc198896099"/>
      <w:bookmarkStart w:id="662" w:name="_Toc198896192"/>
      <w:bookmarkStart w:id="663" w:name="_Toc198896285"/>
      <w:bookmarkStart w:id="664" w:name="_Toc198899161"/>
      <w:bookmarkStart w:id="665" w:name="_Toc198899299"/>
      <w:bookmarkStart w:id="666" w:name="_Toc198899438"/>
      <w:bookmarkStart w:id="667" w:name="_Toc198899576"/>
      <w:bookmarkStart w:id="668" w:name="_Toc198899793"/>
      <w:bookmarkStart w:id="669" w:name="_Toc199328232"/>
      <w:bookmarkStart w:id="670" w:name="_Toc199328326"/>
      <w:bookmarkStart w:id="671" w:name="_Toc199328420"/>
      <w:bookmarkStart w:id="672" w:name="_Toc199331762"/>
      <w:bookmarkStart w:id="673" w:name="_Toc199331858"/>
      <w:bookmarkStart w:id="674" w:name="_Toc199332026"/>
      <w:bookmarkStart w:id="675" w:name="_Toc199335731"/>
      <w:bookmarkStart w:id="676" w:name="_Toc199336004"/>
      <w:bookmarkStart w:id="677" w:name="_Toc200110927"/>
      <w:bookmarkStart w:id="678" w:name="_Toc200111033"/>
      <w:bookmarkStart w:id="679" w:name="_Toc201928965"/>
      <w:bookmarkStart w:id="680" w:name="_Toc202783899"/>
      <w:bookmarkStart w:id="681" w:name="_Toc198892138"/>
      <w:bookmarkStart w:id="682" w:name="_Toc198892257"/>
      <w:bookmarkStart w:id="683" w:name="_Toc198896100"/>
      <w:bookmarkStart w:id="684" w:name="_Toc198896193"/>
      <w:bookmarkStart w:id="685" w:name="_Toc198896286"/>
      <w:bookmarkStart w:id="686" w:name="_Toc198899162"/>
      <w:bookmarkStart w:id="687" w:name="_Toc198899300"/>
      <w:bookmarkStart w:id="688" w:name="_Toc198899439"/>
      <w:bookmarkStart w:id="689" w:name="_Toc198899577"/>
      <w:bookmarkStart w:id="690" w:name="_Toc198899794"/>
      <w:bookmarkStart w:id="691" w:name="_Toc199328233"/>
      <w:bookmarkStart w:id="692" w:name="_Toc199328327"/>
      <w:bookmarkStart w:id="693" w:name="_Toc199328421"/>
      <w:bookmarkStart w:id="694" w:name="_Toc199331763"/>
      <w:bookmarkStart w:id="695" w:name="_Toc199331859"/>
      <w:bookmarkStart w:id="696" w:name="_Toc199332027"/>
      <w:bookmarkStart w:id="697" w:name="_Toc199335732"/>
      <w:bookmarkStart w:id="698" w:name="_Toc199336005"/>
      <w:bookmarkStart w:id="699" w:name="_Toc200110928"/>
      <w:bookmarkStart w:id="700" w:name="_Toc200111034"/>
      <w:bookmarkStart w:id="701" w:name="_Toc201928966"/>
      <w:bookmarkStart w:id="702" w:name="_Toc202783900"/>
      <w:bookmarkStart w:id="703" w:name="_Toc198892139"/>
      <w:bookmarkStart w:id="704" w:name="_Toc198892258"/>
      <w:bookmarkStart w:id="705" w:name="_Toc198896101"/>
      <w:bookmarkStart w:id="706" w:name="_Toc198896194"/>
      <w:bookmarkStart w:id="707" w:name="_Toc198896287"/>
      <w:bookmarkStart w:id="708" w:name="_Toc198899163"/>
      <w:bookmarkStart w:id="709" w:name="_Toc198899301"/>
      <w:bookmarkStart w:id="710" w:name="_Toc198899440"/>
      <w:bookmarkStart w:id="711" w:name="_Toc198899578"/>
      <w:bookmarkStart w:id="712" w:name="_Toc198899795"/>
      <w:bookmarkStart w:id="713" w:name="_Toc199328234"/>
      <w:bookmarkStart w:id="714" w:name="_Toc199328328"/>
      <w:bookmarkStart w:id="715" w:name="_Toc199328422"/>
      <w:bookmarkStart w:id="716" w:name="_Toc199331764"/>
      <w:bookmarkStart w:id="717" w:name="_Toc199331860"/>
      <w:bookmarkStart w:id="718" w:name="_Toc199332028"/>
      <w:bookmarkStart w:id="719" w:name="_Toc199335733"/>
      <w:bookmarkStart w:id="720" w:name="_Toc199336006"/>
      <w:bookmarkStart w:id="721" w:name="_Toc200110929"/>
      <w:bookmarkStart w:id="722" w:name="_Toc200111035"/>
      <w:bookmarkStart w:id="723" w:name="_Toc201928967"/>
      <w:bookmarkStart w:id="724" w:name="_Toc202783901"/>
      <w:bookmarkStart w:id="725" w:name="_Toc198892140"/>
      <w:bookmarkStart w:id="726" w:name="_Toc198892259"/>
      <w:bookmarkStart w:id="727" w:name="_Toc198896102"/>
      <w:bookmarkStart w:id="728" w:name="_Toc198896195"/>
      <w:bookmarkStart w:id="729" w:name="_Toc198896288"/>
      <w:bookmarkStart w:id="730" w:name="_Toc198899164"/>
      <w:bookmarkStart w:id="731" w:name="_Toc198899302"/>
      <w:bookmarkStart w:id="732" w:name="_Toc198899441"/>
      <w:bookmarkStart w:id="733" w:name="_Toc198899579"/>
      <w:bookmarkStart w:id="734" w:name="_Toc198899796"/>
      <w:bookmarkStart w:id="735" w:name="_Toc199328235"/>
      <w:bookmarkStart w:id="736" w:name="_Toc199328329"/>
      <w:bookmarkStart w:id="737" w:name="_Toc199328423"/>
      <w:bookmarkStart w:id="738" w:name="_Toc199331765"/>
      <w:bookmarkStart w:id="739" w:name="_Toc199331861"/>
      <w:bookmarkStart w:id="740" w:name="_Toc199332029"/>
      <w:bookmarkStart w:id="741" w:name="_Toc199335734"/>
      <w:bookmarkStart w:id="742" w:name="_Toc199336007"/>
      <w:bookmarkStart w:id="743" w:name="_Toc200110930"/>
      <w:bookmarkStart w:id="744" w:name="_Toc200111036"/>
      <w:bookmarkStart w:id="745" w:name="_Toc201928968"/>
      <w:bookmarkStart w:id="746" w:name="_Toc202783902"/>
      <w:bookmarkStart w:id="747" w:name="_Toc198892141"/>
      <w:bookmarkStart w:id="748" w:name="_Toc198892260"/>
      <w:bookmarkStart w:id="749" w:name="_Toc198896103"/>
      <w:bookmarkStart w:id="750" w:name="_Toc198896196"/>
      <w:bookmarkStart w:id="751" w:name="_Toc198896289"/>
      <w:bookmarkStart w:id="752" w:name="_Toc198899165"/>
      <w:bookmarkStart w:id="753" w:name="_Toc198899303"/>
      <w:bookmarkStart w:id="754" w:name="_Toc198899442"/>
      <w:bookmarkStart w:id="755" w:name="_Toc198899580"/>
      <w:bookmarkStart w:id="756" w:name="_Toc198899797"/>
      <w:bookmarkStart w:id="757" w:name="_Toc199328236"/>
      <w:bookmarkStart w:id="758" w:name="_Toc199328330"/>
      <w:bookmarkStart w:id="759" w:name="_Toc199328424"/>
      <w:bookmarkStart w:id="760" w:name="_Toc199331766"/>
      <w:bookmarkStart w:id="761" w:name="_Toc199331862"/>
      <w:bookmarkStart w:id="762" w:name="_Toc199332030"/>
      <w:bookmarkStart w:id="763" w:name="_Toc199335735"/>
      <w:bookmarkStart w:id="764" w:name="_Toc199336008"/>
      <w:bookmarkStart w:id="765" w:name="_Toc200110931"/>
      <w:bookmarkStart w:id="766" w:name="_Toc200111037"/>
      <w:bookmarkStart w:id="767" w:name="_Toc201928969"/>
      <w:bookmarkStart w:id="768" w:name="_Toc202783903"/>
      <w:bookmarkStart w:id="769" w:name="_Toc198892142"/>
      <w:bookmarkStart w:id="770" w:name="_Toc198892261"/>
      <w:bookmarkStart w:id="771" w:name="_Toc198896104"/>
      <w:bookmarkStart w:id="772" w:name="_Toc198896197"/>
      <w:bookmarkStart w:id="773" w:name="_Toc198896290"/>
      <w:bookmarkStart w:id="774" w:name="_Toc198899166"/>
      <w:bookmarkStart w:id="775" w:name="_Toc198899304"/>
      <w:bookmarkStart w:id="776" w:name="_Toc198899443"/>
      <w:bookmarkStart w:id="777" w:name="_Toc198899581"/>
      <w:bookmarkStart w:id="778" w:name="_Toc198899798"/>
      <w:bookmarkStart w:id="779" w:name="_Toc199328237"/>
      <w:bookmarkStart w:id="780" w:name="_Toc199328331"/>
      <w:bookmarkStart w:id="781" w:name="_Toc199328425"/>
      <w:bookmarkStart w:id="782" w:name="_Toc199331767"/>
      <w:bookmarkStart w:id="783" w:name="_Toc199331863"/>
      <w:bookmarkStart w:id="784" w:name="_Toc199332031"/>
      <w:bookmarkStart w:id="785" w:name="_Toc199335736"/>
      <w:bookmarkStart w:id="786" w:name="_Toc199336009"/>
      <w:bookmarkStart w:id="787" w:name="_Toc200110932"/>
      <w:bookmarkStart w:id="788" w:name="_Toc200111038"/>
      <w:bookmarkStart w:id="789" w:name="_Toc201928970"/>
      <w:bookmarkStart w:id="790" w:name="_Toc202783904"/>
      <w:bookmarkStart w:id="791" w:name="_Toc198892143"/>
      <w:bookmarkStart w:id="792" w:name="_Toc198892262"/>
      <w:bookmarkStart w:id="793" w:name="_Toc198896105"/>
      <w:bookmarkStart w:id="794" w:name="_Toc198896198"/>
      <w:bookmarkStart w:id="795" w:name="_Toc198896291"/>
      <w:bookmarkStart w:id="796" w:name="_Toc198899167"/>
      <w:bookmarkStart w:id="797" w:name="_Toc198899305"/>
      <w:bookmarkStart w:id="798" w:name="_Toc198899444"/>
      <w:bookmarkStart w:id="799" w:name="_Toc198899582"/>
      <w:bookmarkStart w:id="800" w:name="_Toc198899799"/>
      <w:bookmarkStart w:id="801" w:name="_Toc199328238"/>
      <w:bookmarkStart w:id="802" w:name="_Toc199328332"/>
      <w:bookmarkStart w:id="803" w:name="_Toc199328426"/>
      <w:bookmarkStart w:id="804" w:name="_Toc199331768"/>
      <w:bookmarkStart w:id="805" w:name="_Toc199331864"/>
      <w:bookmarkStart w:id="806" w:name="_Toc199332032"/>
      <w:bookmarkStart w:id="807" w:name="_Toc199335737"/>
      <w:bookmarkStart w:id="808" w:name="_Toc199336010"/>
      <w:bookmarkStart w:id="809" w:name="_Toc200110933"/>
      <w:bookmarkStart w:id="810" w:name="_Toc200111039"/>
      <w:bookmarkStart w:id="811" w:name="_Toc201928971"/>
      <w:bookmarkStart w:id="812" w:name="_Toc202783905"/>
      <w:bookmarkStart w:id="813" w:name="_Toc198892144"/>
      <w:bookmarkStart w:id="814" w:name="_Toc198892263"/>
      <w:bookmarkStart w:id="815" w:name="_Toc198896106"/>
      <w:bookmarkStart w:id="816" w:name="_Toc198896199"/>
      <w:bookmarkStart w:id="817" w:name="_Toc198896292"/>
      <w:bookmarkStart w:id="818" w:name="_Toc198899168"/>
      <w:bookmarkStart w:id="819" w:name="_Toc198899306"/>
      <w:bookmarkStart w:id="820" w:name="_Toc198899445"/>
      <w:bookmarkStart w:id="821" w:name="_Toc198899583"/>
      <w:bookmarkStart w:id="822" w:name="_Toc198899800"/>
      <w:bookmarkStart w:id="823" w:name="_Toc199328239"/>
      <w:bookmarkStart w:id="824" w:name="_Toc199328333"/>
      <w:bookmarkStart w:id="825" w:name="_Toc199328427"/>
      <w:bookmarkStart w:id="826" w:name="_Toc199331769"/>
      <w:bookmarkStart w:id="827" w:name="_Toc199331865"/>
      <w:bookmarkStart w:id="828" w:name="_Toc199332033"/>
      <w:bookmarkStart w:id="829" w:name="_Toc199335738"/>
      <w:bookmarkStart w:id="830" w:name="_Toc199336011"/>
      <w:bookmarkStart w:id="831" w:name="_Toc200110934"/>
      <w:bookmarkStart w:id="832" w:name="_Toc200111040"/>
      <w:bookmarkStart w:id="833" w:name="_Toc201928972"/>
      <w:bookmarkStart w:id="834" w:name="_Toc202783906"/>
      <w:bookmarkStart w:id="835" w:name="_Toc198892145"/>
      <w:bookmarkStart w:id="836" w:name="_Toc198892264"/>
      <w:bookmarkStart w:id="837" w:name="_Toc198896107"/>
      <w:bookmarkStart w:id="838" w:name="_Toc198896200"/>
      <w:bookmarkStart w:id="839" w:name="_Toc198896293"/>
      <w:bookmarkStart w:id="840" w:name="_Toc198899169"/>
      <w:bookmarkStart w:id="841" w:name="_Toc198899307"/>
      <w:bookmarkStart w:id="842" w:name="_Toc198899446"/>
      <w:bookmarkStart w:id="843" w:name="_Toc198899584"/>
      <w:bookmarkStart w:id="844" w:name="_Toc198899801"/>
      <w:bookmarkStart w:id="845" w:name="_Toc199328240"/>
      <w:bookmarkStart w:id="846" w:name="_Toc199328334"/>
      <w:bookmarkStart w:id="847" w:name="_Toc199328428"/>
      <w:bookmarkStart w:id="848" w:name="_Toc199331770"/>
      <w:bookmarkStart w:id="849" w:name="_Toc199331866"/>
      <w:bookmarkStart w:id="850" w:name="_Toc199332034"/>
      <w:bookmarkStart w:id="851" w:name="_Toc199335739"/>
      <w:bookmarkStart w:id="852" w:name="_Toc199336012"/>
      <w:bookmarkStart w:id="853" w:name="_Toc200110935"/>
      <w:bookmarkStart w:id="854" w:name="_Toc200111041"/>
      <w:bookmarkStart w:id="855" w:name="_Toc201928973"/>
      <w:bookmarkStart w:id="856" w:name="_Toc202783907"/>
      <w:bookmarkStart w:id="857" w:name="_Toc198892146"/>
      <w:bookmarkStart w:id="858" w:name="_Toc198892265"/>
      <w:bookmarkStart w:id="859" w:name="_Toc198896108"/>
      <w:bookmarkStart w:id="860" w:name="_Toc198896201"/>
      <w:bookmarkStart w:id="861" w:name="_Toc198896294"/>
      <w:bookmarkStart w:id="862" w:name="_Toc198899170"/>
      <w:bookmarkStart w:id="863" w:name="_Toc198899308"/>
      <w:bookmarkStart w:id="864" w:name="_Toc198899447"/>
      <w:bookmarkStart w:id="865" w:name="_Toc198899585"/>
      <w:bookmarkStart w:id="866" w:name="_Toc198899802"/>
      <w:bookmarkStart w:id="867" w:name="_Toc199328241"/>
      <w:bookmarkStart w:id="868" w:name="_Toc199328335"/>
      <w:bookmarkStart w:id="869" w:name="_Toc199328429"/>
      <w:bookmarkStart w:id="870" w:name="_Toc199331771"/>
      <w:bookmarkStart w:id="871" w:name="_Toc199331867"/>
      <w:bookmarkStart w:id="872" w:name="_Toc199332035"/>
      <w:bookmarkStart w:id="873" w:name="_Toc199335740"/>
      <w:bookmarkStart w:id="874" w:name="_Toc199336013"/>
      <w:bookmarkStart w:id="875" w:name="_Toc200110936"/>
      <w:bookmarkStart w:id="876" w:name="_Toc200111042"/>
      <w:bookmarkStart w:id="877" w:name="_Toc201928974"/>
      <w:bookmarkStart w:id="878" w:name="_Toc202783908"/>
      <w:bookmarkStart w:id="879" w:name="_Toc198892147"/>
      <w:bookmarkStart w:id="880" w:name="_Toc198892266"/>
      <w:bookmarkStart w:id="881" w:name="_Toc198896109"/>
      <w:bookmarkStart w:id="882" w:name="_Toc198896202"/>
      <w:bookmarkStart w:id="883" w:name="_Toc198896295"/>
      <w:bookmarkStart w:id="884" w:name="_Toc198899171"/>
      <w:bookmarkStart w:id="885" w:name="_Toc198899309"/>
      <w:bookmarkStart w:id="886" w:name="_Toc198899448"/>
      <w:bookmarkStart w:id="887" w:name="_Toc198899586"/>
      <w:bookmarkStart w:id="888" w:name="_Toc198899803"/>
      <w:bookmarkStart w:id="889" w:name="_Toc199328242"/>
      <w:bookmarkStart w:id="890" w:name="_Toc199328336"/>
      <w:bookmarkStart w:id="891" w:name="_Toc199328430"/>
      <w:bookmarkStart w:id="892" w:name="_Toc199331772"/>
      <w:bookmarkStart w:id="893" w:name="_Toc199331868"/>
      <w:bookmarkStart w:id="894" w:name="_Toc199332036"/>
      <w:bookmarkStart w:id="895" w:name="_Toc199335741"/>
      <w:bookmarkStart w:id="896" w:name="_Toc199336014"/>
      <w:bookmarkStart w:id="897" w:name="_Toc200110937"/>
      <w:bookmarkStart w:id="898" w:name="_Toc200111043"/>
      <w:bookmarkStart w:id="899" w:name="_Toc201928975"/>
      <w:bookmarkStart w:id="900" w:name="_Toc202783909"/>
      <w:bookmarkStart w:id="901" w:name="_Toc198892148"/>
      <w:bookmarkStart w:id="902" w:name="_Toc198892267"/>
      <w:bookmarkStart w:id="903" w:name="_Toc198896110"/>
      <w:bookmarkStart w:id="904" w:name="_Toc198896203"/>
      <w:bookmarkStart w:id="905" w:name="_Toc198896296"/>
      <w:bookmarkStart w:id="906" w:name="_Toc198899172"/>
      <w:bookmarkStart w:id="907" w:name="_Toc198899310"/>
      <w:bookmarkStart w:id="908" w:name="_Toc198899449"/>
      <w:bookmarkStart w:id="909" w:name="_Toc198899587"/>
      <w:bookmarkStart w:id="910" w:name="_Toc198899804"/>
      <w:bookmarkStart w:id="911" w:name="_Toc199328243"/>
      <w:bookmarkStart w:id="912" w:name="_Toc199328337"/>
      <w:bookmarkStart w:id="913" w:name="_Toc199328431"/>
      <w:bookmarkStart w:id="914" w:name="_Toc199331773"/>
      <w:bookmarkStart w:id="915" w:name="_Toc199331869"/>
      <w:bookmarkStart w:id="916" w:name="_Toc199332037"/>
      <w:bookmarkStart w:id="917" w:name="_Toc199335742"/>
      <w:bookmarkStart w:id="918" w:name="_Toc199336015"/>
      <w:bookmarkStart w:id="919" w:name="_Toc200110938"/>
      <w:bookmarkStart w:id="920" w:name="_Toc200111044"/>
      <w:bookmarkStart w:id="921" w:name="_Toc201928976"/>
      <w:bookmarkStart w:id="922" w:name="_Toc202783910"/>
      <w:bookmarkStart w:id="923" w:name="_Toc198892149"/>
      <w:bookmarkStart w:id="924" w:name="_Toc198892268"/>
      <w:bookmarkStart w:id="925" w:name="_Toc198896111"/>
      <w:bookmarkStart w:id="926" w:name="_Toc198896204"/>
      <w:bookmarkStart w:id="927" w:name="_Toc198896297"/>
      <w:bookmarkStart w:id="928" w:name="_Toc198899173"/>
      <w:bookmarkStart w:id="929" w:name="_Toc198899311"/>
      <w:bookmarkStart w:id="930" w:name="_Toc198899450"/>
      <w:bookmarkStart w:id="931" w:name="_Toc198899588"/>
      <w:bookmarkStart w:id="932" w:name="_Toc198899805"/>
      <w:bookmarkStart w:id="933" w:name="_Toc199328244"/>
      <w:bookmarkStart w:id="934" w:name="_Toc199328338"/>
      <w:bookmarkStart w:id="935" w:name="_Toc199328432"/>
      <w:bookmarkStart w:id="936" w:name="_Toc199331774"/>
      <w:bookmarkStart w:id="937" w:name="_Toc199331870"/>
      <w:bookmarkStart w:id="938" w:name="_Toc199332038"/>
      <w:bookmarkStart w:id="939" w:name="_Toc199335743"/>
      <w:bookmarkStart w:id="940" w:name="_Toc199336016"/>
      <w:bookmarkStart w:id="941" w:name="_Toc200110939"/>
      <w:bookmarkStart w:id="942" w:name="_Toc200111045"/>
      <w:bookmarkStart w:id="943" w:name="_Toc201928977"/>
      <w:bookmarkStart w:id="944" w:name="_Toc202783911"/>
      <w:bookmarkStart w:id="945" w:name="_Toc198892150"/>
      <w:bookmarkStart w:id="946" w:name="_Toc198892269"/>
      <w:bookmarkStart w:id="947" w:name="_Toc198896112"/>
      <w:bookmarkStart w:id="948" w:name="_Toc198896205"/>
      <w:bookmarkStart w:id="949" w:name="_Toc198896298"/>
      <w:bookmarkStart w:id="950" w:name="_Toc198899174"/>
      <w:bookmarkStart w:id="951" w:name="_Toc198899312"/>
      <w:bookmarkStart w:id="952" w:name="_Toc198899451"/>
      <w:bookmarkStart w:id="953" w:name="_Toc198899589"/>
      <w:bookmarkStart w:id="954" w:name="_Toc198899806"/>
      <w:bookmarkStart w:id="955" w:name="_Toc199328245"/>
      <w:bookmarkStart w:id="956" w:name="_Toc199328339"/>
      <w:bookmarkStart w:id="957" w:name="_Toc199328433"/>
      <w:bookmarkStart w:id="958" w:name="_Toc199331775"/>
      <w:bookmarkStart w:id="959" w:name="_Toc199331871"/>
      <w:bookmarkStart w:id="960" w:name="_Toc199332039"/>
      <w:bookmarkStart w:id="961" w:name="_Toc199335744"/>
      <w:bookmarkStart w:id="962" w:name="_Toc199336017"/>
      <w:bookmarkStart w:id="963" w:name="_Toc200110940"/>
      <w:bookmarkStart w:id="964" w:name="_Toc200111046"/>
      <w:bookmarkStart w:id="965" w:name="_Toc201928978"/>
      <w:bookmarkStart w:id="966" w:name="_Toc202783912"/>
      <w:bookmarkStart w:id="967" w:name="_Toc198892151"/>
      <w:bookmarkStart w:id="968" w:name="_Toc198892270"/>
      <w:bookmarkStart w:id="969" w:name="_Toc198896113"/>
      <w:bookmarkStart w:id="970" w:name="_Toc198896206"/>
      <w:bookmarkStart w:id="971" w:name="_Toc198896299"/>
      <w:bookmarkStart w:id="972" w:name="_Toc198899175"/>
      <w:bookmarkStart w:id="973" w:name="_Toc198899313"/>
      <w:bookmarkStart w:id="974" w:name="_Toc198899452"/>
      <w:bookmarkStart w:id="975" w:name="_Toc198899590"/>
      <w:bookmarkStart w:id="976" w:name="_Toc198899807"/>
      <w:bookmarkStart w:id="977" w:name="_Toc199328246"/>
      <w:bookmarkStart w:id="978" w:name="_Toc199328340"/>
      <w:bookmarkStart w:id="979" w:name="_Toc199328434"/>
      <w:bookmarkStart w:id="980" w:name="_Toc199331776"/>
      <w:bookmarkStart w:id="981" w:name="_Toc199331872"/>
      <w:bookmarkStart w:id="982" w:name="_Toc199332040"/>
      <w:bookmarkStart w:id="983" w:name="_Toc199335745"/>
      <w:bookmarkStart w:id="984" w:name="_Toc199336018"/>
      <w:bookmarkStart w:id="985" w:name="_Toc200110941"/>
      <w:bookmarkStart w:id="986" w:name="_Toc200111047"/>
      <w:bookmarkStart w:id="987" w:name="_Toc201928979"/>
      <w:bookmarkStart w:id="988" w:name="_Toc202783913"/>
      <w:bookmarkStart w:id="989" w:name="_Toc198892152"/>
      <w:bookmarkStart w:id="990" w:name="_Toc198892271"/>
      <w:bookmarkStart w:id="991" w:name="_Toc198896114"/>
      <w:bookmarkStart w:id="992" w:name="_Toc198896207"/>
      <w:bookmarkStart w:id="993" w:name="_Toc198896300"/>
      <w:bookmarkStart w:id="994" w:name="_Toc198899176"/>
      <w:bookmarkStart w:id="995" w:name="_Toc198899314"/>
      <w:bookmarkStart w:id="996" w:name="_Toc198899453"/>
      <w:bookmarkStart w:id="997" w:name="_Toc198899591"/>
      <w:bookmarkStart w:id="998" w:name="_Toc198899808"/>
      <w:bookmarkStart w:id="999" w:name="_Toc199328247"/>
      <w:bookmarkStart w:id="1000" w:name="_Toc199328341"/>
      <w:bookmarkStart w:id="1001" w:name="_Toc199328435"/>
      <w:bookmarkStart w:id="1002" w:name="_Toc199331777"/>
      <w:bookmarkStart w:id="1003" w:name="_Toc199331873"/>
      <w:bookmarkStart w:id="1004" w:name="_Toc199332041"/>
      <w:bookmarkStart w:id="1005" w:name="_Toc199335746"/>
      <w:bookmarkStart w:id="1006" w:name="_Toc199336019"/>
      <w:bookmarkStart w:id="1007" w:name="_Toc200110942"/>
      <w:bookmarkStart w:id="1008" w:name="_Toc200111048"/>
      <w:bookmarkStart w:id="1009" w:name="_Toc201928980"/>
      <w:bookmarkStart w:id="1010" w:name="_Toc202783914"/>
      <w:bookmarkStart w:id="1011" w:name="_Toc198892153"/>
      <w:bookmarkStart w:id="1012" w:name="_Toc198892272"/>
      <w:bookmarkStart w:id="1013" w:name="_Toc198896115"/>
      <w:bookmarkStart w:id="1014" w:name="_Toc198896208"/>
      <w:bookmarkStart w:id="1015" w:name="_Toc198896301"/>
      <w:bookmarkStart w:id="1016" w:name="_Toc198899177"/>
      <w:bookmarkStart w:id="1017" w:name="_Toc198899315"/>
      <w:bookmarkStart w:id="1018" w:name="_Toc198899454"/>
      <w:bookmarkStart w:id="1019" w:name="_Toc198899592"/>
      <w:bookmarkStart w:id="1020" w:name="_Toc198899809"/>
      <w:bookmarkStart w:id="1021" w:name="_Toc199328248"/>
      <w:bookmarkStart w:id="1022" w:name="_Toc199328342"/>
      <w:bookmarkStart w:id="1023" w:name="_Toc199328436"/>
      <w:bookmarkStart w:id="1024" w:name="_Toc199331778"/>
      <w:bookmarkStart w:id="1025" w:name="_Toc199331874"/>
      <w:bookmarkStart w:id="1026" w:name="_Toc199332042"/>
      <w:bookmarkStart w:id="1027" w:name="_Toc199335747"/>
      <w:bookmarkStart w:id="1028" w:name="_Toc199336020"/>
      <w:bookmarkStart w:id="1029" w:name="_Toc200110943"/>
      <w:bookmarkStart w:id="1030" w:name="_Toc200111049"/>
      <w:bookmarkStart w:id="1031" w:name="_Toc201928981"/>
      <w:bookmarkStart w:id="1032" w:name="_Toc202783915"/>
      <w:bookmarkStart w:id="1033" w:name="_Toc198892154"/>
      <w:bookmarkStart w:id="1034" w:name="_Toc198892273"/>
      <w:bookmarkStart w:id="1035" w:name="_Toc198896116"/>
      <w:bookmarkStart w:id="1036" w:name="_Toc198896209"/>
      <w:bookmarkStart w:id="1037" w:name="_Toc198896302"/>
      <w:bookmarkStart w:id="1038" w:name="_Toc198899178"/>
      <w:bookmarkStart w:id="1039" w:name="_Toc198899316"/>
      <w:bookmarkStart w:id="1040" w:name="_Toc198899455"/>
      <w:bookmarkStart w:id="1041" w:name="_Toc198899593"/>
      <w:bookmarkStart w:id="1042" w:name="_Toc198899810"/>
      <w:bookmarkStart w:id="1043" w:name="_Toc199328249"/>
      <w:bookmarkStart w:id="1044" w:name="_Toc199328343"/>
      <w:bookmarkStart w:id="1045" w:name="_Toc199328437"/>
      <w:bookmarkStart w:id="1046" w:name="_Toc199331779"/>
      <w:bookmarkStart w:id="1047" w:name="_Toc199331875"/>
      <w:bookmarkStart w:id="1048" w:name="_Toc199332043"/>
      <w:bookmarkStart w:id="1049" w:name="_Toc199335748"/>
      <w:bookmarkStart w:id="1050" w:name="_Toc199336021"/>
      <w:bookmarkStart w:id="1051" w:name="_Toc200110944"/>
      <w:bookmarkStart w:id="1052" w:name="_Toc200111050"/>
      <w:bookmarkStart w:id="1053" w:name="_Toc201928982"/>
      <w:bookmarkStart w:id="1054" w:name="_Toc202783916"/>
      <w:bookmarkStart w:id="1055" w:name="_Toc198892155"/>
      <w:bookmarkStart w:id="1056" w:name="_Toc198892274"/>
      <w:bookmarkStart w:id="1057" w:name="_Toc198896117"/>
      <w:bookmarkStart w:id="1058" w:name="_Toc198896210"/>
      <w:bookmarkStart w:id="1059" w:name="_Toc198896303"/>
      <w:bookmarkStart w:id="1060" w:name="_Toc198899179"/>
      <w:bookmarkStart w:id="1061" w:name="_Toc198899317"/>
      <w:bookmarkStart w:id="1062" w:name="_Toc198899456"/>
      <w:bookmarkStart w:id="1063" w:name="_Toc198899594"/>
      <w:bookmarkStart w:id="1064" w:name="_Toc198899811"/>
      <w:bookmarkStart w:id="1065" w:name="_Toc199328250"/>
      <w:bookmarkStart w:id="1066" w:name="_Toc199328344"/>
      <w:bookmarkStart w:id="1067" w:name="_Toc199328438"/>
      <w:bookmarkStart w:id="1068" w:name="_Toc199331780"/>
      <w:bookmarkStart w:id="1069" w:name="_Toc199331876"/>
      <w:bookmarkStart w:id="1070" w:name="_Toc199332044"/>
      <w:bookmarkStart w:id="1071" w:name="_Toc199335749"/>
      <w:bookmarkStart w:id="1072" w:name="_Toc199336022"/>
      <w:bookmarkStart w:id="1073" w:name="_Toc200110945"/>
      <w:bookmarkStart w:id="1074" w:name="_Toc200111051"/>
      <w:bookmarkStart w:id="1075" w:name="_Toc201928983"/>
      <w:bookmarkStart w:id="1076" w:name="_Toc202783917"/>
      <w:bookmarkStart w:id="1077" w:name="_Toc206582850"/>
      <w:bookmarkEnd w:id="6"/>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r w:rsidRPr="0008482A">
        <w:lastRenderedPageBreak/>
        <w:t>WHAT ARE INAPPROPRIATE WORKPLACE BEHAVIOURS?</w:t>
      </w:r>
      <w:bookmarkEnd w:id="1077"/>
    </w:p>
    <w:p w14:paraId="32DC24F7" w14:textId="3E2BAE24" w:rsidR="0008482A" w:rsidRDefault="0008482A" w:rsidP="000001A4">
      <w:pPr>
        <w:pStyle w:val="Numberedparagraphs"/>
        <w:ind w:left="709"/>
      </w:pPr>
      <w:r>
        <w:t xml:space="preserve">The </w:t>
      </w:r>
      <w:r w:rsidR="00E66476">
        <w:t>Code</w:t>
      </w:r>
      <w:r w:rsidR="00A3135B">
        <w:t xml:space="preserve"> of Conduct</w:t>
      </w:r>
      <w:r>
        <w:t xml:space="preserve"> at </w:t>
      </w:r>
      <w:r w:rsidR="00E66476">
        <w:t>s</w:t>
      </w:r>
      <w:r>
        <w:t xml:space="preserve"> 13(3) of the </w:t>
      </w:r>
      <w:r w:rsidRPr="00315BE2">
        <w:rPr>
          <w:i/>
          <w:iCs/>
        </w:rPr>
        <w:t>PS Act</w:t>
      </w:r>
      <w:r>
        <w:t xml:space="preserve"> </w:t>
      </w:r>
      <w:r w:rsidR="00814B74">
        <w:t>stipulates</w:t>
      </w:r>
      <w:r>
        <w:t xml:space="preserve"> that an APS employee when acting in connection with APS employment, must treat everyone with respect and courtesy and without harassment.</w:t>
      </w:r>
    </w:p>
    <w:p w14:paraId="0DCC82AE" w14:textId="17CFB750" w:rsidR="00D7066C" w:rsidRDefault="00D7066C" w:rsidP="000001A4">
      <w:pPr>
        <w:pStyle w:val="Numberedparagraphs"/>
        <w:ind w:left="709"/>
      </w:pPr>
      <w:proofErr w:type="gramStart"/>
      <w:r>
        <w:t>All of</w:t>
      </w:r>
      <w:proofErr w:type="gramEnd"/>
      <w:r>
        <w:t xml:space="preserve"> the following i</w:t>
      </w:r>
      <w:r w:rsidRPr="00D7066C">
        <w:t>nappropriate workplace behaviour</w:t>
      </w:r>
      <w:r>
        <w:t xml:space="preserve">s </w:t>
      </w:r>
      <w:r w:rsidR="00D01D2A">
        <w:t xml:space="preserve">can be managed through either informal actions or formal reporting. </w:t>
      </w:r>
      <w:r w:rsidR="00EB0A58" w:rsidRPr="00315BE2">
        <w:t>The management of formal reporting</w:t>
      </w:r>
      <w:r w:rsidR="00D01D2A" w:rsidRPr="00516863">
        <w:t xml:space="preserve"> </w:t>
      </w:r>
      <w:r w:rsidR="00EB0A58" w:rsidRPr="00315BE2">
        <w:t>includes</w:t>
      </w:r>
      <w:r w:rsidR="00D01D2A" w:rsidRPr="00516863">
        <w:t xml:space="preserve"> legislative obligations for the CDPP and CDPP workers. For fuller definitions and legislative obligations refer to the</w:t>
      </w:r>
      <w:r w:rsidR="00516863" w:rsidRPr="00315BE2">
        <w:t xml:space="preserve"> relevant</w:t>
      </w:r>
      <w:r w:rsidR="00D01D2A" w:rsidRPr="00516863">
        <w:t xml:space="preserve"> policies</w:t>
      </w:r>
      <w:r w:rsidR="00516863" w:rsidRPr="00315BE2">
        <w:t xml:space="preserve"> and procedures</w:t>
      </w:r>
      <w:r w:rsidR="00D01D2A" w:rsidRPr="00516863">
        <w:t>.</w:t>
      </w:r>
      <w:r w:rsidR="00D01D2A">
        <w:t xml:space="preserve"> </w:t>
      </w:r>
    </w:p>
    <w:p w14:paraId="0AE398F2" w14:textId="474C58C6" w:rsidR="008A0588" w:rsidRPr="00315BE2" w:rsidRDefault="008A0588" w:rsidP="000001A4">
      <w:pPr>
        <w:pStyle w:val="Numberedparagraphs"/>
        <w:ind w:left="709"/>
      </w:pPr>
      <w:r w:rsidRPr="00315BE2">
        <w:rPr>
          <w:b/>
          <w:bCs/>
        </w:rPr>
        <w:t>Discrimination</w:t>
      </w:r>
      <w:r w:rsidRPr="008A0588">
        <w:t xml:space="preserve"> is treating, or proposing to treat, someone or a group unfavourably because of a personal characteristic protected by the law, such as sex, age, race, or disability.</w:t>
      </w:r>
      <w:r w:rsidR="00D01D2A">
        <w:t xml:space="preserve"> For further information refer to the </w:t>
      </w:r>
      <w:hyperlink r:id="rId45" w:history="1">
        <w:r w:rsidR="00D01D2A" w:rsidRPr="000231F4">
          <w:rPr>
            <w:rStyle w:val="Hyperlink"/>
            <w:rFonts w:cstheme="minorBidi"/>
          </w:rPr>
          <w:t>Workplace Discrimination, Harassment, Sexual Harassment and Bullying Policy</w:t>
        </w:r>
      </w:hyperlink>
      <w:r w:rsidR="00D01D2A">
        <w:t>.</w:t>
      </w:r>
    </w:p>
    <w:p w14:paraId="1D66EE45" w14:textId="7F6538F0" w:rsidR="008A0588" w:rsidRPr="0008482A" w:rsidRDefault="008A0588" w:rsidP="000001A4">
      <w:pPr>
        <w:pStyle w:val="Numberedparagraphs"/>
        <w:ind w:left="709"/>
      </w:pPr>
      <w:r w:rsidRPr="00315BE2">
        <w:rPr>
          <w:b/>
          <w:bCs/>
        </w:rPr>
        <w:t>Harassment</w:t>
      </w:r>
      <w:r w:rsidRPr="008A0588">
        <w:t xml:space="preserve"> is any form of behaviour that is likely to offend, humiliate or intimidate, and is unwelcome, unsolicited, and unreciprocated. Harassment often involves treating someone less favourably based on a specific attribute. This may include someone’s gender, race, disability, marital status, sexual orientation, pregnancy, or political opinion among other traits. An individual or group can be the target of or be affected by harassment.</w:t>
      </w:r>
      <w:r w:rsidR="00D01D2A">
        <w:t xml:space="preserve"> </w:t>
      </w:r>
      <w:r w:rsidR="00D01D2A" w:rsidRPr="00D01D2A">
        <w:t xml:space="preserve">For further information refer to the </w:t>
      </w:r>
      <w:hyperlink r:id="rId46" w:history="1">
        <w:r w:rsidR="00D01D2A" w:rsidRPr="00D50B79">
          <w:rPr>
            <w:rStyle w:val="Hyperlink"/>
            <w:rFonts w:cstheme="minorBidi"/>
          </w:rPr>
          <w:t>Workplace Discrimination, Harassment, Sexual Harassment and Bullying Policy.</w:t>
        </w:r>
      </w:hyperlink>
    </w:p>
    <w:p w14:paraId="63151421" w14:textId="676A0863" w:rsidR="008A0588" w:rsidRDefault="008A0588" w:rsidP="000001A4">
      <w:pPr>
        <w:pStyle w:val="Numberedlist"/>
        <w:ind w:left="709"/>
        <w:jc w:val="left"/>
      </w:pPr>
      <w:r w:rsidRPr="00252429">
        <w:rPr>
          <w:b/>
          <w:bCs/>
        </w:rPr>
        <w:t>S</w:t>
      </w:r>
      <w:r w:rsidRPr="00757288">
        <w:rPr>
          <w:b/>
          <w:bCs/>
        </w:rPr>
        <w:t>exual harassment</w:t>
      </w:r>
      <w:r w:rsidRPr="008A0588">
        <w:t xml:space="preserve"> </w:t>
      </w:r>
      <w:r w:rsidR="005E2C30">
        <w:t>or a</w:t>
      </w:r>
      <w:r w:rsidR="00D13DD5">
        <w:t xml:space="preserve"> gender-based</w:t>
      </w:r>
      <w:r w:rsidR="005E2C30">
        <w:t xml:space="preserve"> harassment </w:t>
      </w:r>
      <w:r w:rsidR="00AF0940">
        <w:t>is</w:t>
      </w:r>
      <w:r w:rsidRPr="008A0588">
        <w:t xml:space="preserve"> “an unwelcome sexual advance, request for sexual favours or conduct of a sexual nature where a reasonable person, having regard to all the circumstances, would have anticipated the possibility that the person harassed would be offended, humiliated or intimidated.”</w:t>
      </w:r>
      <w:r w:rsidR="00AF0940">
        <w:rPr>
          <w:rStyle w:val="FootnoteReference"/>
        </w:rPr>
        <w:footnoteReference w:id="3"/>
      </w:r>
      <w:r w:rsidR="00D01D2A">
        <w:t xml:space="preserve"> </w:t>
      </w:r>
      <w:r w:rsidR="00D01D2A" w:rsidRPr="00D01D2A">
        <w:t xml:space="preserve">For further information refer to the </w:t>
      </w:r>
      <w:hyperlink r:id="rId47" w:history="1">
        <w:r w:rsidR="00D01D2A" w:rsidRPr="00D50B79">
          <w:rPr>
            <w:rStyle w:val="Hyperlink"/>
            <w:rFonts w:cstheme="minorBidi"/>
          </w:rPr>
          <w:t>Workplace Discrimination, Harassment, Sexual Harassment and Bullying Policy</w:t>
        </w:r>
      </w:hyperlink>
      <w:r w:rsidR="00D01D2A" w:rsidRPr="00D01D2A">
        <w:t>.</w:t>
      </w:r>
    </w:p>
    <w:p w14:paraId="56FADF7D" w14:textId="77777777" w:rsidR="005D092B" w:rsidRDefault="005D092B" w:rsidP="000001A4">
      <w:pPr>
        <w:pStyle w:val="Numberedparagraphs"/>
        <w:ind w:left="709"/>
      </w:pPr>
      <w:r>
        <w:t>Some types of sexual harassment may also constitute offences under criminal law. These include incidents involving:</w:t>
      </w:r>
    </w:p>
    <w:p w14:paraId="715CAEE0" w14:textId="77777777" w:rsidR="005D092B" w:rsidRDefault="005D092B" w:rsidP="000001A4">
      <w:pPr>
        <w:pStyle w:val="Sub-para111213"/>
        <w:tabs>
          <w:tab w:val="left" w:pos="1021"/>
        </w:tabs>
        <w:ind w:left="1418"/>
      </w:pPr>
      <w:r>
        <w:t xml:space="preserve">indecent </w:t>
      </w:r>
      <w:proofErr w:type="gramStart"/>
      <w:r>
        <w:t>exposure;</w:t>
      </w:r>
      <w:proofErr w:type="gramEnd"/>
    </w:p>
    <w:p w14:paraId="0BADB9DE" w14:textId="77777777" w:rsidR="005D092B" w:rsidRDefault="005D092B" w:rsidP="000001A4">
      <w:pPr>
        <w:pStyle w:val="Sub-para111213"/>
        <w:tabs>
          <w:tab w:val="left" w:pos="1021"/>
        </w:tabs>
        <w:ind w:left="1418"/>
      </w:pPr>
      <w:r>
        <w:t xml:space="preserve">sexual </w:t>
      </w:r>
      <w:proofErr w:type="gramStart"/>
      <w:r>
        <w:t>assault;</w:t>
      </w:r>
      <w:proofErr w:type="gramEnd"/>
    </w:p>
    <w:p w14:paraId="22C0421B" w14:textId="77777777" w:rsidR="005D092B" w:rsidRDefault="005D092B" w:rsidP="000001A4">
      <w:pPr>
        <w:pStyle w:val="Sub-para111213"/>
        <w:tabs>
          <w:tab w:val="left" w:pos="1021"/>
        </w:tabs>
        <w:ind w:left="1418"/>
      </w:pPr>
      <w:r>
        <w:t>stalking; and</w:t>
      </w:r>
    </w:p>
    <w:p w14:paraId="44B4D216" w14:textId="77777777" w:rsidR="005D092B" w:rsidRDefault="005D092B" w:rsidP="000001A4">
      <w:pPr>
        <w:pStyle w:val="Sub-para111213"/>
        <w:tabs>
          <w:tab w:val="left" w:pos="1021"/>
        </w:tabs>
        <w:ind w:left="1418"/>
      </w:pPr>
      <w:r>
        <w:t>obscene communications (telephone calls, SMS messages, emails, letters, etc).</w:t>
      </w:r>
    </w:p>
    <w:p w14:paraId="130AE60B" w14:textId="4FBE4DB9" w:rsidR="00B9425C" w:rsidRDefault="00B9425C" w:rsidP="000001A4">
      <w:pPr>
        <w:pStyle w:val="Numberedparagraphs"/>
        <w:ind w:left="709"/>
      </w:pPr>
      <w:r w:rsidRPr="00315BE2">
        <w:rPr>
          <w:b/>
          <w:bCs/>
        </w:rPr>
        <w:t>Bullying</w:t>
      </w:r>
      <w:r w:rsidRPr="00B9425C">
        <w:t xml:space="preserve"> is a form of harassment. </w:t>
      </w:r>
      <w:r w:rsidR="00146F78">
        <w:t>“</w:t>
      </w:r>
      <w:r w:rsidRPr="00B9425C">
        <w:t xml:space="preserve">Workplace bullying is repeated, unreasonable or inappropriate behaviour directed towards a worker or a group of workers that creates a risk to health and </w:t>
      </w:r>
      <w:r w:rsidRPr="00B9425C">
        <w:lastRenderedPageBreak/>
        <w:t>safety</w:t>
      </w:r>
      <w:r w:rsidR="00146F78">
        <w:t>”</w:t>
      </w:r>
      <w:r w:rsidR="008A0588">
        <w:rPr>
          <w:rStyle w:val="FootnoteReference"/>
        </w:rPr>
        <w:footnoteReference w:id="4"/>
      </w:r>
      <w:r w:rsidR="00D7066C">
        <w:t>.</w:t>
      </w:r>
      <w:r w:rsidR="00D01D2A">
        <w:t xml:space="preserve"> </w:t>
      </w:r>
      <w:r w:rsidR="00D01D2A" w:rsidRPr="00D01D2A">
        <w:t xml:space="preserve">For further information refer to </w:t>
      </w:r>
      <w:hyperlink r:id="rId48" w:history="1">
        <w:r w:rsidR="00D01D2A" w:rsidRPr="003778F2">
          <w:rPr>
            <w:rStyle w:val="Hyperlink"/>
            <w:rFonts w:cstheme="minorBidi"/>
          </w:rPr>
          <w:t>the Workplace Discrimination, Harassment, Sexual Harassment and Bullying Policy</w:t>
        </w:r>
      </w:hyperlink>
      <w:r w:rsidR="00D01D2A" w:rsidRPr="00D01D2A">
        <w:t>.</w:t>
      </w:r>
    </w:p>
    <w:p w14:paraId="390922DA" w14:textId="39359617" w:rsidR="00D57E3B" w:rsidRDefault="00D57E3B" w:rsidP="000001A4">
      <w:pPr>
        <w:pStyle w:val="Numberedlist"/>
        <w:ind w:left="709"/>
        <w:jc w:val="left"/>
      </w:pPr>
      <w:r w:rsidRPr="00D57E3B">
        <w:t>The term ‘</w:t>
      </w:r>
      <w:r w:rsidRPr="00D0617A">
        <w:rPr>
          <w:b/>
          <w:bCs/>
        </w:rPr>
        <w:t>judicial bullying and harassment’</w:t>
      </w:r>
      <w:r w:rsidRPr="00D57E3B">
        <w:t xml:space="preserve"> is used to describe repeated unreasonable behaviour by a judicial officer towards a CDPP </w:t>
      </w:r>
      <w:r w:rsidR="0011011D">
        <w:t>worker</w:t>
      </w:r>
      <w:r w:rsidRPr="00D57E3B">
        <w:t xml:space="preserve"> that could reasonably </w:t>
      </w:r>
      <w:proofErr w:type="gramStart"/>
      <w:r w:rsidRPr="00D57E3B">
        <w:t>be considered to be</w:t>
      </w:r>
      <w:proofErr w:type="gramEnd"/>
      <w:r w:rsidRPr="00D57E3B">
        <w:t xml:space="preserve"> humiliating, intimidating, threatening or demeaning and may include behaviour or language that threatens, frightens, humiliates or degrades. For example, shouting and screaming, sarcasm and insults, and/or belittling or derogatory remarks.</w:t>
      </w:r>
    </w:p>
    <w:p w14:paraId="62AA3D18" w14:textId="06A29F54" w:rsidR="004303C2" w:rsidRDefault="004303C2" w:rsidP="000001A4">
      <w:pPr>
        <w:pStyle w:val="Numberedlist"/>
        <w:ind w:left="709"/>
        <w:jc w:val="left"/>
      </w:pPr>
      <w:r>
        <w:t xml:space="preserve">Rule 42 of the </w:t>
      </w:r>
      <w:hyperlink r:id="rId49" w:history="1">
        <w:r w:rsidRPr="00A427F8">
          <w:rPr>
            <w:rStyle w:val="Hyperlink"/>
            <w:rFonts w:cstheme="minorBidi"/>
            <w:i/>
          </w:rPr>
          <w:t>Legal Profession Uniform Law Australian Solicitors’ Conduct Rules 2015</w:t>
        </w:r>
        <w:r w:rsidRPr="00A427F8">
          <w:rPr>
            <w:rStyle w:val="Hyperlink"/>
            <w:rFonts w:cstheme="minorBidi"/>
          </w:rPr>
          <w:t xml:space="preserve"> (NSW)</w:t>
        </w:r>
      </w:hyperlink>
      <w:r>
        <w:t xml:space="preserve"> and rule 123 of the </w:t>
      </w:r>
      <w:hyperlink r:id="rId50" w:history="1">
        <w:r w:rsidRPr="00E00064">
          <w:rPr>
            <w:rStyle w:val="Hyperlink"/>
            <w:rFonts w:cstheme="minorBidi"/>
            <w:i/>
          </w:rPr>
          <w:t>Legal Profession Uniform Conduct (Barrister) Rules 2015</w:t>
        </w:r>
        <w:r w:rsidRPr="00E00064">
          <w:rPr>
            <w:rStyle w:val="Hyperlink"/>
            <w:rFonts w:cstheme="minorBidi"/>
          </w:rPr>
          <w:t xml:space="preserve"> (NSW)</w:t>
        </w:r>
      </w:hyperlink>
      <w:r>
        <w:t xml:space="preserve"> provide that a solicitor or barrister must not, in the course of their practice, engage in conduct which constitutes discrimination, sexual harassment or workplace bullying.</w:t>
      </w:r>
    </w:p>
    <w:p w14:paraId="131D243F" w14:textId="1520E19F" w:rsidR="004303C2" w:rsidRDefault="004303C2" w:rsidP="004130FF">
      <w:pPr>
        <w:pStyle w:val="Numberedlist"/>
        <w:ind w:left="709"/>
        <w:jc w:val="left"/>
      </w:pPr>
      <w:bookmarkStart w:id="1078" w:name="_Hlk197348627"/>
      <w:r w:rsidRPr="00315BE2">
        <w:t xml:space="preserve">Pursuant to s 19(2) of the </w:t>
      </w:r>
      <w:r w:rsidRPr="00146F78">
        <w:rPr>
          <w:i/>
        </w:rPr>
        <w:t>WHS Act</w:t>
      </w:r>
      <w:r w:rsidRPr="00315BE2">
        <w:t>, the courts must ensure, so far as is reasonably practicable, that the health and safety of other persons are not put at risk from work carried out in that workplace. Barristers and solicitors are capable of being “other persons” in that context.</w:t>
      </w:r>
      <w:bookmarkEnd w:id="1078"/>
      <w:r w:rsidR="00E16F6E">
        <w:rPr>
          <w:rStyle w:val="FootnoteReference"/>
        </w:rPr>
        <w:footnoteReference w:id="5"/>
      </w:r>
      <w:r w:rsidR="006C0F5B">
        <w:t xml:space="preserve"> CDPP workers may also be described similarly as “other persons’” in the same </w:t>
      </w:r>
      <w:r w:rsidR="00146F78">
        <w:t>context</w:t>
      </w:r>
      <w:r w:rsidR="006C0F5B">
        <w:t>.</w:t>
      </w:r>
    </w:p>
    <w:p w14:paraId="60043703" w14:textId="1800A3A6" w:rsidR="004303C2" w:rsidRPr="005C596C" w:rsidRDefault="004303C2" w:rsidP="00ED468B">
      <w:pPr>
        <w:pStyle w:val="Numberedlist"/>
        <w:ind w:left="709"/>
        <w:jc w:val="left"/>
      </w:pPr>
      <w:r w:rsidRPr="005C596C">
        <w:t>If CDPP workers are an affected party or a witness to inappropriate behaviour, they must report it to a</w:t>
      </w:r>
      <w:r w:rsidR="0092075E" w:rsidRPr="005C596C">
        <w:t xml:space="preserve">n </w:t>
      </w:r>
      <w:r w:rsidR="00F255DB" w:rsidRPr="005C596C">
        <w:t xml:space="preserve">SES Band 1 and the Wellbeing team </w:t>
      </w:r>
      <w:r w:rsidR="004854BA" w:rsidRPr="005C596C">
        <w:t xml:space="preserve">who </w:t>
      </w:r>
      <w:r w:rsidR="00F255DB" w:rsidRPr="005C596C">
        <w:t>will work with the individual on the best approach to resolving the matter. Any approach will be discussed with the relevant SES Band 2</w:t>
      </w:r>
      <w:r w:rsidRPr="005C596C">
        <w:t>.</w:t>
      </w:r>
    </w:p>
    <w:p w14:paraId="410D1963" w14:textId="3DC39300" w:rsidR="00A57CB6" w:rsidRPr="00D13DD5" w:rsidRDefault="00A57CB6" w:rsidP="004130FF">
      <w:pPr>
        <w:pStyle w:val="Numberedlist"/>
        <w:ind w:left="709"/>
        <w:jc w:val="left"/>
      </w:pPr>
      <w:r w:rsidRPr="00D13DD5">
        <w:t>R</w:t>
      </w:r>
      <w:r w:rsidR="00D97BD7" w:rsidRPr="00D13DD5">
        <w:t>eporting and responding to</w:t>
      </w:r>
      <w:r w:rsidR="007B6D27" w:rsidRPr="00315BE2">
        <w:t xml:space="preserve"> </w:t>
      </w:r>
      <w:r w:rsidR="00D97BD7" w:rsidRPr="00D13DD5">
        <w:t xml:space="preserve">a judicial bullying and harassment complaint should be managed and investigated </w:t>
      </w:r>
      <w:r w:rsidR="007B6D27" w:rsidRPr="00315BE2">
        <w:t>using the guidance from</w:t>
      </w:r>
      <w:r w:rsidR="00D97BD7" w:rsidRPr="00D13DD5">
        <w:t xml:space="preserve"> the </w:t>
      </w:r>
      <w:hyperlink r:id="rId51" w:history="1">
        <w:r w:rsidR="00951250" w:rsidRPr="00D13DD5">
          <w:rPr>
            <w:rStyle w:val="Hyperlink"/>
            <w:rFonts w:cstheme="minorBidi"/>
          </w:rPr>
          <w:t>National Model Framework Addressing Sexual Harassment</w:t>
        </w:r>
        <w:r w:rsidR="00951250" w:rsidRPr="00315BE2">
          <w:rPr>
            <w:rStyle w:val="Hyperlink"/>
            <w:rFonts w:cstheme="minorBidi"/>
          </w:rPr>
          <w:t xml:space="preserve"> and the </w:t>
        </w:r>
        <w:r w:rsidR="00D97BD7" w:rsidRPr="00315BE2">
          <w:rPr>
            <w:rStyle w:val="Hyperlink"/>
            <w:rFonts w:cstheme="minorBidi"/>
          </w:rPr>
          <w:t>Best Practice Complaints Procedures</w:t>
        </w:r>
      </w:hyperlink>
      <w:r w:rsidR="007B6D27" w:rsidRPr="00315BE2">
        <w:t>.</w:t>
      </w:r>
      <w:r w:rsidR="00D97BD7" w:rsidRPr="00D13DD5">
        <w:t xml:space="preserve"> </w:t>
      </w:r>
    </w:p>
    <w:p w14:paraId="64930822" w14:textId="77777777" w:rsidR="007B6D27" w:rsidRPr="00315BE2" w:rsidRDefault="00A57CB6" w:rsidP="004130FF">
      <w:pPr>
        <w:pStyle w:val="Numberedlist"/>
        <w:ind w:left="709"/>
        <w:jc w:val="left"/>
      </w:pPr>
      <w:r w:rsidRPr="00951250">
        <w:t xml:space="preserve">There will be occasions when complaints investigators will consider it appropriate for the complaint to be determined by an external body, regulator, agency and/or tribunal. For the purposes of </w:t>
      </w:r>
      <w:r w:rsidR="007B6D27" w:rsidRPr="00315BE2">
        <w:t>reporting sexual harassment</w:t>
      </w:r>
      <w:r w:rsidRPr="00951250">
        <w:t xml:space="preserve">, an external body, regulator, agency and/or tribunal might include: </w:t>
      </w:r>
    </w:p>
    <w:p w14:paraId="0B134AEF" w14:textId="77777777" w:rsidR="007B6D27" w:rsidRPr="00315BE2" w:rsidRDefault="00A57CB6" w:rsidP="004130FF">
      <w:pPr>
        <w:pStyle w:val="Sub-para111213"/>
        <w:ind w:left="1418"/>
      </w:pPr>
      <w:r w:rsidRPr="00951250">
        <w:t xml:space="preserve">the relevant regulator such as the applicable law society, bar association or legal services </w:t>
      </w:r>
      <w:proofErr w:type="gramStart"/>
      <w:r w:rsidRPr="00951250">
        <w:t>commissioner;</w:t>
      </w:r>
      <w:proofErr w:type="gramEnd"/>
      <w:r w:rsidRPr="00951250">
        <w:t xml:space="preserve"> </w:t>
      </w:r>
    </w:p>
    <w:p w14:paraId="0AD931FA" w14:textId="184CD0AB" w:rsidR="007B6D27" w:rsidRPr="00315BE2" w:rsidRDefault="00A931C9" w:rsidP="004130FF">
      <w:pPr>
        <w:pStyle w:val="Sub-para111213"/>
        <w:ind w:left="1418"/>
      </w:pPr>
      <w:r>
        <w:t>p</w:t>
      </w:r>
      <w:r w:rsidR="00A57CB6" w:rsidRPr="00951250">
        <w:t xml:space="preserve">olice; and/or </w:t>
      </w:r>
    </w:p>
    <w:p w14:paraId="0E65A615" w14:textId="5ED4463F" w:rsidR="00D97BD7" w:rsidRPr="00951250" w:rsidRDefault="00A57CB6" w:rsidP="004130FF">
      <w:pPr>
        <w:pStyle w:val="Sub-para111213"/>
        <w:ind w:left="1418"/>
      </w:pPr>
      <w:r w:rsidRPr="00951250">
        <w:t>the applicable state or territory Workplace Health and Safety regulator.</w:t>
      </w:r>
    </w:p>
    <w:p w14:paraId="04F641E6" w14:textId="58DA7B45" w:rsidR="00D01D2A" w:rsidRDefault="00D01D2A" w:rsidP="004130FF">
      <w:pPr>
        <w:pStyle w:val="Numberedlist"/>
        <w:ind w:left="709"/>
        <w:jc w:val="left"/>
      </w:pPr>
      <w:r w:rsidRPr="00D01D2A">
        <w:t>For further information refer</w:t>
      </w:r>
      <w:r w:rsidR="00776B97">
        <w:t xml:space="preserve"> state and territory specific</w:t>
      </w:r>
      <w:r w:rsidR="00A84067">
        <w:t xml:space="preserve"> instruments, rel</w:t>
      </w:r>
      <w:r w:rsidR="00E043DD">
        <w:t>evant bodies and</w:t>
      </w:r>
      <w:r w:rsidRPr="00D01D2A">
        <w:t xml:space="preserve"> </w:t>
      </w:r>
      <w:r w:rsidR="002F5924">
        <w:t>the</w:t>
      </w:r>
      <w:r w:rsidRPr="00D01D2A">
        <w:t xml:space="preserve"> </w:t>
      </w:r>
      <w:hyperlink r:id="rId52" w:history="1">
        <w:r w:rsidRPr="000473B1">
          <w:rPr>
            <w:rStyle w:val="Hyperlink"/>
            <w:rFonts w:cstheme="minorBidi"/>
          </w:rPr>
          <w:t xml:space="preserve"> Workplace Discrimination, Harassment, Sexual Harassment and Bullying Policy</w:t>
        </w:r>
      </w:hyperlink>
      <w:r w:rsidRPr="00D01D2A">
        <w:t>.</w:t>
      </w:r>
    </w:p>
    <w:p w14:paraId="5084E75D" w14:textId="4773EE9F" w:rsidR="00CE1179" w:rsidRDefault="00D57E3B" w:rsidP="004130FF">
      <w:pPr>
        <w:pStyle w:val="Numberedlist"/>
        <w:ind w:left="709"/>
        <w:jc w:val="left"/>
      </w:pPr>
      <w:r w:rsidRPr="00954A29">
        <w:rPr>
          <w:b/>
          <w:bCs/>
        </w:rPr>
        <w:t>Online or cyber-bullying</w:t>
      </w:r>
      <w:r w:rsidRPr="00D57E3B">
        <w:t xml:space="preserve"> is inappropriate behaviour directed at CDPP </w:t>
      </w:r>
      <w:r w:rsidR="0E6E2CB0">
        <w:t>worker</w:t>
      </w:r>
      <w:r w:rsidR="7DEC7EC7">
        <w:t>s</w:t>
      </w:r>
      <w:r w:rsidRPr="00D57E3B">
        <w:t xml:space="preserve"> by </w:t>
      </w:r>
      <w:r w:rsidR="003143CB" w:rsidRPr="00D57E3B">
        <w:t>an</w:t>
      </w:r>
      <w:r w:rsidR="00D13DD5">
        <w:t xml:space="preserve"> APS worker or a</w:t>
      </w:r>
      <w:r w:rsidRPr="00D57E3B">
        <w:t xml:space="preserve"> member of the public using digital technologies such as a mobile phone, social media, email, or setting up an offensive personal website or blog. This type of behaviour may include using offensive language, personal attacks, posting personal information about a </w:t>
      </w:r>
      <w:r w:rsidR="009F46A1">
        <w:t>worker</w:t>
      </w:r>
      <w:r w:rsidRPr="00D57E3B">
        <w:t xml:space="preserve">, threats, unsubstantiated </w:t>
      </w:r>
      <w:r w:rsidRPr="00D57E3B">
        <w:lastRenderedPageBreak/>
        <w:t>allegations, or content potentially contrary to the law.</w:t>
      </w:r>
      <w:r w:rsidR="00D13DD5">
        <w:t xml:space="preserve"> </w:t>
      </w:r>
      <w:r w:rsidR="00D13DD5" w:rsidRPr="00D13DD5">
        <w:t>For further information refer to the</w:t>
      </w:r>
      <w:r w:rsidR="00CE1179">
        <w:t xml:space="preserve"> </w:t>
      </w:r>
      <w:hyperlink r:id="rId53" w:history="1">
        <w:r w:rsidR="00CE1179" w:rsidRPr="00D30001">
          <w:rPr>
            <w:rStyle w:val="Hyperlink"/>
            <w:rFonts w:cstheme="minorBidi"/>
          </w:rPr>
          <w:t>APSC Social Media Guidance</w:t>
        </w:r>
      </w:hyperlink>
      <w:r w:rsidR="00CE1179">
        <w:t xml:space="preserve"> and the </w:t>
      </w:r>
      <w:bookmarkStart w:id="1079" w:name="_Hlk202184685"/>
      <w:r w:rsidR="00CE1179">
        <w:t>Email and Internet Use Policy</w:t>
      </w:r>
      <w:bookmarkEnd w:id="1079"/>
      <w:r w:rsidR="00CE1179">
        <w:t>.</w:t>
      </w:r>
    </w:p>
    <w:p w14:paraId="03E720E9" w14:textId="5AB92027" w:rsidR="00D7066C" w:rsidRPr="00ED7A1C" w:rsidRDefault="00D01D2A" w:rsidP="004130FF">
      <w:pPr>
        <w:pStyle w:val="Numberedlist"/>
        <w:ind w:left="709"/>
        <w:jc w:val="left"/>
      </w:pPr>
      <w:r w:rsidRPr="00ED7A1C">
        <w:rPr>
          <w:b/>
          <w:bCs/>
        </w:rPr>
        <w:t>Alcohol</w:t>
      </w:r>
      <w:r w:rsidR="002E2537">
        <w:rPr>
          <w:b/>
          <w:bCs/>
        </w:rPr>
        <w:t>, drugs</w:t>
      </w:r>
      <w:r w:rsidRPr="00ED7A1C">
        <w:rPr>
          <w:b/>
          <w:bCs/>
        </w:rPr>
        <w:t xml:space="preserve"> or illegal/prohibited </w:t>
      </w:r>
      <w:r w:rsidR="71E032C7" w:rsidRPr="06426CFC">
        <w:rPr>
          <w:b/>
          <w:bCs/>
        </w:rPr>
        <w:t>substance</w:t>
      </w:r>
      <w:r w:rsidRPr="06426CFC">
        <w:rPr>
          <w:b/>
          <w:bCs/>
        </w:rPr>
        <w:t>s</w:t>
      </w:r>
      <w:r w:rsidRPr="00ED7A1C">
        <w:t xml:space="preserve"> - </w:t>
      </w:r>
      <w:r w:rsidR="00D7066C" w:rsidRPr="00ED7A1C">
        <w:t xml:space="preserve">CDPP is committed to ensuring the safety and wellbeing of </w:t>
      </w:r>
      <w:r w:rsidR="00A61DE0" w:rsidRPr="00ED7A1C">
        <w:t>worker</w:t>
      </w:r>
      <w:r w:rsidR="00D7066C" w:rsidRPr="00ED7A1C">
        <w:t xml:space="preserve">s and the quality of work </w:t>
      </w:r>
      <w:r w:rsidR="00D110A5">
        <w:t>is</w:t>
      </w:r>
      <w:r w:rsidR="00D7066C" w:rsidRPr="00ED7A1C">
        <w:t xml:space="preserve"> not compromised by the presence of people under the influence </w:t>
      </w:r>
      <w:r w:rsidR="00705F49">
        <w:t xml:space="preserve">sale of or possession of any </w:t>
      </w:r>
      <w:r w:rsidR="00D7066C" w:rsidRPr="00ED7A1C">
        <w:t xml:space="preserve">of </w:t>
      </w:r>
      <w:bookmarkStart w:id="1080" w:name="_Hlk198119190"/>
      <w:r w:rsidR="00D7066C" w:rsidRPr="00ED7A1C">
        <w:t>illegal/prohibited drugs</w:t>
      </w:r>
      <w:bookmarkEnd w:id="1080"/>
      <w:r w:rsidR="00F117FC">
        <w:t xml:space="preserve">, </w:t>
      </w:r>
      <w:r w:rsidR="772B65AC">
        <w:t>substances</w:t>
      </w:r>
      <w:r w:rsidR="00705F49">
        <w:t xml:space="preserve"> or</w:t>
      </w:r>
      <w:r w:rsidR="00F35F73">
        <w:t xml:space="preserve"> alcohol</w:t>
      </w:r>
      <w:r w:rsidR="00D7066C" w:rsidRPr="00ED7A1C">
        <w:t xml:space="preserve"> in the workplace.</w:t>
      </w:r>
      <w:r w:rsidRPr="00ED7A1C">
        <w:t xml:space="preserve"> </w:t>
      </w:r>
      <w:r w:rsidR="00F35F73">
        <w:t>Smoking of any tobacco or tobacco related products including e-cigarettes in the workplace</w:t>
      </w:r>
      <w:r w:rsidR="00F00491">
        <w:t>.</w:t>
      </w:r>
    </w:p>
    <w:p w14:paraId="02582CCC" w14:textId="44009851" w:rsidR="00A61DE0" w:rsidRDefault="00A61DE0" w:rsidP="004130FF">
      <w:pPr>
        <w:pStyle w:val="Numberedlist"/>
        <w:ind w:left="709"/>
        <w:jc w:val="left"/>
      </w:pPr>
      <w:r>
        <w:t xml:space="preserve">For further information refer to the </w:t>
      </w:r>
      <w:hyperlink r:id="rId54" w:history="1">
        <w:r w:rsidRPr="00A61DE0">
          <w:rPr>
            <w:rStyle w:val="Hyperlink"/>
            <w:rFonts w:cstheme="minorBidi"/>
          </w:rPr>
          <w:t>Drugs and Alcohol in the Workplace Policy</w:t>
        </w:r>
      </w:hyperlink>
      <w:r>
        <w:t xml:space="preserve"> and the </w:t>
      </w:r>
      <w:hyperlink r:id="rId55" w:history="1">
        <w:r w:rsidRPr="00A61DE0">
          <w:rPr>
            <w:rStyle w:val="Hyperlink"/>
            <w:rFonts w:cstheme="minorBidi"/>
          </w:rPr>
          <w:t>Procedures for Dealing with Drugs and Alcohol in the Workplace.</w:t>
        </w:r>
      </w:hyperlink>
    </w:p>
    <w:p w14:paraId="364CDBB3" w14:textId="5EB17349" w:rsidR="00D7066C" w:rsidRDefault="00D7066C" w:rsidP="004130FF">
      <w:pPr>
        <w:pStyle w:val="Numberedlist"/>
        <w:ind w:left="709"/>
        <w:jc w:val="left"/>
      </w:pPr>
      <w:r w:rsidRPr="00315BE2">
        <w:rPr>
          <w:b/>
          <w:bCs/>
        </w:rPr>
        <w:t>Victimisation</w:t>
      </w:r>
      <w:r w:rsidRPr="00D7066C">
        <w:t xml:space="preserve"> is subjecting or threatening to subject someone to a detriment because they have asserted their rights under equal opportunity law, made a complaint or proposed to make a complaint, helped someone else make a complaint, investigated a complaint or refused to do something because it would be discrimination, harassment, sexual harassment, or victimisation.</w:t>
      </w:r>
    </w:p>
    <w:p w14:paraId="553D5588" w14:textId="65B7DBA4" w:rsidR="002F5924" w:rsidRPr="00664B82" w:rsidRDefault="00664B82" w:rsidP="004130FF">
      <w:pPr>
        <w:pStyle w:val="Numberedlist"/>
        <w:ind w:left="709"/>
        <w:jc w:val="left"/>
      </w:pPr>
      <w:r w:rsidRPr="00427AB2">
        <w:t xml:space="preserve">For further information refer to </w:t>
      </w:r>
      <w:hyperlink r:id="rId56" w:history="1">
        <w:r w:rsidRPr="000473B1">
          <w:rPr>
            <w:rStyle w:val="Hyperlink"/>
            <w:rFonts w:cstheme="minorBidi"/>
          </w:rPr>
          <w:t>the Workplace Discrimination, Harassment, Sexual Harassment and Bullying Policy</w:t>
        </w:r>
      </w:hyperlink>
      <w:r w:rsidRPr="00D01D2A">
        <w:t>.</w:t>
      </w:r>
    </w:p>
    <w:p w14:paraId="0906814E" w14:textId="34032C74" w:rsidR="00E33ED4" w:rsidRPr="00315BE2" w:rsidRDefault="00E33ED4" w:rsidP="004130FF">
      <w:pPr>
        <w:pStyle w:val="Numberedlist"/>
        <w:ind w:left="709"/>
        <w:jc w:val="left"/>
      </w:pPr>
      <w:r w:rsidRPr="00315BE2">
        <w:t xml:space="preserve">All </w:t>
      </w:r>
      <w:r w:rsidRPr="00E33ED4">
        <w:rPr>
          <w:b/>
          <w:bCs/>
        </w:rPr>
        <w:t>recruitment and selection decisions</w:t>
      </w:r>
      <w:r w:rsidRPr="00315BE2">
        <w:t xml:space="preserve"> at </w:t>
      </w:r>
      <w:r>
        <w:t>the CDPP</w:t>
      </w:r>
      <w:r w:rsidRPr="00315BE2">
        <w:t xml:space="preserve"> </w:t>
      </w:r>
      <w:r w:rsidR="00A731E9">
        <w:t>are</w:t>
      </w:r>
      <w:r w:rsidRPr="00315BE2">
        <w:t xml:space="preserve"> based on merit – the skills and abilities of the candidate as measured against the inherent requirements of the position regardless of personal characteristics.</w:t>
      </w:r>
    </w:p>
    <w:p w14:paraId="55D9369E" w14:textId="599B41A2" w:rsidR="00E33ED4" w:rsidRDefault="00E33ED4" w:rsidP="004130FF">
      <w:pPr>
        <w:pStyle w:val="Numberedlist"/>
        <w:ind w:left="709"/>
        <w:jc w:val="left"/>
      </w:pPr>
      <w:r w:rsidRPr="00315BE2">
        <w:t>It is unacceptable and may be against the law to ask job candidates questions, or to in any other way seek information, about their personal characteristics, unless this can be shown to be directly relevant to a genuine requirement of the position.</w:t>
      </w:r>
    </w:p>
    <w:p w14:paraId="27B95F31" w14:textId="4DC82039" w:rsidR="00E33ED4" w:rsidRDefault="00E33ED4" w:rsidP="00427AB2">
      <w:pPr>
        <w:pStyle w:val="Numberedlist"/>
        <w:ind w:left="709"/>
        <w:jc w:val="left"/>
      </w:pPr>
      <w:r>
        <w:t>The APS Employment Principles are set out in s</w:t>
      </w:r>
      <w:r w:rsidR="00897345">
        <w:t xml:space="preserve"> </w:t>
      </w:r>
      <w:r>
        <w:t xml:space="preserve">10A of the </w:t>
      </w:r>
      <w:r w:rsidR="00897345" w:rsidRPr="00ED468B">
        <w:rPr>
          <w:i/>
          <w:iCs/>
        </w:rPr>
        <w:t>PS Act</w:t>
      </w:r>
      <w:r>
        <w:t>. The relevant principles include:</w:t>
      </w:r>
    </w:p>
    <w:p w14:paraId="0D85A13D" w14:textId="10DCF438" w:rsidR="00E33ED4" w:rsidRDefault="00E33ED4" w:rsidP="00427AB2">
      <w:pPr>
        <w:pStyle w:val="Sub-para111213"/>
        <w:ind w:left="1418"/>
      </w:pPr>
      <w:r>
        <w:t xml:space="preserve">making fair employment decisions with a fair system of </w:t>
      </w:r>
      <w:proofErr w:type="gramStart"/>
      <w:r>
        <w:t>review</w:t>
      </w:r>
      <w:r w:rsidR="00791693">
        <w:t>;</w:t>
      </w:r>
      <w:proofErr w:type="gramEnd"/>
    </w:p>
    <w:p w14:paraId="5A874ABE" w14:textId="3D59CEB4" w:rsidR="00E33ED4" w:rsidRDefault="00E33ED4" w:rsidP="00427AB2">
      <w:pPr>
        <w:pStyle w:val="Sub-para111213"/>
        <w:ind w:left="1418"/>
      </w:pPr>
      <w:r>
        <w:t xml:space="preserve">providing flexible, safe and rewarding workplaces where communication, consultation, cooperation and input from employees on matters that affect their workplaces are </w:t>
      </w:r>
      <w:proofErr w:type="gramStart"/>
      <w:r>
        <w:t>valued</w:t>
      </w:r>
      <w:r w:rsidR="00791693">
        <w:t>;</w:t>
      </w:r>
      <w:proofErr w:type="gramEnd"/>
      <w:r>
        <w:t xml:space="preserve"> </w:t>
      </w:r>
    </w:p>
    <w:p w14:paraId="134B53F6" w14:textId="298CA818" w:rsidR="00E33ED4" w:rsidRDefault="00E33ED4" w:rsidP="00427AB2">
      <w:pPr>
        <w:pStyle w:val="Sub-para111213"/>
        <w:ind w:left="1418"/>
      </w:pPr>
      <w:r>
        <w:t>providing workplaces that are free from discrimination, patronage and favouritism</w:t>
      </w:r>
      <w:r w:rsidR="00791693">
        <w:t>; and</w:t>
      </w:r>
    </w:p>
    <w:p w14:paraId="4BE0BE49" w14:textId="77777777" w:rsidR="00E33ED4" w:rsidRDefault="00E33ED4" w:rsidP="00427AB2">
      <w:pPr>
        <w:pStyle w:val="Sub-para111213"/>
        <w:ind w:left="1418"/>
      </w:pPr>
      <w:r>
        <w:t>recognising the diversity of the Australian community and fostering diversity in the workplace.</w:t>
      </w:r>
    </w:p>
    <w:p w14:paraId="16352C51" w14:textId="6F8965CB" w:rsidR="002B2C4C" w:rsidRDefault="00594890" w:rsidP="00427AB2">
      <w:pPr>
        <w:pStyle w:val="Numberedlist"/>
        <w:ind w:left="709"/>
        <w:jc w:val="left"/>
      </w:pPr>
      <w:r>
        <w:t xml:space="preserve">For further information or assistance </w:t>
      </w:r>
      <w:r w:rsidR="008616C3">
        <w:t>regarding a recruitment</w:t>
      </w:r>
      <w:r w:rsidR="0003473D">
        <w:t xml:space="preserve"> action or process</w:t>
      </w:r>
      <w:r>
        <w:t xml:space="preserve"> </w:t>
      </w:r>
      <w:r w:rsidR="00D76A35">
        <w:t xml:space="preserve">go to </w:t>
      </w:r>
      <w:r w:rsidR="007D1B11">
        <w:t xml:space="preserve">Desk page </w:t>
      </w:r>
      <w:hyperlink r:id="rId57" w:history="1">
        <w:r w:rsidR="007D1B11" w:rsidRPr="007D1B11">
          <w:rPr>
            <w:rStyle w:val="Hyperlink"/>
            <w:rFonts w:cstheme="minorBidi"/>
          </w:rPr>
          <w:t>Recruiting for your team</w:t>
        </w:r>
      </w:hyperlink>
      <w:r w:rsidR="007D1B11">
        <w:t xml:space="preserve"> or </w:t>
      </w:r>
      <w:r>
        <w:t xml:space="preserve">contact the </w:t>
      </w:r>
      <w:hyperlink r:id="rId58" w:history="1">
        <w:r w:rsidRPr="0003473D">
          <w:rPr>
            <w:rStyle w:val="Hyperlink"/>
            <w:rFonts w:cstheme="minorBidi"/>
          </w:rPr>
          <w:t>Recruitment Team</w:t>
        </w:r>
      </w:hyperlink>
      <w:r w:rsidR="0003473D">
        <w:t>.</w:t>
      </w:r>
    </w:p>
    <w:p w14:paraId="31ADC348" w14:textId="77777777" w:rsidR="007C2BFB" w:rsidRDefault="007C2BFB">
      <w:pPr>
        <w:spacing w:before="0" w:after="200" w:line="276" w:lineRule="auto"/>
      </w:pPr>
      <w:r>
        <w:br w:type="page"/>
      </w:r>
    </w:p>
    <w:p w14:paraId="3510F3B2" w14:textId="755CF1B4" w:rsidR="00FC1586" w:rsidRDefault="00614A2C" w:rsidP="00A52D11">
      <w:pPr>
        <w:pStyle w:val="Heading1"/>
        <w:numPr>
          <w:ilvl w:val="0"/>
          <w:numId w:val="182"/>
        </w:numPr>
      </w:pPr>
      <w:bookmarkStart w:id="1081" w:name="_Toc198899183"/>
      <w:bookmarkStart w:id="1082" w:name="_Toc198899321"/>
      <w:bookmarkStart w:id="1083" w:name="_Toc198899459"/>
      <w:bookmarkStart w:id="1084" w:name="_Toc198899597"/>
      <w:bookmarkStart w:id="1085" w:name="_Toc198899814"/>
      <w:bookmarkStart w:id="1086" w:name="_Toc199328253"/>
      <w:bookmarkStart w:id="1087" w:name="_Toc199328347"/>
      <w:bookmarkStart w:id="1088" w:name="_Toc199328441"/>
      <w:bookmarkStart w:id="1089" w:name="_Toc199331783"/>
      <w:bookmarkStart w:id="1090" w:name="_Toc199331879"/>
      <w:bookmarkStart w:id="1091" w:name="_Toc199332047"/>
      <w:bookmarkStart w:id="1092" w:name="_Toc199335752"/>
      <w:bookmarkStart w:id="1093" w:name="_Toc199336025"/>
      <w:bookmarkStart w:id="1094" w:name="_Toc200110948"/>
      <w:bookmarkStart w:id="1095" w:name="_Toc200111054"/>
      <w:bookmarkStart w:id="1096" w:name="_Toc201928985"/>
      <w:bookmarkStart w:id="1097" w:name="_Toc202783919"/>
      <w:bookmarkStart w:id="1098" w:name="_Toc206582851"/>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r>
        <w:lastRenderedPageBreak/>
        <w:t>DRIVERS OF</w:t>
      </w:r>
      <w:r w:rsidR="00FC1586" w:rsidRPr="005A091C">
        <w:rPr>
          <w:rStyle w:val="Hyperlink"/>
          <w:rFonts w:eastAsiaTheme="minorEastAsia"/>
          <w:b w:val="0"/>
          <w:bCs w:val="0"/>
          <w:caps w:val="0"/>
          <w:noProof/>
          <w:kern w:val="2"/>
          <w:sz w:val="24"/>
          <w:szCs w:val="24"/>
          <w:u w:val="none"/>
          <w:lang w:val="en-GB" w:eastAsia="en-GB"/>
          <w14:ligatures w14:val="standardContextual"/>
        </w:rPr>
        <w:t xml:space="preserve"> </w:t>
      </w:r>
      <w:r w:rsidR="00017DA9" w:rsidRPr="00017DA9">
        <w:t>INAPPROPRIATE WORKPLACE BEHAVIOURS</w:t>
      </w:r>
      <w:bookmarkEnd w:id="1098"/>
    </w:p>
    <w:p w14:paraId="6661B154" w14:textId="1327E791" w:rsidR="00FC1586" w:rsidRPr="00FC1586" w:rsidRDefault="00182490" w:rsidP="00427AB2">
      <w:pPr>
        <w:pStyle w:val="Numberedlist"/>
        <w:ind w:left="709"/>
        <w:jc w:val="left"/>
      </w:pPr>
      <w:r>
        <w:t>Inappropriate workplace behaviours lik</w:t>
      </w:r>
      <w:r w:rsidR="005A091C">
        <w:t>e</w:t>
      </w:r>
      <w:r>
        <w:t xml:space="preserve"> d</w:t>
      </w:r>
      <w:r w:rsidR="00FC1586" w:rsidRPr="00FC1586">
        <w:t xml:space="preserve">iscrimination, bullying and harassment may be manifestations of underlying attitudes, prejudices, biases and assumptions in our community. Mechanisms to prevent these behaviours and understand their impact are best understood in the context of power dynamics within </w:t>
      </w:r>
      <w:r w:rsidR="6C2BD5A7">
        <w:t>the CDPP</w:t>
      </w:r>
      <w:r w:rsidR="320E60B7">
        <w:t>.</w:t>
      </w:r>
      <w:r w:rsidR="00FC1586" w:rsidRPr="00FC1586">
        <w:t xml:space="preserve"> This includes systemic negative beliefs and attitudes relating to gender, sexuality, disability, age, culture, ethnicity, socio-economic background and other characteristics. </w:t>
      </w:r>
    </w:p>
    <w:p w14:paraId="4E2A9D45" w14:textId="68DD30C5" w:rsidR="00FC1586" w:rsidRPr="00FC1586" w:rsidRDefault="00FC1586" w:rsidP="00427AB2">
      <w:pPr>
        <w:pStyle w:val="Numberedlist"/>
        <w:ind w:left="709"/>
        <w:jc w:val="left"/>
      </w:pPr>
      <w:r>
        <w:t>The following</w:t>
      </w:r>
      <w:r w:rsidRPr="00FC1586">
        <w:t xml:space="preserve"> factors may increase the risk of workplace bullying:</w:t>
      </w:r>
    </w:p>
    <w:p w14:paraId="53E03AE1" w14:textId="0B5F82AE" w:rsidR="00FC1586" w:rsidRPr="00FC1586" w:rsidRDefault="00FC1586" w:rsidP="00427AB2">
      <w:pPr>
        <w:pStyle w:val="Sub-para111213"/>
        <w:ind w:left="1418"/>
      </w:pPr>
      <w:r>
        <w:t>w</w:t>
      </w:r>
      <w:r w:rsidRPr="00FC1586">
        <w:t xml:space="preserve">ork stressors, such as high job demands, limited job control, job insecurity and a culture that is permissive of unreasonable workplace </w:t>
      </w:r>
      <w:proofErr w:type="gramStart"/>
      <w:r w:rsidRPr="00FC1586">
        <w:t>behaviours</w:t>
      </w:r>
      <w:r>
        <w:t>;</w:t>
      </w:r>
      <w:proofErr w:type="gramEnd"/>
      <w:r w:rsidRPr="00FC1586">
        <w:t xml:space="preserve"> </w:t>
      </w:r>
    </w:p>
    <w:p w14:paraId="5C3FA945" w14:textId="596B7352" w:rsidR="00FC1586" w:rsidRPr="00FC1586" w:rsidRDefault="00FC1586" w:rsidP="00427AB2">
      <w:pPr>
        <w:pStyle w:val="Sub-para111213"/>
        <w:ind w:left="1418"/>
      </w:pPr>
      <w:r>
        <w:t>l</w:t>
      </w:r>
      <w:r w:rsidRPr="00FC1586">
        <w:t>eadership styles, such as autocratic behaviours and lack of support</w:t>
      </w:r>
      <w:r>
        <w:t>;</w:t>
      </w:r>
      <w:r w:rsidRPr="00FC1586">
        <w:t xml:space="preserve"> </w:t>
      </w:r>
      <w:r>
        <w:t>and</w:t>
      </w:r>
    </w:p>
    <w:p w14:paraId="114DAC9D" w14:textId="19C5F1EE" w:rsidR="00FC1586" w:rsidRDefault="00FC1586" w:rsidP="00427AB2">
      <w:pPr>
        <w:pStyle w:val="Sub-para111213"/>
        <w:ind w:left="1418"/>
      </w:pPr>
      <w:r>
        <w:t>s</w:t>
      </w:r>
      <w:r w:rsidRPr="00FC1586">
        <w:t>ystems of work, such as lack of resourcing and training; and poor workplace relationships, including isolation and low levels of peer-support</w:t>
      </w:r>
      <w:r w:rsidR="0077345C">
        <w:t>.</w:t>
      </w:r>
    </w:p>
    <w:p w14:paraId="1635837A" w14:textId="3CA1EE43" w:rsidR="001621BF" w:rsidRPr="00D57E3B" w:rsidRDefault="001621BF" w:rsidP="1C559EFD">
      <w:pPr>
        <w:pStyle w:val="Heading1"/>
      </w:pPr>
      <w:bookmarkStart w:id="1099" w:name="_Toc206582852"/>
      <w:r w:rsidRPr="00C04038">
        <w:t xml:space="preserve">WHAT ARE THE </w:t>
      </w:r>
      <w:r w:rsidR="00CC5087">
        <w:t>E</w:t>
      </w:r>
      <w:r w:rsidR="00CC5087" w:rsidRPr="00C04038">
        <w:t xml:space="preserve">FFECTS </w:t>
      </w:r>
      <w:r w:rsidRPr="00C04038">
        <w:t>OF INAPPROPRIATE WORKPLACE BEHAVIOUR?</w:t>
      </w:r>
      <w:bookmarkEnd w:id="1099"/>
    </w:p>
    <w:p w14:paraId="1E01920D" w14:textId="1ED8A752" w:rsidR="001621BF" w:rsidRDefault="001621BF" w:rsidP="00427AB2">
      <w:pPr>
        <w:pStyle w:val="Numberedparagraphs"/>
        <w:ind w:left="709"/>
      </w:pPr>
      <w:r w:rsidRPr="003A08DD">
        <w:t xml:space="preserve">Inappropriate workplace behaviour can make a workplace or </w:t>
      </w:r>
      <w:r w:rsidR="00791693">
        <w:t xml:space="preserve">an </w:t>
      </w:r>
      <w:r w:rsidRPr="003A08DD">
        <w:t>association with work unpleasant, humiliating or intimidating for an individual or group. It can also make it very difficult for effective and productive work to be accomplished. Other consequences can include:</w:t>
      </w:r>
    </w:p>
    <w:p w14:paraId="4C0E4F22" w14:textId="4CCAC76F" w:rsidR="00B4600F" w:rsidRDefault="00B4600F" w:rsidP="00427AB2">
      <w:pPr>
        <w:pStyle w:val="Sub-para111213"/>
        <w:ind w:left="1418"/>
      </w:pPr>
      <w:r>
        <w:t xml:space="preserve">impacts to the workers’ health and </w:t>
      </w:r>
      <w:proofErr w:type="gramStart"/>
      <w:r>
        <w:t>safety;</w:t>
      </w:r>
      <w:proofErr w:type="gramEnd"/>
    </w:p>
    <w:p w14:paraId="3D4CAF13" w14:textId="77777777" w:rsidR="001621BF" w:rsidRDefault="001621BF" w:rsidP="00427AB2">
      <w:pPr>
        <w:pStyle w:val="Sub-para111213"/>
        <w:ind w:left="1418"/>
      </w:pPr>
      <w:r>
        <w:t xml:space="preserve">actual or potential disadvantage to an individual's employment opportunities in engagement to the APS, promotion, transfer or </w:t>
      </w:r>
      <w:proofErr w:type="gramStart"/>
      <w:r>
        <w:t>development;</w:t>
      </w:r>
      <w:proofErr w:type="gramEnd"/>
    </w:p>
    <w:p w14:paraId="41E54824" w14:textId="77777777" w:rsidR="001621BF" w:rsidRDefault="001621BF" w:rsidP="00427AB2">
      <w:pPr>
        <w:pStyle w:val="Sub-para111213"/>
        <w:ind w:left="1418"/>
      </w:pPr>
      <w:r>
        <w:t>a lack of self-esteem or confidence in carrying out tasks:</w:t>
      </w:r>
    </w:p>
    <w:p w14:paraId="140D578F" w14:textId="77ABF53B" w:rsidR="001621BF" w:rsidRDefault="001621BF" w:rsidP="00427AB2">
      <w:pPr>
        <w:pStyle w:val="Sub-subparaa"/>
        <w:ind w:left="2127"/>
      </w:pPr>
      <w:r>
        <w:t xml:space="preserve">lowered self-esteem and confidence can also affect workers outside of the workplace and result in social </w:t>
      </w:r>
      <w:proofErr w:type="gramStart"/>
      <w:r>
        <w:t>issues</w:t>
      </w:r>
      <w:r w:rsidR="00791693">
        <w:t>;</w:t>
      </w:r>
      <w:proofErr w:type="gramEnd"/>
    </w:p>
    <w:p w14:paraId="5EE4D18E" w14:textId="77777777" w:rsidR="001621BF" w:rsidRDefault="001621BF" w:rsidP="00427AB2">
      <w:pPr>
        <w:pStyle w:val="Sub-subparaa"/>
        <w:ind w:left="2127"/>
      </w:pPr>
      <w:r>
        <w:t xml:space="preserve">this in turn may lead to increased worker absences on sick and other leave and hence even further lower performance and </w:t>
      </w:r>
      <w:proofErr w:type="gramStart"/>
      <w:r>
        <w:t>productivity;</w:t>
      </w:r>
      <w:proofErr w:type="gramEnd"/>
    </w:p>
    <w:p w14:paraId="0B480ECE" w14:textId="77777777" w:rsidR="001621BF" w:rsidRDefault="001621BF" w:rsidP="00427AB2">
      <w:pPr>
        <w:pStyle w:val="Sub-para111213"/>
        <w:ind w:left="1418"/>
      </w:pPr>
      <w:r>
        <w:t xml:space="preserve">adverse effects on individual or group work output with implications for the achievement of individual and/or team goals and on their performance assessments and </w:t>
      </w:r>
      <w:proofErr w:type="gramStart"/>
      <w:r>
        <w:t>ratings;</w:t>
      </w:r>
      <w:proofErr w:type="gramEnd"/>
    </w:p>
    <w:p w14:paraId="6FC16AE8" w14:textId="43554B1A" w:rsidR="001621BF" w:rsidRDefault="001621BF" w:rsidP="00427AB2">
      <w:pPr>
        <w:pStyle w:val="Sub-para111213"/>
        <w:ind w:left="1418"/>
      </w:pPr>
      <w:r>
        <w:t xml:space="preserve">an intimidating, hostile environment where workers (other than the individual being subjected to the inappropriate behaviour) may also be </w:t>
      </w:r>
      <w:proofErr w:type="gramStart"/>
      <w:r>
        <w:t>impacted;</w:t>
      </w:r>
      <w:proofErr w:type="gramEnd"/>
    </w:p>
    <w:p w14:paraId="6A2F3CBE" w14:textId="77777777" w:rsidR="001621BF" w:rsidRDefault="001621BF" w:rsidP="00427AB2">
      <w:pPr>
        <w:pStyle w:val="Sub-para111213"/>
        <w:ind w:left="1418"/>
      </w:pPr>
      <w:r>
        <w:t>an increase in worker separation rates; or</w:t>
      </w:r>
    </w:p>
    <w:p w14:paraId="313A259B" w14:textId="77777777" w:rsidR="001621BF" w:rsidRDefault="001621BF" w:rsidP="00427AB2">
      <w:pPr>
        <w:pStyle w:val="Sub-para111213"/>
        <w:ind w:left="1418"/>
      </w:pPr>
      <w:r>
        <w:t>negatively impact on the reputation of the CDPP and the APS.</w:t>
      </w:r>
    </w:p>
    <w:p w14:paraId="1EC18A52" w14:textId="4D21B935" w:rsidR="001621BF" w:rsidRDefault="006F078F" w:rsidP="00427AB2">
      <w:pPr>
        <w:pStyle w:val="Numberedparagraphs"/>
        <w:ind w:left="709"/>
      </w:pPr>
      <w:r>
        <w:t>Keeping in mind</w:t>
      </w:r>
      <w:r w:rsidR="001621BF">
        <w:t xml:space="preserve">, everyone reacts differently to what happens in the workplace. It may be that a person treated with a lack of respect and courtesy or subjected to bullying or harassing behaviour does not complain because the incident was isolated, of a minor or inconsequential nature or does not have any </w:t>
      </w:r>
      <w:proofErr w:type="gramStart"/>
      <w:r w:rsidR="001621BF">
        <w:t>particular impact</w:t>
      </w:r>
      <w:proofErr w:type="gramEnd"/>
      <w:r w:rsidR="001621BF">
        <w:t xml:space="preserve"> upon them. Alternatively, it may be that the individual may not have </w:t>
      </w:r>
      <w:r w:rsidR="001621BF">
        <w:lastRenderedPageBreak/>
        <w:t>the confidence to speak up, might feel intimidated, fears reprisal or is too embarrassed to complain.</w:t>
      </w:r>
    </w:p>
    <w:p w14:paraId="01E42B8F" w14:textId="3AD887C0" w:rsidR="001621BF" w:rsidRDefault="001621BF" w:rsidP="00427AB2">
      <w:pPr>
        <w:pStyle w:val="Numberedparagraphs"/>
        <w:ind w:left="709"/>
      </w:pPr>
      <w:r>
        <w:t>The same behaviour may have a different impact on different people. People of different social and cultural backgrounds can often perceive the same conduct and behaviour very differently and what one worker may find offensive may not have any effect at all on another worker.</w:t>
      </w:r>
      <w:r w:rsidR="00166951">
        <w:t xml:space="preserve"> This does not </w:t>
      </w:r>
      <w:r w:rsidR="002559A7">
        <w:t>diminish the</w:t>
      </w:r>
      <w:r w:rsidR="00A43FD8">
        <w:t xml:space="preserve"> </w:t>
      </w:r>
      <w:r w:rsidR="00EF1DFC">
        <w:t>seriousness of the behaviour</w:t>
      </w:r>
      <w:r w:rsidR="00F8784E">
        <w:t xml:space="preserve"> or the effect on an individual or group of workers.</w:t>
      </w:r>
    </w:p>
    <w:p w14:paraId="2D70690D" w14:textId="25C0F6D7" w:rsidR="00DA09F2" w:rsidRDefault="00DA09F2" w:rsidP="1C559EFD">
      <w:pPr>
        <w:pStyle w:val="Heading1"/>
      </w:pPr>
      <w:bookmarkStart w:id="1100" w:name="_Toc206582853"/>
      <w:r>
        <w:t xml:space="preserve">PREVENTION </w:t>
      </w:r>
      <w:r w:rsidR="00BA2C78">
        <w:t>FRAMEWORK</w:t>
      </w:r>
      <w:bookmarkEnd w:id="1100"/>
    </w:p>
    <w:p w14:paraId="4C7ADCA8" w14:textId="77777777" w:rsidR="00DA09F2" w:rsidRPr="009D1C00" w:rsidRDefault="00DA09F2" w:rsidP="0075597F">
      <w:pPr>
        <w:pStyle w:val="Numberedlist"/>
        <w:ind w:left="709"/>
        <w:jc w:val="left"/>
      </w:pPr>
      <w:r w:rsidRPr="009D1C00">
        <w:t xml:space="preserve">The CDPP has implemented programs, policies and guides to positively influence a safe and productive workplace and to minimise the risk of inappropriate behaviours in the workplace. </w:t>
      </w:r>
    </w:p>
    <w:p w14:paraId="206FF712" w14:textId="6C1A9FC4" w:rsidR="00DA09F2" w:rsidRPr="009D1C00" w:rsidRDefault="00DA09F2" w:rsidP="00427AB2">
      <w:pPr>
        <w:pStyle w:val="Numberedlist"/>
        <w:ind w:left="709"/>
        <w:jc w:val="left"/>
      </w:pPr>
      <w:r w:rsidRPr="009D1C00">
        <w:rPr>
          <w:b/>
          <w:bCs/>
        </w:rPr>
        <w:t>Positive duty</w:t>
      </w:r>
      <w:r w:rsidRPr="009D1C00">
        <w:rPr>
          <w:rStyle w:val="FootnoteReference"/>
        </w:rPr>
        <w:footnoteReference w:id="6"/>
      </w:r>
      <w:r w:rsidRPr="009D1C00">
        <w:t xml:space="preserve"> obligations under the </w:t>
      </w:r>
      <w:r w:rsidRPr="009D1C00">
        <w:rPr>
          <w:i/>
          <w:iCs/>
        </w:rPr>
        <w:t>Sex Discrimination Act</w:t>
      </w:r>
      <w:r w:rsidR="0052524D" w:rsidRPr="009D1C00">
        <w:rPr>
          <w:i/>
          <w:iCs/>
        </w:rPr>
        <w:t xml:space="preserve"> 1984 </w:t>
      </w:r>
      <w:r w:rsidR="0052524D" w:rsidRPr="009D1C00">
        <w:t>(Cth)</w:t>
      </w:r>
      <w:r w:rsidRPr="009D1C00">
        <w:t xml:space="preserve">, aim to create systemic change by preventing unlawful conduct from happening in the first place, rather than reacting to conduct after it has occurred and caused harm. Preventative action is more effective at creating safe, respectful, and inclusive workplaces. For further information on “positive duty” obligations refer to the </w:t>
      </w:r>
      <w:hyperlink r:id="rId59" w:history="1">
        <w:r w:rsidRPr="00D863E4">
          <w:rPr>
            <w:rStyle w:val="Hyperlink"/>
            <w:rFonts w:cstheme="minorBidi"/>
          </w:rPr>
          <w:t>Australian Human Rights Commissions website</w:t>
        </w:r>
      </w:hyperlink>
      <w:r w:rsidRPr="009D1C00">
        <w:t>.</w:t>
      </w:r>
    </w:p>
    <w:p w14:paraId="32F7AF56" w14:textId="280D9E06" w:rsidR="0077345C" w:rsidRPr="0080012A" w:rsidRDefault="00324B86" w:rsidP="00427AB2">
      <w:pPr>
        <w:pStyle w:val="Numberedlist"/>
        <w:ind w:left="709"/>
        <w:jc w:val="left"/>
        <w:rPr>
          <w:rFonts w:asciiTheme="majorHAnsi" w:hAnsiTheme="majorHAnsi" w:cstheme="majorHAnsi"/>
        </w:rPr>
      </w:pPr>
      <w:r w:rsidRPr="009D1C00">
        <w:rPr>
          <w:rFonts w:asciiTheme="majorHAnsi" w:hAnsiTheme="majorHAnsi" w:cstheme="majorHAnsi"/>
          <w:b/>
        </w:rPr>
        <w:t>Risk Management</w:t>
      </w:r>
      <w:r w:rsidRPr="009D1C00">
        <w:rPr>
          <w:rFonts w:asciiTheme="majorHAnsi" w:hAnsiTheme="majorHAnsi" w:cstheme="majorHAnsi"/>
        </w:rPr>
        <w:t xml:space="preserve"> </w:t>
      </w:r>
      <w:r w:rsidR="00F34B88" w:rsidRPr="009D1C00">
        <w:rPr>
          <w:rFonts w:asciiTheme="majorHAnsi" w:hAnsiTheme="majorHAnsi" w:cstheme="majorHAnsi"/>
        </w:rPr>
        <w:t xml:space="preserve">- </w:t>
      </w:r>
      <w:r w:rsidRPr="009D1C00">
        <w:rPr>
          <w:rFonts w:asciiTheme="majorHAnsi" w:hAnsiTheme="majorHAnsi" w:cstheme="majorHAnsi"/>
        </w:rPr>
        <w:t xml:space="preserve">The CDPP conducts an annual </w:t>
      </w:r>
      <w:r w:rsidR="00FB2BAB" w:rsidRPr="009D1C00">
        <w:rPr>
          <w:rFonts w:asciiTheme="majorHAnsi" w:hAnsiTheme="majorHAnsi" w:cstheme="majorHAnsi"/>
        </w:rPr>
        <w:t xml:space="preserve">WHS </w:t>
      </w:r>
      <w:r w:rsidRPr="009D1C00">
        <w:rPr>
          <w:rFonts w:asciiTheme="majorHAnsi" w:hAnsiTheme="majorHAnsi" w:cstheme="majorHAnsi"/>
        </w:rPr>
        <w:t xml:space="preserve">risk assessment </w:t>
      </w:r>
      <w:r w:rsidR="00FB2BAB" w:rsidRPr="009D1C00">
        <w:rPr>
          <w:rFonts w:asciiTheme="majorHAnsi" w:hAnsiTheme="majorHAnsi" w:cstheme="majorHAnsi"/>
        </w:rPr>
        <w:t xml:space="preserve">to </w:t>
      </w:r>
      <w:r w:rsidR="00F34B88" w:rsidRPr="009D1C00">
        <w:rPr>
          <w:rFonts w:asciiTheme="majorHAnsi" w:hAnsiTheme="majorHAnsi" w:cstheme="majorHAnsi"/>
        </w:rPr>
        <w:t>eliminate or minimise psychosocial risks so far as is reasonably practicable</w:t>
      </w:r>
      <w:r w:rsidR="00FB2BAB" w:rsidRPr="009D1C00">
        <w:rPr>
          <w:rFonts w:asciiTheme="majorHAnsi" w:hAnsiTheme="majorHAnsi" w:cstheme="majorHAnsi"/>
        </w:rPr>
        <w:t xml:space="preserve"> </w:t>
      </w:r>
      <w:r w:rsidR="00F34B88" w:rsidRPr="009D1C00">
        <w:rPr>
          <w:rFonts w:asciiTheme="majorHAnsi" w:hAnsiTheme="majorHAnsi" w:cstheme="majorHAnsi"/>
        </w:rPr>
        <w:t>i</w:t>
      </w:r>
      <w:r w:rsidR="00FB2BAB" w:rsidRPr="009D1C00">
        <w:rPr>
          <w:rFonts w:asciiTheme="majorHAnsi" w:hAnsiTheme="majorHAnsi" w:cstheme="majorHAnsi"/>
        </w:rPr>
        <w:t xml:space="preserve">ncluding the </w:t>
      </w:r>
      <w:r w:rsidR="003143CB" w:rsidRPr="009D1C00">
        <w:rPr>
          <w:rFonts w:asciiTheme="majorHAnsi" w:hAnsiTheme="majorHAnsi" w:cstheme="majorHAnsi"/>
        </w:rPr>
        <w:t>effects</w:t>
      </w:r>
      <w:r w:rsidR="00FB2BAB" w:rsidRPr="009D1C00">
        <w:rPr>
          <w:rFonts w:asciiTheme="majorHAnsi" w:hAnsiTheme="majorHAnsi" w:cstheme="majorHAnsi"/>
        </w:rPr>
        <w:t xml:space="preserve"> of inappropriate behaviour on CDPP workers.</w:t>
      </w:r>
      <w:r w:rsidR="00F34B88" w:rsidRPr="009D1C00">
        <w:rPr>
          <w:rFonts w:asciiTheme="majorHAnsi" w:hAnsiTheme="majorHAnsi" w:cstheme="majorHAnsi"/>
        </w:rPr>
        <w:t xml:space="preserve"> </w:t>
      </w:r>
      <w:r w:rsidR="00FB2BAB" w:rsidRPr="009D1C00">
        <w:rPr>
          <w:rFonts w:asciiTheme="majorHAnsi" w:hAnsiTheme="majorHAnsi" w:cstheme="majorHAnsi"/>
        </w:rPr>
        <w:t xml:space="preserve">For further guidance on risk management refer to the </w:t>
      </w:r>
      <w:hyperlink r:id="rId60" w:history="1">
        <w:r w:rsidRPr="009D1C00">
          <w:rPr>
            <w:rStyle w:val="Hyperlink"/>
            <w:rFonts w:asciiTheme="majorHAnsi" w:hAnsiTheme="majorHAnsi" w:cstheme="majorHAnsi"/>
          </w:rPr>
          <w:t>Work Health and Safety (Managing Psychosocial Hazards at Work) Code of Practice 2024</w:t>
        </w:r>
      </w:hyperlink>
      <w:r w:rsidR="00EF1120">
        <w:rPr>
          <w:rFonts w:asciiTheme="majorHAnsi" w:hAnsiTheme="majorHAnsi" w:cstheme="majorHAnsi"/>
          <w:color w:val="2D2D31"/>
          <w:shd w:val="clear" w:color="auto" w:fill="FFFFFF"/>
        </w:rPr>
        <w:t>,</w:t>
      </w:r>
      <w:r w:rsidR="00AB586A">
        <w:rPr>
          <w:rFonts w:asciiTheme="majorHAnsi" w:hAnsiTheme="majorHAnsi" w:cstheme="majorHAnsi"/>
          <w:color w:val="2D2D31"/>
          <w:shd w:val="clear" w:color="auto" w:fill="FFFFFF"/>
        </w:rPr>
        <w:t xml:space="preserve"> and</w:t>
      </w:r>
      <w:r w:rsidR="00FB2BAB" w:rsidRPr="009D1C00">
        <w:rPr>
          <w:rFonts w:asciiTheme="majorHAnsi" w:hAnsiTheme="majorHAnsi" w:cstheme="majorHAnsi"/>
          <w:color w:val="2D2D31"/>
          <w:shd w:val="clear" w:color="auto" w:fill="FFFFFF"/>
        </w:rPr>
        <w:t xml:space="preserve"> the </w:t>
      </w:r>
      <w:hyperlink r:id="rId61" w:history="1">
        <w:r w:rsidR="00FB2BAB" w:rsidRPr="008E260B">
          <w:rPr>
            <w:rStyle w:val="Hyperlink"/>
            <w:rFonts w:asciiTheme="majorHAnsi" w:hAnsiTheme="majorHAnsi" w:cstheme="majorHAnsi"/>
            <w:shd w:val="clear" w:color="auto" w:fill="FFFFFF"/>
          </w:rPr>
          <w:t>CDPP</w:t>
        </w:r>
        <w:r w:rsidR="008E260B" w:rsidRPr="008E260B">
          <w:rPr>
            <w:rStyle w:val="Hyperlink"/>
            <w:rFonts w:asciiTheme="majorHAnsi" w:hAnsiTheme="majorHAnsi" w:cstheme="majorHAnsi"/>
            <w:shd w:val="clear" w:color="auto" w:fill="FFFFFF"/>
          </w:rPr>
          <w:t xml:space="preserve"> WHS</w:t>
        </w:r>
        <w:r w:rsidR="001E6C30" w:rsidRPr="008E260B">
          <w:rPr>
            <w:rStyle w:val="Hyperlink"/>
            <w:rFonts w:asciiTheme="majorHAnsi" w:hAnsiTheme="majorHAnsi" w:cstheme="majorHAnsi"/>
            <w:shd w:val="clear" w:color="auto" w:fill="FFFFFF"/>
          </w:rPr>
          <w:t xml:space="preserve"> Risk Register</w:t>
        </w:r>
      </w:hyperlink>
      <w:r w:rsidR="00AB586A">
        <w:rPr>
          <w:rStyle w:val="fontsizemediumplus"/>
          <w:rFonts w:asciiTheme="majorHAnsi" w:hAnsiTheme="majorHAnsi" w:cstheme="majorHAnsi"/>
          <w:color w:val="323130"/>
          <w:shd w:val="clear" w:color="auto" w:fill="FFFFFF"/>
        </w:rPr>
        <w:t>.</w:t>
      </w:r>
    </w:p>
    <w:p w14:paraId="61B9F0CA" w14:textId="4A5D2B66" w:rsidR="0077345C" w:rsidRDefault="00791693" w:rsidP="00427AB2">
      <w:pPr>
        <w:pStyle w:val="Numberedlist"/>
        <w:ind w:left="709"/>
        <w:jc w:val="left"/>
      </w:pPr>
      <w:r>
        <w:t>The following diagram lists the nine</w:t>
      </w:r>
      <w:r w:rsidR="00FF270D">
        <w:t xml:space="preserve"> </w:t>
      </w:r>
      <w:r w:rsidR="007012A3">
        <w:t xml:space="preserve">elements of the </w:t>
      </w:r>
      <w:r w:rsidR="00FF270D">
        <w:t>framework</w:t>
      </w:r>
      <w:r>
        <w:t xml:space="preserve"> that work together to minimise the risk of inappropriate behaviour in the workplace and to drive a culture </w:t>
      </w:r>
      <w:r w:rsidR="00886B1D">
        <w:t>where all CDPP workers have a safe and healthy work environment.</w:t>
      </w:r>
    </w:p>
    <w:p w14:paraId="04AF2F7F" w14:textId="51D9BB5D" w:rsidR="00373873" w:rsidRDefault="00373873">
      <w:pPr>
        <w:spacing w:before="0" w:after="200" w:line="276" w:lineRule="auto"/>
      </w:pPr>
      <w:r>
        <w:br w:type="page"/>
      </w:r>
    </w:p>
    <w:p w14:paraId="3BBADB1B" w14:textId="77777777" w:rsidR="003357B8" w:rsidRDefault="003357B8" w:rsidP="0078465A">
      <w:pPr>
        <w:pStyle w:val="Numberedlist"/>
        <w:numPr>
          <w:ilvl w:val="0"/>
          <w:numId w:val="0"/>
        </w:numPr>
        <w:jc w:val="left"/>
        <w:sectPr w:rsidR="003357B8" w:rsidSect="00B45972">
          <w:headerReference w:type="even" r:id="rId62"/>
          <w:headerReference w:type="default" r:id="rId63"/>
          <w:footerReference w:type="even" r:id="rId64"/>
          <w:footerReference w:type="default" r:id="rId65"/>
          <w:headerReference w:type="first" r:id="rId66"/>
          <w:footerReference w:type="first" r:id="rId67"/>
          <w:pgSz w:w="11906" w:h="16838"/>
          <w:pgMar w:top="1134" w:right="1134" w:bottom="1134" w:left="1134" w:header="567" w:footer="567" w:gutter="0"/>
          <w:cols w:space="708"/>
          <w:titlePg/>
          <w:docGrid w:linePitch="360"/>
        </w:sectPr>
      </w:pPr>
    </w:p>
    <w:tbl>
      <w:tblPr>
        <w:tblStyle w:val="TableGrid"/>
        <w:tblW w:w="14742" w:type="dxa"/>
        <w:tblInd w:w="-5" w:type="dxa"/>
        <w:tblLook w:val="04A0" w:firstRow="1" w:lastRow="0" w:firstColumn="1" w:lastColumn="0" w:noHBand="0" w:noVBand="1"/>
      </w:tblPr>
      <w:tblGrid>
        <w:gridCol w:w="1426"/>
        <w:gridCol w:w="1550"/>
        <w:gridCol w:w="2094"/>
        <w:gridCol w:w="1415"/>
        <w:gridCol w:w="1595"/>
        <w:gridCol w:w="1559"/>
        <w:gridCol w:w="1843"/>
        <w:gridCol w:w="1559"/>
        <w:gridCol w:w="1701"/>
      </w:tblGrid>
      <w:tr w:rsidR="007873B4" w:rsidRPr="00260667" w14:paraId="3D38F001" w14:textId="77777777" w:rsidTr="76E820CD">
        <w:trPr>
          <w:trHeight w:val="426"/>
        </w:trPr>
        <w:tc>
          <w:tcPr>
            <w:tcW w:w="14742" w:type="dxa"/>
            <w:gridSpan w:val="9"/>
            <w:tcBorders>
              <w:top w:val="single" w:sz="4" w:space="0" w:color="auto"/>
              <w:left w:val="single" w:sz="4" w:space="0" w:color="auto"/>
              <w:bottom w:val="single" w:sz="4" w:space="0" w:color="auto"/>
              <w:right w:val="single" w:sz="4" w:space="0" w:color="auto"/>
            </w:tcBorders>
            <w:shd w:val="clear" w:color="auto" w:fill="0E374B" w:themeFill="accent1"/>
            <w:vAlign w:val="center"/>
            <w:hideMark/>
          </w:tcPr>
          <w:p w14:paraId="50C1FDF8" w14:textId="2085E535" w:rsidR="007873B4" w:rsidRPr="00FA4817" w:rsidRDefault="007873B4" w:rsidP="00FA4817">
            <w:pPr>
              <w:pStyle w:val="TablebodyChargestables-size10"/>
              <w:spacing w:before="0" w:after="0"/>
              <w:ind w:left="-394"/>
              <w:jc w:val="center"/>
              <w:rPr>
                <w:b/>
                <w:bCs/>
                <w:sz w:val="20"/>
                <w:szCs w:val="20"/>
              </w:rPr>
            </w:pPr>
            <w:r w:rsidRPr="00FA4817">
              <w:rPr>
                <w:b/>
                <w:bCs/>
                <w:sz w:val="20"/>
                <w:szCs w:val="20"/>
              </w:rPr>
              <w:lastRenderedPageBreak/>
              <w:t xml:space="preserve">Prevention </w:t>
            </w:r>
            <w:r w:rsidR="00BA2C78">
              <w:rPr>
                <w:b/>
                <w:bCs/>
                <w:sz w:val="20"/>
                <w:szCs w:val="20"/>
              </w:rPr>
              <w:t>Framework</w:t>
            </w:r>
          </w:p>
        </w:tc>
      </w:tr>
      <w:tr w:rsidR="00B15317" w:rsidRPr="00260667" w14:paraId="5B2624E6" w14:textId="77777777" w:rsidTr="0063359E">
        <w:trPr>
          <w:trHeight w:val="1170"/>
        </w:trPr>
        <w:tc>
          <w:tcPr>
            <w:tcW w:w="1426" w:type="dxa"/>
            <w:tcBorders>
              <w:top w:val="single" w:sz="4" w:space="0" w:color="auto"/>
              <w:left w:val="single" w:sz="4" w:space="0" w:color="auto"/>
              <w:bottom w:val="single" w:sz="4" w:space="0" w:color="auto"/>
              <w:right w:val="single" w:sz="4" w:space="0" w:color="auto"/>
            </w:tcBorders>
            <w:shd w:val="clear" w:color="auto" w:fill="00B2DD" w:themeFill="accent3"/>
            <w:hideMark/>
          </w:tcPr>
          <w:p w14:paraId="4C5C3931" w14:textId="77777777" w:rsidR="007873B4" w:rsidRPr="00FA4817" w:rsidRDefault="007873B4">
            <w:pPr>
              <w:pStyle w:val="TablebodyChargestables-size10"/>
              <w:spacing w:after="60"/>
              <w:rPr>
                <w:b/>
                <w:bCs/>
                <w:sz w:val="20"/>
                <w:szCs w:val="20"/>
              </w:rPr>
            </w:pPr>
            <w:r w:rsidRPr="00FA4817">
              <w:rPr>
                <w:b/>
                <w:bCs/>
                <w:sz w:val="20"/>
                <w:szCs w:val="20"/>
              </w:rPr>
              <w:t>Training</w:t>
            </w:r>
          </w:p>
        </w:tc>
        <w:tc>
          <w:tcPr>
            <w:tcW w:w="1550" w:type="dxa"/>
            <w:tcBorders>
              <w:top w:val="single" w:sz="4" w:space="0" w:color="auto"/>
              <w:left w:val="single" w:sz="4" w:space="0" w:color="auto"/>
              <w:bottom w:val="single" w:sz="4" w:space="0" w:color="auto"/>
              <w:right w:val="single" w:sz="4" w:space="0" w:color="auto"/>
            </w:tcBorders>
            <w:shd w:val="clear" w:color="auto" w:fill="50D5E3" w:themeFill="accent2" w:themeFillTint="99"/>
            <w:hideMark/>
          </w:tcPr>
          <w:p w14:paraId="090AFD0C" w14:textId="77777777" w:rsidR="007873B4" w:rsidRPr="00FA4817" w:rsidRDefault="007873B4">
            <w:pPr>
              <w:pStyle w:val="TablebodyChargestables-size10"/>
              <w:spacing w:after="60"/>
              <w:rPr>
                <w:b/>
                <w:bCs/>
                <w:sz w:val="20"/>
                <w:szCs w:val="20"/>
              </w:rPr>
            </w:pPr>
            <w:r w:rsidRPr="00FA4817">
              <w:rPr>
                <w:b/>
                <w:bCs/>
                <w:sz w:val="20"/>
                <w:szCs w:val="20"/>
              </w:rPr>
              <w:t>Awareness</w:t>
            </w:r>
          </w:p>
        </w:tc>
        <w:tc>
          <w:tcPr>
            <w:tcW w:w="2094" w:type="dxa"/>
            <w:tcBorders>
              <w:top w:val="single" w:sz="4" w:space="0" w:color="auto"/>
              <w:left w:val="single" w:sz="4" w:space="0" w:color="auto"/>
              <w:bottom w:val="single" w:sz="4" w:space="0" w:color="auto"/>
              <w:right w:val="single" w:sz="4" w:space="0" w:color="auto"/>
            </w:tcBorders>
            <w:shd w:val="clear" w:color="auto" w:fill="B2B3B5" w:themeFill="accent6" w:themeFillTint="99"/>
          </w:tcPr>
          <w:p w14:paraId="104464F3" w14:textId="2E9362CE" w:rsidR="007873B4" w:rsidRPr="00260667" w:rsidRDefault="007873B4" w:rsidP="0075597F">
            <w:pPr>
              <w:pStyle w:val="TablebodyChargestables-size10"/>
              <w:spacing w:after="60"/>
            </w:pPr>
            <w:r w:rsidRPr="00FA4817">
              <w:rPr>
                <w:b/>
                <w:bCs/>
                <w:sz w:val="20"/>
                <w:szCs w:val="20"/>
              </w:rPr>
              <w:t>People policies, guidelines, procedures and FAQs</w:t>
            </w:r>
          </w:p>
        </w:tc>
        <w:tc>
          <w:tcPr>
            <w:tcW w:w="1415" w:type="dxa"/>
            <w:tcBorders>
              <w:top w:val="single" w:sz="4" w:space="0" w:color="auto"/>
              <w:left w:val="single" w:sz="4" w:space="0" w:color="auto"/>
              <w:bottom w:val="single" w:sz="4" w:space="0" w:color="auto"/>
              <w:right w:val="single" w:sz="4" w:space="0" w:color="auto"/>
            </w:tcBorders>
            <w:shd w:val="clear" w:color="auto" w:fill="8499AF" w:themeFill="text2" w:themeFillTint="99"/>
            <w:hideMark/>
          </w:tcPr>
          <w:p w14:paraId="2AE1896F" w14:textId="77777777" w:rsidR="007873B4" w:rsidRPr="00260667" w:rsidRDefault="007873B4">
            <w:pPr>
              <w:pStyle w:val="TablebodyChargestables-size10"/>
              <w:spacing w:after="60"/>
              <w:rPr>
                <w:b/>
                <w:bCs/>
                <w:sz w:val="20"/>
                <w:szCs w:val="20"/>
              </w:rPr>
            </w:pPr>
            <w:r w:rsidRPr="00FA4817">
              <w:rPr>
                <w:b/>
                <w:bCs/>
                <w:sz w:val="20"/>
                <w:szCs w:val="20"/>
              </w:rPr>
              <w:t>Diversity and Inclusion Network</w:t>
            </w:r>
          </w:p>
        </w:tc>
        <w:tc>
          <w:tcPr>
            <w:tcW w:w="1595" w:type="dxa"/>
            <w:tcBorders>
              <w:top w:val="single" w:sz="4" w:space="0" w:color="auto"/>
              <w:left w:val="single" w:sz="4" w:space="0" w:color="auto"/>
              <w:bottom w:val="single" w:sz="4" w:space="0" w:color="auto"/>
              <w:right w:val="single" w:sz="4" w:space="0" w:color="auto"/>
            </w:tcBorders>
            <w:shd w:val="clear" w:color="auto" w:fill="00B2DD" w:themeFill="accent3"/>
            <w:hideMark/>
          </w:tcPr>
          <w:p w14:paraId="296221EB" w14:textId="77777777" w:rsidR="007873B4" w:rsidRPr="00FA4817" w:rsidRDefault="007873B4">
            <w:pPr>
              <w:pStyle w:val="TablebodyChargestables-size10"/>
              <w:spacing w:after="60"/>
              <w:rPr>
                <w:b/>
                <w:bCs/>
                <w:sz w:val="20"/>
                <w:szCs w:val="20"/>
              </w:rPr>
            </w:pPr>
            <w:r w:rsidRPr="00FA4817">
              <w:rPr>
                <w:b/>
                <w:bCs/>
                <w:sz w:val="20"/>
                <w:szCs w:val="20"/>
              </w:rPr>
              <w:t>Governance Arrangements and Leadership</w:t>
            </w:r>
          </w:p>
        </w:tc>
        <w:tc>
          <w:tcPr>
            <w:tcW w:w="1559" w:type="dxa"/>
            <w:tcBorders>
              <w:top w:val="single" w:sz="4" w:space="0" w:color="auto"/>
              <w:left w:val="single" w:sz="4" w:space="0" w:color="auto"/>
              <w:bottom w:val="single" w:sz="4" w:space="0" w:color="auto"/>
              <w:right w:val="single" w:sz="4" w:space="0" w:color="auto"/>
            </w:tcBorders>
            <w:shd w:val="clear" w:color="auto" w:fill="50D5E3" w:themeFill="accent2" w:themeFillTint="99"/>
            <w:hideMark/>
          </w:tcPr>
          <w:p w14:paraId="34BC0FDC" w14:textId="77777777" w:rsidR="007873B4" w:rsidRPr="00FA4817" w:rsidRDefault="007873B4">
            <w:pPr>
              <w:pStyle w:val="TablebodyChargestables-size10"/>
              <w:spacing w:after="60"/>
              <w:rPr>
                <w:b/>
                <w:bCs/>
                <w:sz w:val="20"/>
                <w:szCs w:val="20"/>
              </w:rPr>
            </w:pPr>
            <w:r w:rsidRPr="00FA4817">
              <w:rPr>
                <w:b/>
                <w:bCs/>
                <w:sz w:val="20"/>
                <w:szCs w:val="20"/>
              </w:rPr>
              <w:t>Risk Assessment</w:t>
            </w:r>
          </w:p>
        </w:tc>
        <w:tc>
          <w:tcPr>
            <w:tcW w:w="1843" w:type="dxa"/>
            <w:tcBorders>
              <w:top w:val="single" w:sz="4" w:space="0" w:color="auto"/>
              <w:left w:val="single" w:sz="4" w:space="0" w:color="auto"/>
              <w:bottom w:val="single" w:sz="4" w:space="0" w:color="auto"/>
              <w:right w:val="single" w:sz="4" w:space="0" w:color="auto"/>
            </w:tcBorders>
            <w:shd w:val="clear" w:color="auto" w:fill="B2B3B5" w:themeFill="accent6" w:themeFillTint="99"/>
            <w:hideMark/>
          </w:tcPr>
          <w:p w14:paraId="2DB93C72" w14:textId="77777777" w:rsidR="007873B4" w:rsidRPr="00FA4817" w:rsidRDefault="007873B4">
            <w:pPr>
              <w:pStyle w:val="TablebodyChargestables-size10"/>
              <w:spacing w:after="60"/>
              <w:rPr>
                <w:b/>
                <w:bCs/>
                <w:sz w:val="20"/>
                <w:szCs w:val="20"/>
              </w:rPr>
            </w:pPr>
            <w:r w:rsidRPr="00FA4817">
              <w:rPr>
                <w:b/>
                <w:bCs/>
                <w:sz w:val="20"/>
                <w:szCs w:val="20"/>
              </w:rPr>
              <w:t>Wellbeing Program</w:t>
            </w:r>
          </w:p>
        </w:tc>
        <w:tc>
          <w:tcPr>
            <w:tcW w:w="1559" w:type="dxa"/>
            <w:tcBorders>
              <w:top w:val="single" w:sz="4" w:space="0" w:color="auto"/>
              <w:left w:val="single" w:sz="4" w:space="0" w:color="auto"/>
              <w:bottom w:val="single" w:sz="4" w:space="0" w:color="auto"/>
              <w:right w:val="single" w:sz="4" w:space="0" w:color="auto"/>
            </w:tcBorders>
            <w:shd w:val="clear" w:color="auto" w:fill="8499AF" w:themeFill="text2" w:themeFillTint="99"/>
            <w:hideMark/>
          </w:tcPr>
          <w:p w14:paraId="3650ACDE" w14:textId="77777777" w:rsidR="007873B4" w:rsidRPr="00FA4817" w:rsidRDefault="007873B4">
            <w:pPr>
              <w:pStyle w:val="TablebodyChargestables-size10"/>
              <w:spacing w:after="60"/>
              <w:rPr>
                <w:b/>
                <w:bCs/>
                <w:sz w:val="20"/>
                <w:szCs w:val="20"/>
              </w:rPr>
            </w:pPr>
            <w:r w:rsidRPr="00FA4817">
              <w:rPr>
                <w:b/>
                <w:bCs/>
                <w:sz w:val="20"/>
                <w:szCs w:val="20"/>
              </w:rPr>
              <w:t>Consultation</w:t>
            </w:r>
          </w:p>
        </w:tc>
        <w:tc>
          <w:tcPr>
            <w:tcW w:w="1701" w:type="dxa"/>
            <w:tcBorders>
              <w:top w:val="single" w:sz="4" w:space="0" w:color="auto"/>
              <w:left w:val="single" w:sz="4" w:space="0" w:color="auto"/>
              <w:bottom w:val="single" w:sz="4" w:space="0" w:color="auto"/>
              <w:right w:val="single" w:sz="4" w:space="0" w:color="auto"/>
            </w:tcBorders>
            <w:shd w:val="clear" w:color="auto" w:fill="50D5E3" w:themeFill="accent2" w:themeFillTint="99"/>
            <w:hideMark/>
          </w:tcPr>
          <w:p w14:paraId="5004971D" w14:textId="77777777" w:rsidR="007873B4" w:rsidRPr="00FA4817" w:rsidRDefault="007873B4">
            <w:pPr>
              <w:pStyle w:val="TablebodyChargestables-size10"/>
              <w:spacing w:after="60"/>
              <w:rPr>
                <w:b/>
                <w:bCs/>
                <w:sz w:val="20"/>
                <w:szCs w:val="20"/>
              </w:rPr>
            </w:pPr>
            <w:r w:rsidRPr="00FA4817">
              <w:rPr>
                <w:b/>
                <w:bCs/>
                <w:sz w:val="20"/>
                <w:szCs w:val="20"/>
              </w:rPr>
              <w:t xml:space="preserve">Management, monitoring and reporting misconduct occurrences </w:t>
            </w:r>
          </w:p>
        </w:tc>
      </w:tr>
      <w:tr w:rsidR="00B15317" w:rsidRPr="00260667" w14:paraId="07F20B36" w14:textId="77777777" w:rsidTr="76E820CD">
        <w:trPr>
          <w:trHeight w:val="1592"/>
        </w:trPr>
        <w:tc>
          <w:tcPr>
            <w:tcW w:w="1426" w:type="dxa"/>
            <w:vMerge w:val="restart"/>
            <w:tcBorders>
              <w:top w:val="single" w:sz="4" w:space="0" w:color="auto"/>
              <w:left w:val="single" w:sz="4" w:space="0" w:color="auto"/>
              <w:bottom w:val="single" w:sz="4" w:space="0" w:color="auto"/>
              <w:right w:val="single" w:sz="4" w:space="0" w:color="auto"/>
            </w:tcBorders>
            <w:shd w:val="clear" w:color="auto" w:fill="C5F3FF" w:themeFill="accent3" w:themeFillTint="33"/>
            <w:hideMark/>
          </w:tcPr>
          <w:p w14:paraId="616284F0" w14:textId="77777777" w:rsidR="007873B4" w:rsidRPr="00FA4817" w:rsidRDefault="007873B4">
            <w:pPr>
              <w:pStyle w:val="TablebodyChargestables-size10"/>
              <w:spacing w:before="60"/>
              <w:rPr>
                <w:sz w:val="20"/>
                <w:szCs w:val="20"/>
              </w:rPr>
            </w:pPr>
            <w:r w:rsidRPr="00FA4817">
              <w:rPr>
                <w:sz w:val="20"/>
                <w:szCs w:val="20"/>
              </w:rPr>
              <w:t>Regular mandatory training on discrimination, harassment, sexual harassment, bullying and integrity</w:t>
            </w:r>
          </w:p>
        </w:tc>
        <w:tc>
          <w:tcPr>
            <w:tcW w:w="1550" w:type="dxa"/>
            <w:tcBorders>
              <w:top w:val="single" w:sz="4" w:space="0" w:color="auto"/>
              <w:left w:val="single" w:sz="4" w:space="0" w:color="auto"/>
              <w:bottom w:val="single" w:sz="4" w:space="0" w:color="auto"/>
              <w:right w:val="single" w:sz="4" w:space="0" w:color="auto"/>
            </w:tcBorders>
            <w:shd w:val="clear" w:color="auto" w:fill="C4F1F5" w:themeFill="accent2" w:themeFillTint="33"/>
            <w:hideMark/>
          </w:tcPr>
          <w:p w14:paraId="1B92CEEB" w14:textId="77777777" w:rsidR="007873B4" w:rsidRPr="00FA4817" w:rsidRDefault="007873B4">
            <w:pPr>
              <w:pStyle w:val="TablebodyChargestables-size10"/>
              <w:spacing w:before="60"/>
              <w:rPr>
                <w:sz w:val="20"/>
                <w:szCs w:val="20"/>
              </w:rPr>
            </w:pPr>
            <w:r w:rsidRPr="00FA4817">
              <w:rPr>
                <w:sz w:val="20"/>
                <w:szCs w:val="20"/>
              </w:rPr>
              <w:t>People Forums, HR policies, communication, onboarding program and The Desk (intranet).</w:t>
            </w:r>
          </w:p>
        </w:tc>
        <w:tc>
          <w:tcPr>
            <w:tcW w:w="2094" w:type="dxa"/>
            <w:tcBorders>
              <w:top w:val="single" w:sz="4" w:space="0" w:color="auto"/>
              <w:left w:val="single" w:sz="4" w:space="0" w:color="auto"/>
              <w:bottom w:val="single" w:sz="4" w:space="0" w:color="auto"/>
              <w:right w:val="single" w:sz="4" w:space="0" w:color="auto"/>
            </w:tcBorders>
            <w:shd w:val="clear" w:color="auto" w:fill="E5E5E6" w:themeFill="accent6" w:themeFillTint="33"/>
            <w:hideMark/>
          </w:tcPr>
          <w:p w14:paraId="6A18DE24" w14:textId="77777777" w:rsidR="007873B4" w:rsidRPr="00FA4817" w:rsidRDefault="007873B4">
            <w:pPr>
              <w:pStyle w:val="TablebodyChargestables-size10"/>
              <w:spacing w:before="60"/>
              <w:rPr>
                <w:sz w:val="20"/>
                <w:szCs w:val="20"/>
              </w:rPr>
            </w:pPr>
            <w:r w:rsidRPr="00FA4817">
              <w:rPr>
                <w:sz w:val="20"/>
                <w:szCs w:val="20"/>
              </w:rPr>
              <w:t xml:space="preserve">Workplace Discrimination, Harassment, Sexual Harassment and Bullying Policy, </w:t>
            </w:r>
          </w:p>
          <w:p w14:paraId="570F03F0" w14:textId="77777777" w:rsidR="007873B4" w:rsidRPr="00FA4817" w:rsidRDefault="007873B4">
            <w:pPr>
              <w:pStyle w:val="TablebodyChargestables-size10"/>
              <w:spacing w:before="60"/>
              <w:rPr>
                <w:sz w:val="20"/>
                <w:szCs w:val="20"/>
              </w:rPr>
            </w:pPr>
            <w:r w:rsidRPr="00FA4817">
              <w:rPr>
                <w:sz w:val="20"/>
                <w:szCs w:val="20"/>
              </w:rPr>
              <w:t>Drug and Alcohol in the Workplace Policy, Privacy Policy</w:t>
            </w:r>
          </w:p>
        </w:tc>
        <w:tc>
          <w:tcPr>
            <w:tcW w:w="14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616E780" w14:textId="77777777" w:rsidR="007873B4" w:rsidRPr="00FA4817" w:rsidRDefault="007873B4">
            <w:pPr>
              <w:pStyle w:val="TablebodyChargestables-size10"/>
              <w:spacing w:before="60"/>
              <w:rPr>
                <w:sz w:val="20"/>
                <w:szCs w:val="20"/>
              </w:rPr>
            </w:pPr>
            <w:r w:rsidRPr="00FA4817">
              <w:rPr>
                <w:sz w:val="20"/>
                <w:szCs w:val="20"/>
              </w:rPr>
              <w:t>Diversity and Inclusion Strategy</w:t>
            </w:r>
          </w:p>
        </w:tc>
        <w:tc>
          <w:tcPr>
            <w:tcW w:w="1595" w:type="dxa"/>
            <w:vMerge w:val="restart"/>
            <w:tcBorders>
              <w:top w:val="single" w:sz="4" w:space="0" w:color="auto"/>
              <w:left w:val="single" w:sz="4" w:space="0" w:color="auto"/>
              <w:bottom w:val="single" w:sz="4" w:space="0" w:color="auto"/>
              <w:right w:val="single" w:sz="4" w:space="0" w:color="auto"/>
            </w:tcBorders>
            <w:shd w:val="clear" w:color="auto" w:fill="C5F3FF" w:themeFill="accent3" w:themeFillTint="33"/>
            <w:hideMark/>
          </w:tcPr>
          <w:p w14:paraId="67BC071E" w14:textId="77777777" w:rsidR="007873B4" w:rsidRPr="00FA4817" w:rsidRDefault="007873B4">
            <w:pPr>
              <w:pStyle w:val="TablebodyChargestables-size10"/>
              <w:spacing w:before="60"/>
              <w:rPr>
                <w:sz w:val="20"/>
                <w:szCs w:val="20"/>
              </w:rPr>
            </w:pPr>
            <w:r w:rsidRPr="00FA4817">
              <w:rPr>
                <w:sz w:val="20"/>
                <w:szCs w:val="20"/>
              </w:rPr>
              <w:t>The Director</w:t>
            </w:r>
          </w:p>
          <w:p w14:paraId="336A0036" w14:textId="77777777" w:rsidR="007873B4" w:rsidRPr="00FA4817" w:rsidRDefault="007873B4">
            <w:pPr>
              <w:pStyle w:val="TablebodyChargestables-size10"/>
              <w:spacing w:before="60"/>
              <w:rPr>
                <w:sz w:val="20"/>
                <w:szCs w:val="20"/>
              </w:rPr>
            </w:pPr>
            <w:r w:rsidRPr="00FA4817">
              <w:rPr>
                <w:sz w:val="20"/>
                <w:szCs w:val="20"/>
              </w:rPr>
              <w:t>Audit Committee</w:t>
            </w:r>
          </w:p>
          <w:p w14:paraId="0496EA31" w14:textId="77777777" w:rsidR="007873B4" w:rsidRPr="00FA4817" w:rsidRDefault="007873B4">
            <w:pPr>
              <w:pStyle w:val="TablebodyChargestables-size10"/>
              <w:spacing w:before="60"/>
              <w:rPr>
                <w:sz w:val="20"/>
                <w:szCs w:val="20"/>
              </w:rPr>
            </w:pPr>
            <w:r w:rsidRPr="00FA4817">
              <w:rPr>
                <w:sz w:val="20"/>
                <w:szCs w:val="20"/>
              </w:rPr>
              <w:t>Executive Committee (ExCo)</w:t>
            </w:r>
          </w:p>
          <w:p w14:paraId="2357B087" w14:textId="77777777" w:rsidR="00896424" w:rsidRDefault="007873B4">
            <w:pPr>
              <w:pStyle w:val="TablebodyChargestables-size10"/>
              <w:spacing w:before="60"/>
              <w:rPr>
                <w:sz w:val="20"/>
                <w:szCs w:val="20"/>
              </w:rPr>
            </w:pPr>
            <w:r w:rsidRPr="00FA4817">
              <w:rPr>
                <w:sz w:val="20"/>
                <w:szCs w:val="20"/>
              </w:rPr>
              <w:t xml:space="preserve">Enabling Services Group (ESG) </w:t>
            </w:r>
          </w:p>
          <w:p w14:paraId="561ABD53" w14:textId="6AE7AB40" w:rsidR="00896424" w:rsidRDefault="007873B4">
            <w:pPr>
              <w:pStyle w:val="TablebodyChargestables-size10"/>
              <w:spacing w:before="60"/>
              <w:rPr>
                <w:sz w:val="20"/>
                <w:szCs w:val="20"/>
              </w:rPr>
            </w:pPr>
            <w:hyperlink r:id="rId68" w:history="1">
              <w:r w:rsidRPr="00896424">
                <w:rPr>
                  <w:rStyle w:val="Hyperlink"/>
                  <w:rFonts w:cstheme="minorBidi"/>
                  <w:sz w:val="20"/>
                  <w:szCs w:val="20"/>
                </w:rPr>
                <w:t>People Branch</w:t>
              </w:r>
            </w:hyperlink>
            <w:r w:rsidRPr="00FA4817">
              <w:rPr>
                <w:sz w:val="20"/>
                <w:szCs w:val="20"/>
              </w:rPr>
              <w:t xml:space="preserve"> and </w:t>
            </w:r>
          </w:p>
          <w:p w14:paraId="2CA313B9" w14:textId="3BFC38C5" w:rsidR="007873B4" w:rsidRPr="00FA4817" w:rsidRDefault="007873B4">
            <w:pPr>
              <w:pStyle w:val="TablebodyChargestables-size10"/>
              <w:spacing w:before="60"/>
              <w:rPr>
                <w:sz w:val="20"/>
                <w:szCs w:val="20"/>
              </w:rPr>
            </w:pPr>
            <w:r w:rsidRPr="00FA4817">
              <w:rPr>
                <w:sz w:val="20"/>
                <w:szCs w:val="20"/>
              </w:rPr>
              <w:t>Governance Team</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C4F1F5" w:themeFill="accent2" w:themeFillTint="33"/>
            <w:hideMark/>
          </w:tcPr>
          <w:p w14:paraId="07386359" w14:textId="77777777" w:rsidR="007873B4" w:rsidRPr="00FA4817" w:rsidRDefault="007873B4">
            <w:pPr>
              <w:pStyle w:val="TablebodyChargestables-size10"/>
              <w:spacing w:before="60"/>
              <w:rPr>
                <w:sz w:val="20"/>
                <w:szCs w:val="20"/>
              </w:rPr>
            </w:pPr>
            <w:r w:rsidRPr="00FA4817">
              <w:rPr>
                <w:sz w:val="20"/>
                <w:szCs w:val="20"/>
              </w:rPr>
              <w:t>Work Health and Safety Annual Risk Assessment</w:t>
            </w:r>
          </w:p>
          <w:p w14:paraId="1947F738" w14:textId="77777777" w:rsidR="007873B4" w:rsidRPr="00FA4817" w:rsidRDefault="007873B4">
            <w:pPr>
              <w:pStyle w:val="TablebodyChargestables-size10"/>
              <w:spacing w:before="60"/>
              <w:rPr>
                <w:sz w:val="20"/>
                <w:szCs w:val="20"/>
              </w:rPr>
            </w:pPr>
            <w:r w:rsidRPr="00FA4817">
              <w:rPr>
                <w:sz w:val="20"/>
                <w:szCs w:val="20"/>
              </w:rPr>
              <w:t>Agency Wide Risk Assessment</w:t>
            </w:r>
          </w:p>
          <w:p w14:paraId="78E3E76C" w14:textId="77777777" w:rsidR="007873B4" w:rsidRPr="00FA4817" w:rsidRDefault="007873B4">
            <w:pPr>
              <w:pStyle w:val="TablebodyChargestables-size10"/>
              <w:spacing w:before="60"/>
              <w:rPr>
                <w:sz w:val="20"/>
                <w:szCs w:val="20"/>
              </w:rPr>
            </w:pPr>
            <w:r w:rsidRPr="00FA4817">
              <w:rPr>
                <w:sz w:val="20"/>
                <w:szCs w:val="20"/>
              </w:rPr>
              <w:t>Adhoc risk assessments</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E5E5E6" w:themeFill="accent6" w:themeFillTint="33"/>
            <w:hideMark/>
          </w:tcPr>
          <w:p w14:paraId="5A321065" w14:textId="7C2DFC71" w:rsidR="007873B4" w:rsidRPr="00FA4817" w:rsidRDefault="00261A4B">
            <w:pPr>
              <w:pStyle w:val="TablebodyChargestables-size10"/>
              <w:spacing w:before="60"/>
              <w:rPr>
                <w:sz w:val="20"/>
                <w:szCs w:val="20"/>
              </w:rPr>
            </w:pPr>
            <w:r>
              <w:rPr>
                <w:sz w:val="20"/>
                <w:szCs w:val="20"/>
              </w:rPr>
              <w:t>WHSW Framework</w:t>
            </w:r>
          </w:p>
          <w:p w14:paraId="4DABDDC3" w14:textId="77777777" w:rsidR="007873B4" w:rsidRPr="00FA4817" w:rsidRDefault="007873B4">
            <w:pPr>
              <w:pStyle w:val="TablebodyChargestables-size10"/>
              <w:spacing w:before="60"/>
              <w:rPr>
                <w:sz w:val="20"/>
                <w:szCs w:val="20"/>
              </w:rPr>
            </w:pPr>
            <w:r w:rsidRPr="00FA4817">
              <w:rPr>
                <w:sz w:val="20"/>
                <w:szCs w:val="20"/>
              </w:rPr>
              <w:t>Education and Awareness, mental health, wellbeing checks, healthy lifestyle, flu vaccinations, the employee assistance program (EAP) including manager assist and Workplace assessments</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5677155" w14:textId="77777777" w:rsidR="007873B4" w:rsidRPr="00710B97" w:rsidRDefault="007873B4">
            <w:pPr>
              <w:pStyle w:val="TablebodyChargestables-size10"/>
              <w:spacing w:before="60"/>
              <w:rPr>
                <w:rStyle w:val="Hyperlink"/>
                <w:rFonts w:cstheme="minorBidi"/>
                <w:color w:val="010101" w:themeColor="text1"/>
                <w:sz w:val="19"/>
                <w:szCs w:val="19"/>
              </w:rPr>
            </w:pPr>
            <w:r w:rsidRPr="00710B97">
              <w:rPr>
                <w:rStyle w:val="Hyperlink"/>
                <w:rFonts w:cstheme="minorBidi"/>
                <w:color w:val="010101" w:themeColor="text1"/>
                <w:sz w:val="19"/>
                <w:szCs w:val="19"/>
              </w:rPr>
              <w:t>National Consultative Committee (NCC)</w:t>
            </w:r>
          </w:p>
          <w:p w14:paraId="7C73AE81" w14:textId="77777777" w:rsidR="007873B4" w:rsidRPr="00710B97" w:rsidRDefault="007873B4">
            <w:pPr>
              <w:pStyle w:val="TablebodyChargestables-size10"/>
              <w:spacing w:before="60"/>
              <w:rPr>
                <w:rStyle w:val="Hyperlink"/>
                <w:rFonts w:cstheme="minorBidi"/>
                <w:color w:val="010101" w:themeColor="text1"/>
                <w:sz w:val="19"/>
                <w:szCs w:val="19"/>
              </w:rPr>
            </w:pPr>
            <w:r w:rsidRPr="00710B97">
              <w:rPr>
                <w:rStyle w:val="Hyperlink"/>
                <w:rFonts w:cstheme="minorBidi"/>
                <w:color w:val="010101" w:themeColor="text1"/>
                <w:sz w:val="19"/>
                <w:szCs w:val="19"/>
              </w:rPr>
              <w:t>National Health and Safety Committee</w:t>
            </w:r>
          </w:p>
          <w:p w14:paraId="07B320BC" w14:textId="77777777" w:rsidR="007873B4" w:rsidRPr="00710B97" w:rsidRDefault="007873B4">
            <w:pPr>
              <w:pStyle w:val="TablebodyChargestables-size10"/>
              <w:spacing w:before="60"/>
              <w:rPr>
                <w:rStyle w:val="Hyperlink"/>
                <w:rFonts w:cstheme="minorBidi"/>
                <w:color w:val="010101" w:themeColor="text1"/>
                <w:sz w:val="19"/>
                <w:szCs w:val="19"/>
              </w:rPr>
            </w:pPr>
            <w:r w:rsidRPr="00710B97">
              <w:rPr>
                <w:rStyle w:val="Hyperlink"/>
                <w:rFonts w:cstheme="minorBidi"/>
                <w:color w:val="010101" w:themeColor="text1"/>
                <w:sz w:val="19"/>
                <w:szCs w:val="19"/>
              </w:rPr>
              <w:t>ExCo and All Staff</w:t>
            </w:r>
          </w:p>
          <w:p w14:paraId="679E56D0" w14:textId="17D4C434" w:rsidR="005F6283" w:rsidRPr="00710B97" w:rsidRDefault="005F6283" w:rsidP="00021807">
            <w:pPr>
              <w:shd w:val="clear" w:color="auto" w:fill="D5DCE4" w:themeFill="text2" w:themeFillTint="33"/>
              <w:spacing w:before="0" w:after="0" w:line="240" w:lineRule="auto"/>
              <w:ind w:left="19"/>
              <w:rPr>
                <w:rStyle w:val="Hyperlink"/>
                <w:rFonts w:cstheme="minorBidi"/>
                <w:sz w:val="19"/>
                <w:szCs w:val="19"/>
              </w:rPr>
            </w:pPr>
            <w:hyperlink r:id="rId69" w:anchor="ethics-contact-officer-network-econet" w:history="1">
              <w:r w:rsidRPr="00710B97">
                <w:rPr>
                  <w:rStyle w:val="Hyperlink"/>
                  <w:rFonts w:cstheme="minorBidi"/>
                  <w:sz w:val="19"/>
                  <w:szCs w:val="19"/>
                </w:rPr>
                <w:t xml:space="preserve">Ethics Contact Officer Network </w:t>
              </w:r>
            </w:hyperlink>
          </w:p>
          <w:p w14:paraId="34BAD841" w14:textId="77777777" w:rsidR="000076ED" w:rsidRPr="00710B97" w:rsidRDefault="000076ED" w:rsidP="00021807">
            <w:pPr>
              <w:shd w:val="clear" w:color="auto" w:fill="D5DCE4" w:themeFill="text2" w:themeFillTint="33"/>
              <w:spacing w:before="0" w:after="0" w:line="240" w:lineRule="auto"/>
              <w:ind w:left="19"/>
              <w:rPr>
                <w:rStyle w:val="Hyperlink"/>
                <w:rFonts w:cstheme="minorBidi"/>
                <w:sz w:val="19"/>
                <w:szCs w:val="19"/>
              </w:rPr>
            </w:pPr>
            <w:hyperlink r:id="rId70" w:anchor="code-of-conduct-crossagency-forum-ccaf" w:history="1">
              <w:r w:rsidRPr="00710B97">
                <w:rPr>
                  <w:rStyle w:val="Hyperlink"/>
                  <w:rFonts w:cstheme="minorBidi"/>
                  <w:sz w:val="19"/>
                  <w:szCs w:val="19"/>
                </w:rPr>
                <w:t>Code of Conduct Cross-Agency Forum (CCAF)</w:t>
              </w:r>
            </w:hyperlink>
          </w:p>
          <w:p w14:paraId="7F070BA1" w14:textId="77777777" w:rsidR="000076ED" w:rsidRPr="00710B97" w:rsidRDefault="000076ED" w:rsidP="00021807">
            <w:pPr>
              <w:shd w:val="clear" w:color="auto" w:fill="D5DCE4" w:themeFill="text2" w:themeFillTint="33"/>
              <w:spacing w:before="0" w:after="0" w:line="240" w:lineRule="auto"/>
              <w:ind w:left="19"/>
              <w:rPr>
                <w:rStyle w:val="Hyperlink"/>
                <w:rFonts w:cstheme="minorBidi"/>
                <w:sz w:val="19"/>
                <w:szCs w:val="19"/>
              </w:rPr>
            </w:pPr>
            <w:hyperlink r:id="rId71" w:anchor="integrity-agencies-group-iag" w:history="1">
              <w:r w:rsidRPr="00710B97">
                <w:rPr>
                  <w:rStyle w:val="Hyperlink"/>
                  <w:rFonts w:cstheme="minorBidi"/>
                  <w:sz w:val="19"/>
                  <w:szCs w:val="19"/>
                </w:rPr>
                <w:t>Integrity Agencies Group (IAG)</w:t>
              </w:r>
            </w:hyperlink>
          </w:p>
          <w:p w14:paraId="4C560D68" w14:textId="77777777" w:rsidR="000076ED" w:rsidRPr="00710B97" w:rsidRDefault="000076ED" w:rsidP="00021807">
            <w:pPr>
              <w:shd w:val="clear" w:color="auto" w:fill="D5DCE4" w:themeFill="text2" w:themeFillTint="33"/>
              <w:spacing w:before="0" w:after="0" w:line="240" w:lineRule="auto"/>
              <w:ind w:left="19"/>
              <w:rPr>
                <w:rStyle w:val="Hyperlink"/>
                <w:rFonts w:cstheme="minorBidi"/>
                <w:sz w:val="19"/>
                <w:szCs w:val="19"/>
              </w:rPr>
            </w:pPr>
            <w:hyperlink r:id="rId72" w:anchor="aps-review-of-actions-and-misconduct-practitioners-community-of-practice" w:history="1">
              <w:r w:rsidRPr="00710B97">
                <w:rPr>
                  <w:rStyle w:val="Hyperlink"/>
                  <w:rFonts w:cstheme="minorBidi"/>
                  <w:b/>
                  <w:bCs/>
                  <w:sz w:val="19"/>
                  <w:szCs w:val="19"/>
                </w:rPr>
                <w:t>APS</w:t>
              </w:r>
              <w:r w:rsidRPr="00710B97">
                <w:rPr>
                  <w:rStyle w:val="Hyperlink"/>
                  <w:rFonts w:cstheme="minorBidi"/>
                  <w:sz w:val="19"/>
                  <w:szCs w:val="19"/>
                </w:rPr>
                <w:t xml:space="preserve"> Review of Actions and Misconduct </w:t>
              </w:r>
              <w:r w:rsidRPr="00710B97">
                <w:rPr>
                  <w:rStyle w:val="Hyperlink"/>
                  <w:rFonts w:cstheme="minorBidi"/>
                  <w:b/>
                  <w:bCs/>
                  <w:sz w:val="19"/>
                  <w:szCs w:val="19"/>
                </w:rPr>
                <w:t>Practitioners</w:t>
              </w:r>
              <w:r w:rsidRPr="00710B97">
                <w:rPr>
                  <w:rStyle w:val="Hyperlink"/>
                  <w:rFonts w:cstheme="minorBidi"/>
                  <w:sz w:val="19"/>
                  <w:szCs w:val="19"/>
                </w:rPr>
                <w:t xml:space="preserve"> Community of Practice</w:t>
              </w:r>
            </w:hyperlink>
          </w:p>
          <w:p w14:paraId="7CFA88E4" w14:textId="3EB0B37A" w:rsidR="00786AD7" w:rsidRPr="00710B97" w:rsidRDefault="000076ED" w:rsidP="00710B97">
            <w:pPr>
              <w:shd w:val="clear" w:color="auto" w:fill="D5DCE4" w:themeFill="text2" w:themeFillTint="33"/>
              <w:spacing w:before="0" w:after="0" w:line="240" w:lineRule="auto"/>
              <w:ind w:left="19"/>
              <w:rPr>
                <w:rStyle w:val="Hyperlink"/>
                <w:rFonts w:cstheme="minorBidi"/>
                <w:sz w:val="19"/>
                <w:szCs w:val="19"/>
              </w:rPr>
            </w:pPr>
            <w:hyperlink r:id="rId73" w:anchor="aps-integrity-community-of-practice-committee" w:history="1">
              <w:r w:rsidRPr="00710B97">
                <w:rPr>
                  <w:rStyle w:val="Hyperlink"/>
                  <w:rFonts w:cstheme="minorBidi"/>
                  <w:b/>
                  <w:bCs/>
                  <w:sz w:val="19"/>
                  <w:szCs w:val="19"/>
                </w:rPr>
                <w:t>APS</w:t>
              </w:r>
              <w:r w:rsidRPr="00710B97">
                <w:rPr>
                  <w:rStyle w:val="Hyperlink"/>
                  <w:rFonts w:cstheme="minorBidi"/>
                  <w:sz w:val="19"/>
                  <w:szCs w:val="19"/>
                </w:rPr>
                <w:t xml:space="preserve"> Integrity Community of Practice Committee</w:t>
              </w:r>
            </w:hyperlink>
          </w:p>
        </w:tc>
        <w:tc>
          <w:tcPr>
            <w:tcW w:w="1701" w:type="dxa"/>
            <w:tcBorders>
              <w:top w:val="single" w:sz="4" w:space="0" w:color="auto"/>
              <w:left w:val="single" w:sz="4" w:space="0" w:color="auto"/>
              <w:bottom w:val="single" w:sz="4" w:space="0" w:color="auto"/>
              <w:right w:val="single" w:sz="4" w:space="0" w:color="auto"/>
            </w:tcBorders>
            <w:shd w:val="clear" w:color="auto" w:fill="C4F1F5" w:themeFill="accent2" w:themeFillTint="33"/>
            <w:hideMark/>
          </w:tcPr>
          <w:p w14:paraId="326280C0" w14:textId="77777777" w:rsidR="007873B4" w:rsidRPr="00FA4817" w:rsidRDefault="007873B4">
            <w:pPr>
              <w:pStyle w:val="TablebodyChargestables-size10"/>
              <w:spacing w:before="60"/>
              <w:rPr>
                <w:sz w:val="20"/>
                <w:szCs w:val="20"/>
              </w:rPr>
            </w:pPr>
            <w:r w:rsidRPr="00FA4817">
              <w:rPr>
                <w:sz w:val="20"/>
                <w:szCs w:val="20"/>
              </w:rPr>
              <w:t>Case management by experienced, subject expert People Team Officers</w:t>
            </w:r>
          </w:p>
        </w:tc>
      </w:tr>
      <w:tr w:rsidR="00B15317" w:rsidRPr="00260667" w14:paraId="4D8E737D" w14:textId="77777777" w:rsidTr="76E820CD">
        <w:trPr>
          <w:trHeight w:val="371"/>
        </w:trPr>
        <w:tc>
          <w:tcPr>
            <w:tcW w:w="1426" w:type="dxa"/>
            <w:vMerge/>
            <w:vAlign w:val="center"/>
            <w:hideMark/>
          </w:tcPr>
          <w:p w14:paraId="6BA4D8B4" w14:textId="77777777" w:rsidR="007873B4" w:rsidRPr="00260667" w:rsidRDefault="007873B4">
            <w:pPr>
              <w:spacing w:before="0" w:after="0" w:line="240" w:lineRule="auto"/>
              <w:rPr>
                <w:rFonts w:ascii="Calibri" w:hAnsi="Calibri" w:cs="Calibri"/>
                <w:sz w:val="20"/>
                <w:szCs w:val="20"/>
              </w:rPr>
            </w:pPr>
          </w:p>
        </w:tc>
        <w:tc>
          <w:tcPr>
            <w:tcW w:w="1550" w:type="dxa"/>
            <w:vMerge w:val="restart"/>
            <w:tcBorders>
              <w:top w:val="single" w:sz="4" w:space="0" w:color="auto"/>
              <w:left w:val="single" w:sz="4" w:space="0" w:color="auto"/>
              <w:bottom w:val="single" w:sz="4" w:space="0" w:color="auto"/>
              <w:right w:val="single" w:sz="4" w:space="0" w:color="auto"/>
            </w:tcBorders>
            <w:shd w:val="clear" w:color="auto" w:fill="C4F1F5" w:themeFill="accent2" w:themeFillTint="33"/>
            <w:hideMark/>
          </w:tcPr>
          <w:p w14:paraId="2E1A532C" w14:textId="77777777" w:rsidR="007873B4" w:rsidRPr="00FA4817" w:rsidRDefault="007873B4">
            <w:pPr>
              <w:pStyle w:val="TablebodyChargestables-size10"/>
              <w:spacing w:before="60"/>
              <w:rPr>
                <w:sz w:val="20"/>
                <w:szCs w:val="20"/>
              </w:rPr>
            </w:pPr>
            <w:r w:rsidRPr="00FA4817">
              <w:rPr>
                <w:sz w:val="20"/>
                <w:szCs w:val="20"/>
              </w:rPr>
              <w:t>Chief People Officer (CPO) weekly updates to SES Officers</w:t>
            </w:r>
          </w:p>
          <w:p w14:paraId="42F59A79" w14:textId="77777777" w:rsidR="007873B4" w:rsidRPr="00FA4817" w:rsidRDefault="007873B4">
            <w:pPr>
              <w:pStyle w:val="TablebodyChargestables-size10"/>
              <w:spacing w:before="60"/>
              <w:rPr>
                <w:sz w:val="20"/>
                <w:szCs w:val="20"/>
              </w:rPr>
            </w:pPr>
            <w:r w:rsidRPr="00FA4817">
              <w:rPr>
                <w:sz w:val="20"/>
                <w:szCs w:val="20"/>
              </w:rPr>
              <w:t>Quarterly HR Report</w:t>
            </w:r>
          </w:p>
        </w:tc>
        <w:tc>
          <w:tcPr>
            <w:tcW w:w="2094" w:type="dxa"/>
            <w:vMerge w:val="restart"/>
            <w:tcBorders>
              <w:top w:val="single" w:sz="4" w:space="0" w:color="auto"/>
              <w:left w:val="single" w:sz="4" w:space="0" w:color="auto"/>
              <w:bottom w:val="single" w:sz="4" w:space="0" w:color="auto"/>
              <w:right w:val="single" w:sz="4" w:space="0" w:color="auto"/>
            </w:tcBorders>
            <w:shd w:val="clear" w:color="auto" w:fill="E5E5E6" w:themeFill="accent6" w:themeFillTint="33"/>
            <w:hideMark/>
          </w:tcPr>
          <w:p w14:paraId="6333E57A" w14:textId="77777777" w:rsidR="007873B4" w:rsidRPr="00FA4817" w:rsidRDefault="007873B4">
            <w:pPr>
              <w:pStyle w:val="TablebodyChargestables-size10"/>
              <w:spacing w:before="60"/>
              <w:rPr>
                <w:sz w:val="20"/>
                <w:szCs w:val="20"/>
              </w:rPr>
            </w:pPr>
            <w:r w:rsidRPr="00FA4817">
              <w:rPr>
                <w:sz w:val="20"/>
                <w:szCs w:val="20"/>
              </w:rPr>
              <w:t>Procedures for Determining Suspected Breaches of the APS Code of Conduct and Deciding Sanctions</w:t>
            </w:r>
          </w:p>
          <w:p w14:paraId="58F76B23" w14:textId="77777777" w:rsidR="007873B4" w:rsidRPr="00FA4817" w:rsidRDefault="007873B4">
            <w:pPr>
              <w:pStyle w:val="TablebodyChargestables-size10"/>
              <w:spacing w:before="60"/>
              <w:rPr>
                <w:sz w:val="20"/>
                <w:szCs w:val="20"/>
              </w:rPr>
            </w:pPr>
            <w:r w:rsidRPr="00FA4817">
              <w:rPr>
                <w:sz w:val="20"/>
                <w:szCs w:val="20"/>
              </w:rPr>
              <w:t>Suspected Misconduct Guidelines</w:t>
            </w:r>
          </w:p>
          <w:p w14:paraId="26D5F42F" w14:textId="77777777" w:rsidR="007873B4" w:rsidRPr="00FA4817" w:rsidRDefault="007873B4">
            <w:pPr>
              <w:pStyle w:val="TablebodyChargestables-size10"/>
              <w:spacing w:before="60"/>
              <w:rPr>
                <w:sz w:val="20"/>
                <w:szCs w:val="20"/>
              </w:rPr>
            </w:pPr>
            <w:r w:rsidRPr="00FA4817">
              <w:rPr>
                <w:sz w:val="20"/>
                <w:szCs w:val="20"/>
              </w:rPr>
              <w:t>Procedures for Dealing with Drugs and Alcohol in the Workplace</w:t>
            </w:r>
          </w:p>
          <w:p w14:paraId="79057A13" w14:textId="77777777" w:rsidR="007873B4" w:rsidRPr="00FA4817" w:rsidRDefault="007873B4">
            <w:pPr>
              <w:pStyle w:val="TablebodyChargestables-size10"/>
              <w:spacing w:before="60"/>
              <w:rPr>
                <w:sz w:val="20"/>
                <w:szCs w:val="20"/>
              </w:rPr>
            </w:pPr>
            <w:r w:rsidRPr="00FA4817">
              <w:rPr>
                <w:sz w:val="20"/>
                <w:szCs w:val="20"/>
              </w:rPr>
              <w:t>Public Interest Disclosure Procedures</w:t>
            </w:r>
          </w:p>
          <w:p w14:paraId="62292449" w14:textId="77777777" w:rsidR="007873B4" w:rsidRPr="00FA4817" w:rsidRDefault="007873B4">
            <w:pPr>
              <w:pStyle w:val="TablebodyChargestables-size10"/>
              <w:spacing w:before="60"/>
              <w:rPr>
                <w:sz w:val="20"/>
                <w:szCs w:val="20"/>
              </w:rPr>
            </w:pPr>
            <w:r w:rsidRPr="00FA4817">
              <w:rPr>
                <w:sz w:val="20"/>
                <w:szCs w:val="20"/>
              </w:rPr>
              <w:t>Review of Action Policy</w:t>
            </w:r>
          </w:p>
        </w:tc>
        <w:tc>
          <w:tcPr>
            <w:tcW w:w="14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F61E83F" w14:textId="77777777" w:rsidR="007873B4" w:rsidRPr="00FA4817" w:rsidRDefault="007873B4">
            <w:pPr>
              <w:pStyle w:val="TablebodyChargestables-size10"/>
              <w:spacing w:before="60"/>
              <w:rPr>
                <w:sz w:val="20"/>
                <w:szCs w:val="20"/>
              </w:rPr>
            </w:pPr>
            <w:r w:rsidRPr="00FA4817">
              <w:rPr>
                <w:sz w:val="20"/>
                <w:szCs w:val="20"/>
              </w:rPr>
              <w:t>Reconciliation Action Plan</w:t>
            </w:r>
          </w:p>
        </w:tc>
        <w:tc>
          <w:tcPr>
            <w:tcW w:w="1595" w:type="dxa"/>
            <w:vMerge/>
            <w:vAlign w:val="center"/>
            <w:hideMark/>
          </w:tcPr>
          <w:p w14:paraId="4A17B006" w14:textId="77777777" w:rsidR="007873B4" w:rsidRPr="00260667" w:rsidRDefault="007873B4">
            <w:pPr>
              <w:spacing w:before="0" w:after="0" w:line="240" w:lineRule="auto"/>
              <w:rPr>
                <w:rFonts w:ascii="Calibri" w:hAnsi="Calibri" w:cs="Calibri"/>
                <w:sz w:val="20"/>
                <w:szCs w:val="20"/>
              </w:rPr>
            </w:pPr>
          </w:p>
        </w:tc>
        <w:tc>
          <w:tcPr>
            <w:tcW w:w="1559" w:type="dxa"/>
            <w:vMerge/>
            <w:vAlign w:val="center"/>
            <w:hideMark/>
          </w:tcPr>
          <w:p w14:paraId="09C8A8AE" w14:textId="77777777" w:rsidR="007873B4" w:rsidRPr="00260667" w:rsidRDefault="007873B4">
            <w:pPr>
              <w:spacing w:before="0" w:after="0" w:line="240" w:lineRule="auto"/>
              <w:rPr>
                <w:rFonts w:ascii="Calibri" w:hAnsi="Calibri" w:cs="Calibri"/>
                <w:sz w:val="20"/>
                <w:szCs w:val="20"/>
              </w:rPr>
            </w:pPr>
          </w:p>
        </w:tc>
        <w:tc>
          <w:tcPr>
            <w:tcW w:w="1843" w:type="dxa"/>
            <w:vMerge/>
            <w:vAlign w:val="center"/>
            <w:hideMark/>
          </w:tcPr>
          <w:p w14:paraId="71FBCE29" w14:textId="77777777" w:rsidR="007873B4" w:rsidRPr="00260667" w:rsidRDefault="007873B4">
            <w:pPr>
              <w:spacing w:before="0" w:after="0" w:line="240" w:lineRule="auto"/>
              <w:rPr>
                <w:rFonts w:ascii="Calibri" w:hAnsi="Calibri" w:cs="Calibri"/>
                <w:sz w:val="20"/>
                <w:szCs w:val="20"/>
              </w:rPr>
            </w:pPr>
          </w:p>
        </w:tc>
        <w:tc>
          <w:tcPr>
            <w:tcW w:w="1559" w:type="dxa"/>
            <w:vMerge/>
            <w:vAlign w:val="center"/>
            <w:hideMark/>
          </w:tcPr>
          <w:p w14:paraId="6420E883" w14:textId="77777777" w:rsidR="007873B4" w:rsidRPr="00260667" w:rsidRDefault="007873B4">
            <w:pPr>
              <w:spacing w:before="0" w:after="0" w:line="240" w:lineRule="auto"/>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C4F1F5" w:themeFill="accent2" w:themeFillTint="33"/>
            <w:hideMark/>
          </w:tcPr>
          <w:p w14:paraId="5D84DFE6" w14:textId="77777777" w:rsidR="007873B4" w:rsidRPr="00FA4817" w:rsidRDefault="007873B4">
            <w:pPr>
              <w:pStyle w:val="TablebodyChargestables-size10"/>
              <w:spacing w:before="60"/>
              <w:rPr>
                <w:sz w:val="20"/>
                <w:szCs w:val="20"/>
              </w:rPr>
            </w:pPr>
            <w:r w:rsidRPr="00FA4817">
              <w:rPr>
                <w:sz w:val="20"/>
                <w:szCs w:val="20"/>
              </w:rPr>
              <w:t>Trained Harassment Contact Officers</w:t>
            </w:r>
          </w:p>
        </w:tc>
      </w:tr>
      <w:tr w:rsidR="00B15317" w:rsidRPr="00260667" w14:paraId="215510D0" w14:textId="77777777" w:rsidTr="76E820CD">
        <w:trPr>
          <w:trHeight w:val="359"/>
        </w:trPr>
        <w:tc>
          <w:tcPr>
            <w:tcW w:w="1426" w:type="dxa"/>
            <w:vMerge/>
            <w:vAlign w:val="center"/>
            <w:hideMark/>
          </w:tcPr>
          <w:p w14:paraId="6CF162B1" w14:textId="77777777" w:rsidR="007873B4" w:rsidRPr="00260667" w:rsidRDefault="007873B4">
            <w:pPr>
              <w:spacing w:before="0" w:after="0" w:line="240" w:lineRule="auto"/>
              <w:rPr>
                <w:rFonts w:ascii="Calibri" w:hAnsi="Calibri" w:cs="Calibri"/>
                <w:sz w:val="20"/>
                <w:szCs w:val="20"/>
              </w:rPr>
            </w:pPr>
          </w:p>
        </w:tc>
        <w:tc>
          <w:tcPr>
            <w:tcW w:w="1550" w:type="dxa"/>
            <w:vMerge/>
            <w:vAlign w:val="center"/>
            <w:hideMark/>
          </w:tcPr>
          <w:p w14:paraId="036409CE" w14:textId="77777777" w:rsidR="007873B4" w:rsidRPr="00260667" w:rsidRDefault="007873B4">
            <w:pPr>
              <w:spacing w:before="0" w:after="0" w:line="240" w:lineRule="auto"/>
              <w:rPr>
                <w:rFonts w:ascii="Calibri" w:hAnsi="Calibri" w:cs="Calibri"/>
                <w:sz w:val="20"/>
                <w:szCs w:val="20"/>
              </w:rPr>
            </w:pPr>
          </w:p>
        </w:tc>
        <w:tc>
          <w:tcPr>
            <w:tcW w:w="2094" w:type="dxa"/>
            <w:vMerge/>
            <w:vAlign w:val="center"/>
            <w:hideMark/>
          </w:tcPr>
          <w:p w14:paraId="2FD8CDB9" w14:textId="77777777" w:rsidR="007873B4" w:rsidRPr="00260667" w:rsidRDefault="007873B4">
            <w:pPr>
              <w:spacing w:before="0" w:after="0" w:line="240" w:lineRule="auto"/>
              <w:rPr>
                <w:rFonts w:ascii="Calibri" w:hAnsi="Calibri" w:cs="Calibri"/>
                <w:sz w:val="20"/>
                <w:szCs w:val="20"/>
              </w:rPr>
            </w:pPr>
          </w:p>
        </w:tc>
        <w:tc>
          <w:tcPr>
            <w:tcW w:w="14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B58FA4A" w14:textId="40ACF7DE" w:rsidR="007873B4" w:rsidRPr="00FA4817" w:rsidRDefault="007873B4">
            <w:pPr>
              <w:pStyle w:val="TablebodyChargestables-size10"/>
              <w:spacing w:before="60"/>
              <w:rPr>
                <w:sz w:val="20"/>
                <w:szCs w:val="20"/>
              </w:rPr>
            </w:pPr>
            <w:r w:rsidRPr="00FA4817">
              <w:rPr>
                <w:sz w:val="20"/>
                <w:szCs w:val="20"/>
              </w:rPr>
              <w:t>Access to Recruit</w:t>
            </w:r>
            <w:r w:rsidR="00966379">
              <w:rPr>
                <w:sz w:val="20"/>
                <w:szCs w:val="20"/>
              </w:rPr>
              <w:t>A</w:t>
            </w:r>
            <w:r w:rsidRPr="00FA4817">
              <w:rPr>
                <w:sz w:val="20"/>
                <w:szCs w:val="20"/>
              </w:rPr>
              <w:t>bility benefits</w:t>
            </w:r>
          </w:p>
        </w:tc>
        <w:tc>
          <w:tcPr>
            <w:tcW w:w="1595" w:type="dxa"/>
            <w:vMerge/>
            <w:vAlign w:val="center"/>
            <w:hideMark/>
          </w:tcPr>
          <w:p w14:paraId="0F86B8AF" w14:textId="77777777" w:rsidR="007873B4" w:rsidRPr="00260667" w:rsidRDefault="007873B4">
            <w:pPr>
              <w:spacing w:before="0" w:after="0" w:line="240" w:lineRule="auto"/>
              <w:rPr>
                <w:rFonts w:ascii="Calibri" w:hAnsi="Calibri" w:cs="Calibri"/>
                <w:sz w:val="20"/>
                <w:szCs w:val="20"/>
              </w:rPr>
            </w:pPr>
          </w:p>
        </w:tc>
        <w:tc>
          <w:tcPr>
            <w:tcW w:w="1559" w:type="dxa"/>
            <w:vMerge/>
            <w:vAlign w:val="center"/>
            <w:hideMark/>
          </w:tcPr>
          <w:p w14:paraId="3E67D635" w14:textId="77777777" w:rsidR="007873B4" w:rsidRPr="00260667" w:rsidRDefault="007873B4">
            <w:pPr>
              <w:spacing w:before="0" w:after="0" w:line="240" w:lineRule="auto"/>
              <w:rPr>
                <w:rFonts w:ascii="Calibri" w:hAnsi="Calibri" w:cs="Calibri"/>
                <w:sz w:val="20"/>
                <w:szCs w:val="20"/>
              </w:rPr>
            </w:pPr>
          </w:p>
        </w:tc>
        <w:tc>
          <w:tcPr>
            <w:tcW w:w="1843" w:type="dxa"/>
            <w:vMerge/>
            <w:vAlign w:val="center"/>
            <w:hideMark/>
          </w:tcPr>
          <w:p w14:paraId="309197C8" w14:textId="77777777" w:rsidR="007873B4" w:rsidRPr="00260667" w:rsidRDefault="007873B4">
            <w:pPr>
              <w:spacing w:before="0" w:after="0" w:line="240" w:lineRule="auto"/>
              <w:rPr>
                <w:rFonts w:ascii="Calibri" w:hAnsi="Calibri" w:cs="Calibri"/>
                <w:sz w:val="20"/>
                <w:szCs w:val="20"/>
              </w:rPr>
            </w:pPr>
          </w:p>
        </w:tc>
        <w:tc>
          <w:tcPr>
            <w:tcW w:w="1559" w:type="dxa"/>
            <w:vMerge/>
            <w:vAlign w:val="center"/>
            <w:hideMark/>
          </w:tcPr>
          <w:p w14:paraId="5C78960B" w14:textId="77777777" w:rsidR="007873B4" w:rsidRPr="00260667" w:rsidRDefault="007873B4">
            <w:pPr>
              <w:spacing w:before="0" w:after="0" w:line="240" w:lineRule="auto"/>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C4F1F5" w:themeFill="accent2" w:themeFillTint="33"/>
            <w:hideMark/>
          </w:tcPr>
          <w:p w14:paraId="1920FB4A" w14:textId="77777777" w:rsidR="007873B4" w:rsidRPr="00FA4817" w:rsidRDefault="007873B4">
            <w:pPr>
              <w:pStyle w:val="TablebodyChargestables-size10"/>
              <w:spacing w:before="60"/>
              <w:rPr>
                <w:sz w:val="20"/>
                <w:szCs w:val="20"/>
              </w:rPr>
            </w:pPr>
            <w:r w:rsidRPr="00FA4817">
              <w:rPr>
                <w:sz w:val="20"/>
                <w:szCs w:val="20"/>
              </w:rPr>
              <w:t>APS Census Survey (annually). off boarding survey/interviews</w:t>
            </w:r>
          </w:p>
        </w:tc>
      </w:tr>
    </w:tbl>
    <w:p w14:paraId="27E48E3E" w14:textId="77777777" w:rsidR="006D4909" w:rsidRDefault="006D4909" w:rsidP="006D6287">
      <w:pPr>
        <w:pStyle w:val="Numberedlist"/>
        <w:numPr>
          <w:ilvl w:val="0"/>
          <w:numId w:val="0"/>
        </w:numPr>
        <w:jc w:val="left"/>
        <w:sectPr w:rsidR="006D4909" w:rsidSect="0075597F">
          <w:pgSz w:w="16838" w:h="11906" w:orient="landscape"/>
          <w:pgMar w:top="1134" w:right="1134" w:bottom="1134" w:left="1134" w:header="567" w:footer="567" w:gutter="0"/>
          <w:cols w:space="708"/>
          <w:docGrid w:linePitch="360"/>
        </w:sectPr>
      </w:pPr>
    </w:p>
    <w:p w14:paraId="17ADB336" w14:textId="27B4A4E2" w:rsidR="009D1C00" w:rsidRDefault="002E7555" w:rsidP="00B15317">
      <w:pPr>
        <w:pStyle w:val="Numberedparagraphs"/>
        <w:ind w:left="709"/>
      </w:pPr>
      <w:bookmarkStart w:id="1101" w:name="_Hlk201582303"/>
      <w:r>
        <w:lastRenderedPageBreak/>
        <w:t xml:space="preserve">This list of actions within each </w:t>
      </w:r>
      <w:r w:rsidR="00991FD9">
        <w:t xml:space="preserve">element of the framework </w:t>
      </w:r>
      <w:r w:rsidR="006F374D">
        <w:t>are</w:t>
      </w:r>
      <w:r>
        <w:t xml:space="preserve"> not exhaustive. For more information on the </w:t>
      </w:r>
      <w:r w:rsidR="003B6756">
        <w:t>framework</w:t>
      </w:r>
      <w:r>
        <w:t xml:space="preserve"> or </w:t>
      </w:r>
      <w:r w:rsidR="003B6756">
        <w:t>its</w:t>
      </w:r>
      <w:r>
        <w:t xml:space="preserve"> implementation contact the </w:t>
      </w:r>
      <w:hyperlink r:id="rId74">
        <w:r w:rsidR="11F87F64" w:rsidRPr="1C559EFD">
          <w:rPr>
            <w:rStyle w:val="Hyperlink"/>
            <w:rFonts w:cstheme="minorBidi"/>
          </w:rPr>
          <w:t>WHS/Wellbeing team</w:t>
        </w:r>
      </w:hyperlink>
      <w:r>
        <w:t>.</w:t>
      </w:r>
      <w:bookmarkEnd w:id="1101"/>
    </w:p>
    <w:p w14:paraId="781E0F53" w14:textId="23CDECA9" w:rsidR="00DA09F2" w:rsidRPr="00DA09F2" w:rsidRDefault="006B4481" w:rsidP="00275663">
      <w:pPr>
        <w:pStyle w:val="Numberedparagraphs"/>
        <w:ind w:left="709"/>
      </w:pPr>
      <w:r>
        <w:rPr>
          <w:noProof/>
        </w:rPr>
        <mc:AlternateContent>
          <mc:Choice Requires="wpg">
            <w:drawing>
              <wp:anchor distT="0" distB="0" distL="114300" distR="114300" simplePos="0" relativeHeight="251658240" behindDoc="0" locked="0" layoutInCell="1" allowOverlap="1" wp14:anchorId="46E3E893" wp14:editId="716F959E">
                <wp:simplePos x="0" y="0"/>
                <wp:positionH relativeFrom="page">
                  <wp:posOffset>3113188</wp:posOffset>
                </wp:positionH>
                <wp:positionV relativeFrom="page">
                  <wp:posOffset>2019080</wp:posOffset>
                </wp:positionV>
                <wp:extent cx="1749518" cy="1511667"/>
                <wp:effectExtent l="0" t="0" r="3175" b="0"/>
                <wp:wrapTopAndBottom/>
                <wp:docPr id="666814088" name="Group 2"/>
                <wp:cNvGraphicFramePr/>
                <a:graphic xmlns:a="http://schemas.openxmlformats.org/drawingml/2006/main">
                  <a:graphicData uri="http://schemas.microsoft.com/office/word/2010/wordprocessingGroup">
                    <wpg:wgp>
                      <wpg:cNvGrpSpPr/>
                      <wpg:grpSpPr>
                        <a:xfrm>
                          <a:off x="0" y="0"/>
                          <a:ext cx="1749518" cy="1511667"/>
                          <a:chOff x="0" y="0"/>
                          <a:chExt cx="1749518" cy="1511667"/>
                        </a:xfrm>
                      </wpg:grpSpPr>
                      <pic:pic xmlns:pic="http://schemas.openxmlformats.org/drawingml/2006/picture">
                        <pic:nvPicPr>
                          <pic:cNvPr id="1055514730" name="Picture 1"/>
                          <pic:cNvPicPr>
                            <a:picLocks noChangeAspect="1"/>
                          </pic:cNvPicPr>
                        </pic:nvPicPr>
                        <pic:blipFill rotWithShape="1">
                          <a:blip r:embed="rId75">
                            <a:extLst>
                              <a:ext uri="{28A0092B-C50C-407E-A947-70E740481C1C}">
                                <a14:useLocalDpi xmlns:a14="http://schemas.microsoft.com/office/drawing/2010/main" val="0"/>
                              </a:ext>
                            </a:extLst>
                          </a:blip>
                          <a:srcRect t="2103"/>
                          <a:stretch/>
                        </pic:blipFill>
                        <pic:spPr bwMode="auto">
                          <a:xfrm>
                            <a:off x="0" y="0"/>
                            <a:ext cx="1576705" cy="1476375"/>
                          </a:xfrm>
                          <a:prstGeom prst="rect">
                            <a:avLst/>
                          </a:prstGeom>
                          <a:ln>
                            <a:noFill/>
                          </a:ln>
                          <a:extLst>
                            <a:ext uri="{53640926-AAD7-44D8-BBD7-CCE9431645EC}">
                              <a14:shadowObscured xmlns:a14="http://schemas.microsoft.com/office/drawing/2010/main"/>
                            </a:ext>
                          </a:extLst>
                        </pic:spPr>
                      </pic:pic>
                      <wps:wsp>
                        <wps:cNvPr id="2144558449" name="Rectangle 1"/>
                        <wps:cNvSpPr/>
                        <wps:spPr>
                          <a:xfrm>
                            <a:off x="0" y="1400670"/>
                            <a:ext cx="391131" cy="110997"/>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660635" name="Rectangle 1"/>
                        <wps:cNvSpPr/>
                        <wps:spPr>
                          <a:xfrm>
                            <a:off x="1358387" y="1363671"/>
                            <a:ext cx="391131" cy="110997"/>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8F0F40D" id="Group 2" o:spid="_x0000_s1026" style="position:absolute;margin-left:245.15pt;margin-top:159pt;width:137.75pt;height:119.05pt;z-index:251658240;mso-position-horizontal-relative:page;mso-position-vertical-relative:page" coordsize="17495,151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15767;height:1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">
                  <v:imagedata r:id="rId76" o:title="" croptop="1378f"/>
                </v:shape>
                <v:rect id="Rectangle 1" o:spid="_x0000_s1028" style="position:absolute;top:14006;width:3911;height:11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" fillcolor="white [3214]" stroked="f" strokeweight="2pt"/>
                <v:rect id="Rectangle 1" o:spid="_x0000_s1029" style="position:absolute;left:13583;top:13636;width:3912;height:11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" fillcolor="white [3214]" stroked="f" strokeweight="2pt"/>
                <w10:wrap type="topAndBottom" anchorx="page" anchory="page"/>
              </v:group>
            </w:pict>
          </mc:Fallback>
        </mc:AlternateContent>
      </w:r>
      <w:r w:rsidR="008A2BD7">
        <w:t>The implementation of th</w:t>
      </w:r>
      <w:r w:rsidR="003B6756">
        <w:t>is framework</w:t>
      </w:r>
      <w:r w:rsidR="008A2BD7">
        <w:t xml:space="preserve"> </w:t>
      </w:r>
      <w:r w:rsidR="002B41D4">
        <w:t xml:space="preserve">can </w:t>
      </w:r>
      <w:r w:rsidR="008A2BD7">
        <w:t>lead to a positive culture when achieving the following five elements</w:t>
      </w:r>
      <w:r w:rsidR="000D28FF" w:rsidRPr="000D28FF">
        <w:t xml:space="preserve"> </w:t>
      </w:r>
      <w:r w:rsidR="007753BE">
        <w:t>resulting in</w:t>
      </w:r>
      <w:r w:rsidR="000D28FF">
        <w:t xml:space="preserve"> a good work environment</w:t>
      </w:r>
      <w:r w:rsidR="008A2BD7">
        <w:t>.</w:t>
      </w:r>
      <w:r w:rsidR="00D657FC">
        <w:rPr>
          <w:rStyle w:val="FootnoteReference"/>
        </w:rPr>
        <w:footnoteReference w:id="7"/>
      </w:r>
      <w:r w:rsidRPr="006B4481">
        <w:rPr>
          <w:noProof/>
        </w:rPr>
        <w:t xml:space="preserve"> </w:t>
      </w:r>
    </w:p>
    <w:p w14:paraId="2BA0B369" w14:textId="4C0B0A9F" w:rsidR="0044229A" w:rsidRDefault="006B4481" w:rsidP="00CA59F0">
      <w:pPr>
        <w:pStyle w:val="Heading1"/>
      </w:pPr>
      <w:bookmarkStart w:id="1102" w:name="_Toc198892162"/>
      <w:bookmarkStart w:id="1103" w:name="_Toc198892281"/>
      <w:bookmarkStart w:id="1104" w:name="_Toc198896124"/>
      <w:bookmarkStart w:id="1105" w:name="_Toc198896217"/>
      <w:bookmarkStart w:id="1106" w:name="_Toc198896310"/>
      <w:bookmarkStart w:id="1107" w:name="_Toc198899186"/>
      <w:bookmarkStart w:id="1108" w:name="_Toc198899324"/>
      <w:bookmarkStart w:id="1109" w:name="_Toc198899462"/>
      <w:bookmarkStart w:id="1110" w:name="_Toc198899600"/>
      <w:bookmarkStart w:id="1111" w:name="_Toc198899817"/>
      <w:bookmarkStart w:id="1112" w:name="_Toc199328256"/>
      <w:bookmarkStart w:id="1113" w:name="_Toc199328350"/>
      <w:bookmarkStart w:id="1114" w:name="_Toc199328444"/>
      <w:bookmarkStart w:id="1115" w:name="_Toc199331786"/>
      <w:bookmarkStart w:id="1116" w:name="_Toc199331882"/>
      <w:bookmarkStart w:id="1117" w:name="_Toc199332050"/>
      <w:bookmarkStart w:id="1118" w:name="_Toc199335756"/>
      <w:bookmarkStart w:id="1119" w:name="_Toc199336029"/>
      <w:bookmarkStart w:id="1120" w:name="_Toc200110952"/>
      <w:bookmarkStart w:id="1121" w:name="_Toc200111058"/>
      <w:bookmarkStart w:id="1122" w:name="_Toc201928989"/>
      <w:bookmarkStart w:id="1123" w:name="_Toc202783923"/>
      <w:bookmarkStart w:id="1124" w:name="_Toc198892163"/>
      <w:bookmarkStart w:id="1125" w:name="_Toc198892282"/>
      <w:bookmarkStart w:id="1126" w:name="_Toc198896125"/>
      <w:bookmarkStart w:id="1127" w:name="_Toc198896218"/>
      <w:bookmarkStart w:id="1128" w:name="_Toc198896311"/>
      <w:bookmarkStart w:id="1129" w:name="_Toc198899187"/>
      <w:bookmarkStart w:id="1130" w:name="_Toc198899325"/>
      <w:bookmarkStart w:id="1131" w:name="_Toc198899463"/>
      <w:bookmarkStart w:id="1132" w:name="_Toc198899601"/>
      <w:bookmarkStart w:id="1133" w:name="_Toc198899818"/>
      <w:bookmarkStart w:id="1134" w:name="_Toc199328257"/>
      <w:bookmarkStart w:id="1135" w:name="_Toc199328351"/>
      <w:bookmarkStart w:id="1136" w:name="_Toc199328445"/>
      <w:bookmarkStart w:id="1137" w:name="_Toc199331787"/>
      <w:bookmarkStart w:id="1138" w:name="_Toc199331883"/>
      <w:bookmarkStart w:id="1139" w:name="_Toc199332051"/>
      <w:bookmarkStart w:id="1140" w:name="_Toc199335757"/>
      <w:bookmarkStart w:id="1141" w:name="_Toc199336030"/>
      <w:bookmarkStart w:id="1142" w:name="_Toc200110953"/>
      <w:bookmarkStart w:id="1143" w:name="_Toc200111059"/>
      <w:bookmarkStart w:id="1144" w:name="_Toc201928990"/>
      <w:bookmarkStart w:id="1145" w:name="_Toc202783924"/>
      <w:bookmarkStart w:id="1146" w:name="_Toc198892164"/>
      <w:bookmarkStart w:id="1147" w:name="_Toc198892283"/>
      <w:bookmarkStart w:id="1148" w:name="_Toc198896126"/>
      <w:bookmarkStart w:id="1149" w:name="_Toc198896219"/>
      <w:bookmarkStart w:id="1150" w:name="_Toc198896312"/>
      <w:bookmarkStart w:id="1151" w:name="_Toc198899188"/>
      <w:bookmarkStart w:id="1152" w:name="_Toc198899326"/>
      <w:bookmarkStart w:id="1153" w:name="_Toc198899464"/>
      <w:bookmarkStart w:id="1154" w:name="_Toc198899602"/>
      <w:bookmarkStart w:id="1155" w:name="_Toc198899819"/>
      <w:bookmarkStart w:id="1156" w:name="_Toc199328258"/>
      <w:bookmarkStart w:id="1157" w:name="_Toc199328352"/>
      <w:bookmarkStart w:id="1158" w:name="_Toc199328446"/>
      <w:bookmarkStart w:id="1159" w:name="_Toc199331788"/>
      <w:bookmarkStart w:id="1160" w:name="_Toc199331884"/>
      <w:bookmarkStart w:id="1161" w:name="_Toc199332052"/>
      <w:bookmarkStart w:id="1162" w:name="_Toc199335758"/>
      <w:bookmarkStart w:id="1163" w:name="_Toc199336031"/>
      <w:bookmarkStart w:id="1164" w:name="_Toc200110954"/>
      <w:bookmarkStart w:id="1165" w:name="_Toc200111060"/>
      <w:bookmarkStart w:id="1166" w:name="_Toc201928991"/>
      <w:bookmarkStart w:id="1167" w:name="_Toc202783925"/>
      <w:bookmarkStart w:id="1168" w:name="_Toc198892165"/>
      <w:bookmarkStart w:id="1169" w:name="_Toc198892284"/>
      <w:bookmarkStart w:id="1170" w:name="_Toc198896127"/>
      <w:bookmarkStart w:id="1171" w:name="_Toc198896220"/>
      <w:bookmarkStart w:id="1172" w:name="_Toc198896313"/>
      <w:bookmarkStart w:id="1173" w:name="_Toc198899189"/>
      <w:bookmarkStart w:id="1174" w:name="_Toc198899327"/>
      <w:bookmarkStart w:id="1175" w:name="_Toc198899465"/>
      <w:bookmarkStart w:id="1176" w:name="_Toc198899603"/>
      <w:bookmarkStart w:id="1177" w:name="_Toc198899820"/>
      <w:bookmarkStart w:id="1178" w:name="_Toc199328259"/>
      <w:bookmarkStart w:id="1179" w:name="_Toc199328353"/>
      <w:bookmarkStart w:id="1180" w:name="_Toc199328447"/>
      <w:bookmarkStart w:id="1181" w:name="_Toc199331789"/>
      <w:bookmarkStart w:id="1182" w:name="_Toc199331885"/>
      <w:bookmarkStart w:id="1183" w:name="_Toc199332053"/>
      <w:bookmarkStart w:id="1184" w:name="_Toc199335759"/>
      <w:bookmarkStart w:id="1185" w:name="_Toc199336032"/>
      <w:bookmarkStart w:id="1186" w:name="_Toc200110955"/>
      <w:bookmarkStart w:id="1187" w:name="_Toc200111061"/>
      <w:bookmarkStart w:id="1188" w:name="_Toc201928992"/>
      <w:bookmarkStart w:id="1189" w:name="_Toc202783926"/>
      <w:bookmarkStart w:id="1190" w:name="_Toc198892166"/>
      <w:bookmarkStart w:id="1191" w:name="_Toc198892285"/>
      <w:bookmarkStart w:id="1192" w:name="_Toc198896128"/>
      <w:bookmarkStart w:id="1193" w:name="_Toc198896221"/>
      <w:bookmarkStart w:id="1194" w:name="_Toc198896314"/>
      <w:bookmarkStart w:id="1195" w:name="_Toc198899190"/>
      <w:bookmarkStart w:id="1196" w:name="_Toc198899328"/>
      <w:bookmarkStart w:id="1197" w:name="_Toc198899466"/>
      <w:bookmarkStart w:id="1198" w:name="_Toc198899604"/>
      <w:bookmarkStart w:id="1199" w:name="_Toc198899821"/>
      <w:bookmarkStart w:id="1200" w:name="_Toc199328260"/>
      <w:bookmarkStart w:id="1201" w:name="_Toc199328354"/>
      <w:bookmarkStart w:id="1202" w:name="_Toc199328448"/>
      <w:bookmarkStart w:id="1203" w:name="_Toc199331790"/>
      <w:bookmarkStart w:id="1204" w:name="_Toc199331886"/>
      <w:bookmarkStart w:id="1205" w:name="_Toc199332054"/>
      <w:bookmarkStart w:id="1206" w:name="_Toc199335760"/>
      <w:bookmarkStart w:id="1207" w:name="_Toc199336033"/>
      <w:bookmarkStart w:id="1208" w:name="_Toc200110956"/>
      <w:bookmarkStart w:id="1209" w:name="_Toc200111062"/>
      <w:bookmarkStart w:id="1210" w:name="_Toc201928993"/>
      <w:bookmarkStart w:id="1211" w:name="_Toc202783927"/>
      <w:bookmarkStart w:id="1212" w:name="_Toc198892167"/>
      <w:bookmarkStart w:id="1213" w:name="_Toc198892286"/>
      <w:bookmarkStart w:id="1214" w:name="_Toc198896129"/>
      <w:bookmarkStart w:id="1215" w:name="_Toc198896222"/>
      <w:bookmarkStart w:id="1216" w:name="_Toc198896315"/>
      <w:bookmarkStart w:id="1217" w:name="_Toc198899191"/>
      <w:bookmarkStart w:id="1218" w:name="_Toc198899329"/>
      <w:bookmarkStart w:id="1219" w:name="_Toc198899467"/>
      <w:bookmarkStart w:id="1220" w:name="_Toc198899605"/>
      <w:bookmarkStart w:id="1221" w:name="_Toc198899822"/>
      <w:bookmarkStart w:id="1222" w:name="_Toc199328261"/>
      <w:bookmarkStart w:id="1223" w:name="_Toc199328355"/>
      <w:bookmarkStart w:id="1224" w:name="_Toc199328449"/>
      <w:bookmarkStart w:id="1225" w:name="_Toc199331791"/>
      <w:bookmarkStart w:id="1226" w:name="_Toc199331887"/>
      <w:bookmarkStart w:id="1227" w:name="_Toc199332055"/>
      <w:bookmarkStart w:id="1228" w:name="_Toc199335761"/>
      <w:bookmarkStart w:id="1229" w:name="_Toc199336034"/>
      <w:bookmarkStart w:id="1230" w:name="_Toc200110957"/>
      <w:bookmarkStart w:id="1231" w:name="_Toc200111063"/>
      <w:bookmarkStart w:id="1232" w:name="_Toc201928994"/>
      <w:bookmarkStart w:id="1233" w:name="_Toc202783928"/>
      <w:bookmarkStart w:id="1234" w:name="_Toc198892168"/>
      <w:bookmarkStart w:id="1235" w:name="_Toc198892287"/>
      <w:bookmarkStart w:id="1236" w:name="_Toc198896130"/>
      <w:bookmarkStart w:id="1237" w:name="_Toc198896223"/>
      <w:bookmarkStart w:id="1238" w:name="_Toc198896316"/>
      <w:bookmarkStart w:id="1239" w:name="_Toc198899192"/>
      <w:bookmarkStart w:id="1240" w:name="_Toc198899330"/>
      <w:bookmarkStart w:id="1241" w:name="_Toc198899468"/>
      <w:bookmarkStart w:id="1242" w:name="_Toc198899606"/>
      <w:bookmarkStart w:id="1243" w:name="_Toc198899823"/>
      <w:bookmarkStart w:id="1244" w:name="_Toc199328262"/>
      <w:bookmarkStart w:id="1245" w:name="_Toc199328356"/>
      <w:bookmarkStart w:id="1246" w:name="_Toc199328450"/>
      <w:bookmarkStart w:id="1247" w:name="_Toc199331792"/>
      <w:bookmarkStart w:id="1248" w:name="_Toc199331888"/>
      <w:bookmarkStart w:id="1249" w:name="_Toc199332056"/>
      <w:bookmarkStart w:id="1250" w:name="_Toc199335762"/>
      <w:bookmarkStart w:id="1251" w:name="_Toc199336035"/>
      <w:bookmarkStart w:id="1252" w:name="_Toc200110958"/>
      <w:bookmarkStart w:id="1253" w:name="_Toc200111064"/>
      <w:bookmarkStart w:id="1254" w:name="_Toc201928995"/>
      <w:bookmarkStart w:id="1255" w:name="_Toc202783929"/>
      <w:bookmarkStart w:id="1256" w:name="_Toc198892169"/>
      <w:bookmarkStart w:id="1257" w:name="_Toc198892288"/>
      <w:bookmarkStart w:id="1258" w:name="_Toc198896131"/>
      <w:bookmarkStart w:id="1259" w:name="_Toc198896224"/>
      <w:bookmarkStart w:id="1260" w:name="_Toc198896317"/>
      <w:bookmarkStart w:id="1261" w:name="_Toc198899193"/>
      <w:bookmarkStart w:id="1262" w:name="_Toc198899331"/>
      <w:bookmarkStart w:id="1263" w:name="_Toc198899469"/>
      <w:bookmarkStart w:id="1264" w:name="_Toc198899607"/>
      <w:bookmarkStart w:id="1265" w:name="_Toc198899824"/>
      <w:bookmarkStart w:id="1266" w:name="_Toc199328263"/>
      <w:bookmarkStart w:id="1267" w:name="_Toc199328357"/>
      <w:bookmarkStart w:id="1268" w:name="_Toc199328451"/>
      <w:bookmarkStart w:id="1269" w:name="_Toc199331793"/>
      <w:bookmarkStart w:id="1270" w:name="_Toc199331889"/>
      <w:bookmarkStart w:id="1271" w:name="_Toc199332057"/>
      <w:bookmarkStart w:id="1272" w:name="_Toc199335763"/>
      <w:bookmarkStart w:id="1273" w:name="_Toc199336036"/>
      <w:bookmarkStart w:id="1274" w:name="_Toc200110959"/>
      <w:bookmarkStart w:id="1275" w:name="_Toc200111065"/>
      <w:bookmarkStart w:id="1276" w:name="_Toc201928996"/>
      <w:bookmarkStart w:id="1277" w:name="_Toc202783930"/>
      <w:bookmarkStart w:id="1278" w:name="_Toc198892170"/>
      <w:bookmarkStart w:id="1279" w:name="_Toc198892289"/>
      <w:bookmarkStart w:id="1280" w:name="_Toc198896132"/>
      <w:bookmarkStart w:id="1281" w:name="_Toc198896225"/>
      <w:bookmarkStart w:id="1282" w:name="_Toc198896318"/>
      <w:bookmarkStart w:id="1283" w:name="_Toc198899194"/>
      <w:bookmarkStart w:id="1284" w:name="_Toc198899332"/>
      <w:bookmarkStart w:id="1285" w:name="_Toc198899470"/>
      <w:bookmarkStart w:id="1286" w:name="_Toc198899608"/>
      <w:bookmarkStart w:id="1287" w:name="_Toc198899825"/>
      <w:bookmarkStart w:id="1288" w:name="_Toc199328264"/>
      <w:bookmarkStart w:id="1289" w:name="_Toc199328358"/>
      <w:bookmarkStart w:id="1290" w:name="_Toc199328452"/>
      <w:bookmarkStart w:id="1291" w:name="_Toc199331794"/>
      <w:bookmarkStart w:id="1292" w:name="_Toc199331890"/>
      <w:bookmarkStart w:id="1293" w:name="_Toc199332058"/>
      <w:bookmarkStart w:id="1294" w:name="_Toc199335764"/>
      <w:bookmarkStart w:id="1295" w:name="_Toc199336037"/>
      <w:bookmarkStart w:id="1296" w:name="_Toc200110960"/>
      <w:bookmarkStart w:id="1297" w:name="_Toc200111066"/>
      <w:bookmarkStart w:id="1298" w:name="_Toc201928997"/>
      <w:bookmarkStart w:id="1299" w:name="_Toc202783931"/>
      <w:bookmarkStart w:id="1300" w:name="_Toc198892171"/>
      <w:bookmarkStart w:id="1301" w:name="_Toc198892290"/>
      <w:bookmarkStart w:id="1302" w:name="_Toc198896133"/>
      <w:bookmarkStart w:id="1303" w:name="_Toc198896226"/>
      <w:bookmarkStart w:id="1304" w:name="_Toc198896319"/>
      <w:bookmarkStart w:id="1305" w:name="_Toc198899195"/>
      <w:bookmarkStart w:id="1306" w:name="_Toc198899333"/>
      <w:bookmarkStart w:id="1307" w:name="_Toc198899471"/>
      <w:bookmarkStart w:id="1308" w:name="_Toc198899609"/>
      <w:bookmarkStart w:id="1309" w:name="_Toc198899826"/>
      <w:bookmarkStart w:id="1310" w:name="_Toc199328265"/>
      <w:bookmarkStart w:id="1311" w:name="_Toc199328359"/>
      <w:bookmarkStart w:id="1312" w:name="_Toc199328453"/>
      <w:bookmarkStart w:id="1313" w:name="_Toc199331795"/>
      <w:bookmarkStart w:id="1314" w:name="_Toc199331891"/>
      <w:bookmarkStart w:id="1315" w:name="_Toc199332059"/>
      <w:bookmarkStart w:id="1316" w:name="_Toc199335765"/>
      <w:bookmarkStart w:id="1317" w:name="_Toc199336038"/>
      <w:bookmarkStart w:id="1318" w:name="_Toc200110961"/>
      <w:bookmarkStart w:id="1319" w:name="_Toc200111067"/>
      <w:bookmarkStart w:id="1320" w:name="_Toc201928998"/>
      <w:bookmarkStart w:id="1321" w:name="_Toc202783932"/>
      <w:bookmarkStart w:id="1322" w:name="_Toc198892172"/>
      <w:bookmarkStart w:id="1323" w:name="_Toc198892291"/>
      <w:bookmarkStart w:id="1324" w:name="_Toc198896134"/>
      <w:bookmarkStart w:id="1325" w:name="_Toc198896227"/>
      <w:bookmarkStart w:id="1326" w:name="_Toc198896320"/>
      <w:bookmarkStart w:id="1327" w:name="_Toc198899196"/>
      <w:bookmarkStart w:id="1328" w:name="_Toc198899334"/>
      <w:bookmarkStart w:id="1329" w:name="_Toc198899472"/>
      <w:bookmarkStart w:id="1330" w:name="_Toc198899610"/>
      <w:bookmarkStart w:id="1331" w:name="_Toc198899827"/>
      <w:bookmarkStart w:id="1332" w:name="_Toc199328266"/>
      <w:bookmarkStart w:id="1333" w:name="_Toc199328360"/>
      <w:bookmarkStart w:id="1334" w:name="_Toc199328454"/>
      <w:bookmarkStart w:id="1335" w:name="_Toc199331796"/>
      <w:bookmarkStart w:id="1336" w:name="_Toc199331892"/>
      <w:bookmarkStart w:id="1337" w:name="_Toc199332060"/>
      <w:bookmarkStart w:id="1338" w:name="_Toc199335766"/>
      <w:bookmarkStart w:id="1339" w:name="_Toc199336039"/>
      <w:bookmarkStart w:id="1340" w:name="_Toc200110962"/>
      <w:bookmarkStart w:id="1341" w:name="_Toc200111068"/>
      <w:bookmarkStart w:id="1342" w:name="_Toc201928999"/>
      <w:bookmarkStart w:id="1343" w:name="_Toc202783933"/>
      <w:bookmarkStart w:id="1344" w:name="_Toc198892173"/>
      <w:bookmarkStart w:id="1345" w:name="_Toc198892292"/>
      <w:bookmarkStart w:id="1346" w:name="_Toc198896135"/>
      <w:bookmarkStart w:id="1347" w:name="_Toc198896228"/>
      <w:bookmarkStart w:id="1348" w:name="_Toc198896321"/>
      <w:bookmarkStart w:id="1349" w:name="_Toc198899197"/>
      <w:bookmarkStart w:id="1350" w:name="_Toc198899335"/>
      <w:bookmarkStart w:id="1351" w:name="_Toc198899473"/>
      <w:bookmarkStart w:id="1352" w:name="_Toc198899611"/>
      <w:bookmarkStart w:id="1353" w:name="_Toc198899828"/>
      <w:bookmarkStart w:id="1354" w:name="_Toc199328267"/>
      <w:bookmarkStart w:id="1355" w:name="_Toc199328361"/>
      <w:bookmarkStart w:id="1356" w:name="_Toc199328455"/>
      <w:bookmarkStart w:id="1357" w:name="_Toc199331797"/>
      <w:bookmarkStart w:id="1358" w:name="_Toc199331893"/>
      <w:bookmarkStart w:id="1359" w:name="_Toc199332061"/>
      <w:bookmarkStart w:id="1360" w:name="_Toc199335767"/>
      <w:bookmarkStart w:id="1361" w:name="_Toc199336040"/>
      <w:bookmarkStart w:id="1362" w:name="_Toc200110963"/>
      <w:bookmarkStart w:id="1363" w:name="_Toc200111069"/>
      <w:bookmarkStart w:id="1364" w:name="_Toc201929000"/>
      <w:bookmarkStart w:id="1365" w:name="_Toc202783934"/>
      <w:bookmarkStart w:id="1366" w:name="_Toc199335769"/>
      <w:bookmarkStart w:id="1367" w:name="_Toc199336042"/>
      <w:bookmarkStart w:id="1368" w:name="_Toc200110965"/>
      <w:bookmarkStart w:id="1369" w:name="_Toc200111071"/>
      <w:bookmarkStart w:id="1370" w:name="_Toc201929002"/>
      <w:bookmarkStart w:id="1371" w:name="_Toc202783936"/>
      <w:bookmarkStart w:id="1372" w:name="_Toc199335770"/>
      <w:bookmarkStart w:id="1373" w:name="_Toc199336043"/>
      <w:bookmarkStart w:id="1374" w:name="_Toc200110966"/>
      <w:bookmarkStart w:id="1375" w:name="_Toc200111072"/>
      <w:bookmarkStart w:id="1376" w:name="_Toc201929003"/>
      <w:bookmarkStart w:id="1377" w:name="_Toc202783937"/>
      <w:bookmarkStart w:id="1378" w:name="_Toc199335771"/>
      <w:bookmarkStart w:id="1379" w:name="_Toc199336044"/>
      <w:bookmarkStart w:id="1380" w:name="_Toc200110967"/>
      <w:bookmarkStart w:id="1381" w:name="_Toc200111073"/>
      <w:bookmarkStart w:id="1382" w:name="_Toc201929004"/>
      <w:bookmarkStart w:id="1383" w:name="_Toc202783938"/>
      <w:bookmarkStart w:id="1384" w:name="_Toc199335772"/>
      <w:bookmarkStart w:id="1385" w:name="_Toc199336045"/>
      <w:bookmarkStart w:id="1386" w:name="_Toc200110968"/>
      <w:bookmarkStart w:id="1387" w:name="_Toc200111074"/>
      <w:bookmarkStart w:id="1388" w:name="_Toc201929005"/>
      <w:bookmarkStart w:id="1389" w:name="_Toc202783939"/>
      <w:bookmarkStart w:id="1390" w:name="_Toc199335773"/>
      <w:bookmarkStart w:id="1391" w:name="_Toc199336046"/>
      <w:bookmarkStart w:id="1392" w:name="_Toc200110969"/>
      <w:bookmarkStart w:id="1393" w:name="_Toc200111075"/>
      <w:bookmarkStart w:id="1394" w:name="_Toc201929006"/>
      <w:bookmarkStart w:id="1395" w:name="_Toc202783940"/>
      <w:bookmarkStart w:id="1396" w:name="_Toc199335774"/>
      <w:bookmarkStart w:id="1397" w:name="_Toc199336047"/>
      <w:bookmarkStart w:id="1398" w:name="_Toc200110970"/>
      <w:bookmarkStart w:id="1399" w:name="_Toc200111076"/>
      <w:bookmarkStart w:id="1400" w:name="_Toc201929007"/>
      <w:bookmarkStart w:id="1401" w:name="_Toc202783941"/>
      <w:bookmarkStart w:id="1402" w:name="_Toc199335775"/>
      <w:bookmarkStart w:id="1403" w:name="_Toc199336048"/>
      <w:bookmarkStart w:id="1404" w:name="_Toc200110971"/>
      <w:bookmarkStart w:id="1405" w:name="_Toc200111077"/>
      <w:bookmarkStart w:id="1406" w:name="_Toc201929008"/>
      <w:bookmarkStart w:id="1407" w:name="_Toc202783942"/>
      <w:bookmarkStart w:id="1408" w:name="_Toc199335776"/>
      <w:bookmarkStart w:id="1409" w:name="_Toc199336049"/>
      <w:bookmarkStart w:id="1410" w:name="_Toc200110972"/>
      <w:bookmarkStart w:id="1411" w:name="_Toc200111078"/>
      <w:bookmarkStart w:id="1412" w:name="_Toc201929009"/>
      <w:bookmarkStart w:id="1413" w:name="_Toc202783943"/>
      <w:bookmarkStart w:id="1414" w:name="_Toc199335777"/>
      <w:bookmarkStart w:id="1415" w:name="_Toc199336050"/>
      <w:bookmarkStart w:id="1416" w:name="_Toc200110973"/>
      <w:bookmarkStart w:id="1417" w:name="_Toc200111079"/>
      <w:bookmarkStart w:id="1418" w:name="_Toc201929010"/>
      <w:bookmarkStart w:id="1419" w:name="_Toc202783944"/>
      <w:bookmarkStart w:id="1420" w:name="_Toc199335778"/>
      <w:bookmarkStart w:id="1421" w:name="_Toc199336051"/>
      <w:bookmarkStart w:id="1422" w:name="_Toc200110974"/>
      <w:bookmarkStart w:id="1423" w:name="_Toc200111080"/>
      <w:bookmarkStart w:id="1424" w:name="_Toc201929011"/>
      <w:bookmarkStart w:id="1425" w:name="_Toc202783945"/>
      <w:bookmarkStart w:id="1426" w:name="_Toc199335779"/>
      <w:bookmarkStart w:id="1427" w:name="_Toc199336052"/>
      <w:bookmarkStart w:id="1428" w:name="_Toc200110975"/>
      <w:bookmarkStart w:id="1429" w:name="_Toc200111081"/>
      <w:bookmarkStart w:id="1430" w:name="_Toc201929012"/>
      <w:bookmarkStart w:id="1431" w:name="_Toc202783946"/>
      <w:bookmarkStart w:id="1432" w:name="_Toc199335780"/>
      <w:bookmarkStart w:id="1433" w:name="_Toc199336053"/>
      <w:bookmarkStart w:id="1434" w:name="_Toc200110976"/>
      <w:bookmarkStart w:id="1435" w:name="_Toc200111082"/>
      <w:bookmarkStart w:id="1436" w:name="_Toc201929013"/>
      <w:bookmarkStart w:id="1437" w:name="_Toc202783947"/>
      <w:bookmarkStart w:id="1438" w:name="_Toc199335781"/>
      <w:bookmarkStart w:id="1439" w:name="_Toc199336054"/>
      <w:bookmarkStart w:id="1440" w:name="_Toc200110977"/>
      <w:bookmarkStart w:id="1441" w:name="_Toc200111083"/>
      <w:bookmarkStart w:id="1442" w:name="_Toc201929014"/>
      <w:bookmarkStart w:id="1443" w:name="_Toc202783948"/>
      <w:bookmarkStart w:id="1444" w:name="_Toc200111084"/>
      <w:bookmarkStart w:id="1445" w:name="_Toc206582854"/>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r>
        <w:t>CONDUCT</w:t>
      </w:r>
      <w:r w:rsidR="00F147DE">
        <w:t xml:space="preserve"> </w:t>
      </w:r>
      <w:r>
        <w:t>AND BEHAVIOUR ACCOUNTABILITIES</w:t>
      </w:r>
      <w:bookmarkEnd w:id="1444"/>
      <w:bookmarkEnd w:id="1445"/>
    </w:p>
    <w:p w14:paraId="4F0F8D8C" w14:textId="22F44A16" w:rsidR="0044229A" w:rsidRPr="0044229A" w:rsidRDefault="0086580F" w:rsidP="00CA59F0">
      <w:pPr>
        <w:pStyle w:val="Numberedparagraphs"/>
        <w:ind w:left="709"/>
      </w:pPr>
      <w:r w:rsidRPr="001B3E4C">
        <w:rPr>
          <w:b/>
        </w:rPr>
        <w:t xml:space="preserve">The </w:t>
      </w:r>
      <w:r w:rsidR="00886B1D" w:rsidRPr="001B3E4C">
        <w:rPr>
          <w:b/>
        </w:rPr>
        <w:t>Director</w:t>
      </w:r>
      <w:r w:rsidR="00886B1D">
        <w:rPr>
          <w:bCs/>
        </w:rPr>
        <w:t xml:space="preserve"> </w:t>
      </w:r>
      <w:r w:rsidR="0044229A" w:rsidRPr="0044229A">
        <w:rPr>
          <w:bCs/>
        </w:rPr>
        <w:t>ha</w:t>
      </w:r>
      <w:r>
        <w:rPr>
          <w:bCs/>
        </w:rPr>
        <w:t>s</w:t>
      </w:r>
      <w:r w:rsidR="0044229A" w:rsidRPr="0044229A">
        <w:rPr>
          <w:bCs/>
        </w:rPr>
        <w:t xml:space="preserve"> a specific obligation under </w:t>
      </w:r>
      <w:r w:rsidR="009D5226">
        <w:rPr>
          <w:bCs/>
        </w:rPr>
        <w:t>s</w:t>
      </w:r>
      <w:r w:rsidR="0044229A" w:rsidRPr="0044229A">
        <w:rPr>
          <w:bCs/>
        </w:rPr>
        <w:t xml:space="preserve"> 12 of the </w:t>
      </w:r>
      <w:r w:rsidR="0044229A" w:rsidRPr="00CE414C">
        <w:rPr>
          <w:bCs/>
          <w:i/>
          <w:iCs/>
        </w:rPr>
        <w:t>PS Act</w:t>
      </w:r>
      <w:r w:rsidR="0044229A" w:rsidRPr="0044229A">
        <w:rPr>
          <w:bCs/>
        </w:rPr>
        <w:t xml:space="preserve"> to uphold and promote the </w:t>
      </w:r>
      <w:r w:rsidR="004E0B1B">
        <w:rPr>
          <w:bCs/>
        </w:rPr>
        <w:t>APS</w:t>
      </w:r>
      <w:r w:rsidR="0044229A" w:rsidRPr="0044229A">
        <w:rPr>
          <w:bCs/>
        </w:rPr>
        <w:t xml:space="preserve"> </w:t>
      </w:r>
      <w:r w:rsidR="004E0B1B">
        <w:rPr>
          <w:bCs/>
        </w:rPr>
        <w:t>V</w:t>
      </w:r>
      <w:r w:rsidR="0044229A" w:rsidRPr="0044229A">
        <w:rPr>
          <w:bCs/>
        </w:rPr>
        <w:t xml:space="preserve">alues and the </w:t>
      </w:r>
      <w:r w:rsidR="004E0B1B">
        <w:rPr>
          <w:bCs/>
        </w:rPr>
        <w:t>APS</w:t>
      </w:r>
      <w:r w:rsidR="0044229A" w:rsidRPr="0044229A">
        <w:rPr>
          <w:bCs/>
        </w:rPr>
        <w:t xml:space="preserve"> </w:t>
      </w:r>
      <w:r w:rsidR="004E0B1B">
        <w:rPr>
          <w:bCs/>
        </w:rPr>
        <w:t>E</w:t>
      </w:r>
      <w:r w:rsidR="0044229A" w:rsidRPr="0044229A">
        <w:rPr>
          <w:bCs/>
        </w:rPr>
        <w:t xml:space="preserve">mployment </w:t>
      </w:r>
      <w:r w:rsidR="004E0B1B">
        <w:rPr>
          <w:bCs/>
        </w:rPr>
        <w:t>P</w:t>
      </w:r>
      <w:r w:rsidR="0044229A" w:rsidRPr="0044229A">
        <w:rPr>
          <w:bCs/>
        </w:rPr>
        <w:t>rinciples</w:t>
      </w:r>
      <w:r w:rsidR="00886B1D">
        <w:rPr>
          <w:bCs/>
        </w:rPr>
        <w:t>,</w:t>
      </w:r>
      <w:r w:rsidR="0044229A" w:rsidRPr="0044229A">
        <w:rPr>
          <w:bCs/>
        </w:rPr>
        <w:t xml:space="preserve"> while senior executive service (</w:t>
      </w:r>
      <w:r w:rsidR="0044229A" w:rsidRPr="0086580F">
        <w:rPr>
          <w:b/>
        </w:rPr>
        <w:t>SES</w:t>
      </w:r>
      <w:r w:rsidR="0044229A" w:rsidRPr="0044229A">
        <w:rPr>
          <w:bCs/>
        </w:rPr>
        <w:t xml:space="preserve">) employees have a specific obligation under </w:t>
      </w:r>
      <w:r w:rsidR="009D5226">
        <w:rPr>
          <w:bCs/>
        </w:rPr>
        <w:t>s</w:t>
      </w:r>
      <w:r w:rsidR="0044229A" w:rsidRPr="0044229A">
        <w:rPr>
          <w:bCs/>
        </w:rPr>
        <w:t xml:space="preserve"> 35(3)(c) of the </w:t>
      </w:r>
      <w:bookmarkStart w:id="1446" w:name="_Hlk198546067"/>
      <w:r w:rsidR="0044229A" w:rsidRPr="0086580F">
        <w:rPr>
          <w:bCs/>
          <w:i/>
          <w:iCs/>
        </w:rPr>
        <w:t>PS Act</w:t>
      </w:r>
      <w:r w:rsidR="0044229A" w:rsidRPr="0044229A">
        <w:rPr>
          <w:bCs/>
        </w:rPr>
        <w:t xml:space="preserve"> </w:t>
      </w:r>
      <w:bookmarkEnd w:id="1446"/>
      <w:r w:rsidR="0044229A" w:rsidRPr="0044229A">
        <w:rPr>
          <w:bCs/>
        </w:rPr>
        <w:t xml:space="preserve">to promote the </w:t>
      </w:r>
      <w:r w:rsidR="004E0B1B">
        <w:rPr>
          <w:bCs/>
        </w:rPr>
        <w:t>APS</w:t>
      </w:r>
      <w:r w:rsidR="0044229A" w:rsidRPr="0044229A">
        <w:rPr>
          <w:bCs/>
        </w:rPr>
        <w:t xml:space="preserve"> </w:t>
      </w:r>
      <w:r w:rsidR="004E0B1B">
        <w:rPr>
          <w:bCs/>
        </w:rPr>
        <w:t>V</w:t>
      </w:r>
      <w:r w:rsidR="0044229A" w:rsidRPr="0044229A">
        <w:rPr>
          <w:bCs/>
        </w:rPr>
        <w:t xml:space="preserve">alues, the </w:t>
      </w:r>
      <w:r w:rsidR="004E0B1B">
        <w:rPr>
          <w:bCs/>
        </w:rPr>
        <w:t>APS</w:t>
      </w:r>
      <w:r w:rsidR="0044229A" w:rsidRPr="0044229A">
        <w:rPr>
          <w:bCs/>
        </w:rPr>
        <w:t xml:space="preserve"> </w:t>
      </w:r>
      <w:r w:rsidR="004E0B1B">
        <w:rPr>
          <w:bCs/>
        </w:rPr>
        <w:t>E</w:t>
      </w:r>
      <w:r w:rsidR="0044229A" w:rsidRPr="0044229A">
        <w:rPr>
          <w:bCs/>
        </w:rPr>
        <w:t xml:space="preserve">mployment </w:t>
      </w:r>
      <w:r w:rsidR="004E0B1B">
        <w:rPr>
          <w:bCs/>
        </w:rPr>
        <w:t>P</w:t>
      </w:r>
      <w:r w:rsidR="0044229A" w:rsidRPr="0044229A">
        <w:rPr>
          <w:bCs/>
        </w:rPr>
        <w:t>rinciples and compl</w:t>
      </w:r>
      <w:r w:rsidR="00886B1D">
        <w:rPr>
          <w:bCs/>
        </w:rPr>
        <w:t>y</w:t>
      </w:r>
      <w:r w:rsidR="0044229A" w:rsidRPr="0044229A">
        <w:rPr>
          <w:bCs/>
        </w:rPr>
        <w:t xml:space="preserve"> with the </w:t>
      </w:r>
      <w:r w:rsidR="004E0B1B">
        <w:rPr>
          <w:bCs/>
        </w:rPr>
        <w:t>C</w:t>
      </w:r>
      <w:r w:rsidR="0044229A" w:rsidRPr="0044229A">
        <w:rPr>
          <w:bCs/>
        </w:rPr>
        <w:t xml:space="preserve">ode of </w:t>
      </w:r>
      <w:r w:rsidR="004E0B1B">
        <w:rPr>
          <w:bCs/>
        </w:rPr>
        <w:t>C</w:t>
      </w:r>
      <w:r w:rsidR="0044229A" w:rsidRPr="0044229A">
        <w:rPr>
          <w:bCs/>
        </w:rPr>
        <w:t xml:space="preserve">onduct by personal example and other appropriate means. </w:t>
      </w:r>
    </w:p>
    <w:p w14:paraId="7702894F" w14:textId="7FBB5EA4" w:rsidR="00072504" w:rsidRDefault="0044229A" w:rsidP="00CA59F0">
      <w:pPr>
        <w:pStyle w:val="Numberedparagraphs"/>
        <w:ind w:left="709"/>
      </w:pPr>
      <w:r w:rsidRPr="001B3E4C">
        <w:rPr>
          <w:b/>
        </w:rPr>
        <w:t>C</w:t>
      </w:r>
      <w:r w:rsidR="004E0B1B" w:rsidRPr="001B3E4C">
        <w:rPr>
          <w:b/>
        </w:rPr>
        <w:t>DPP</w:t>
      </w:r>
      <w:r w:rsidRPr="001B3E4C">
        <w:rPr>
          <w:b/>
        </w:rPr>
        <w:t xml:space="preserve"> workers</w:t>
      </w:r>
      <w:r w:rsidRPr="00072504">
        <w:rPr>
          <w:bCs/>
        </w:rPr>
        <w:t xml:space="preserve"> have shared obligations for creating a respectful, courteous and harmonious workplace and must treat everyone with respect and courtesy. This includes </w:t>
      </w:r>
      <w:r w:rsidR="00072504" w:rsidRPr="00072504">
        <w:rPr>
          <w:bCs/>
        </w:rPr>
        <w:t xml:space="preserve">but not limited to </w:t>
      </w:r>
      <w:r w:rsidRPr="00072504">
        <w:rPr>
          <w:bCs/>
        </w:rPr>
        <w:t xml:space="preserve">colleagues, </w:t>
      </w:r>
      <w:r w:rsidR="004E0B1B" w:rsidRPr="00072504">
        <w:rPr>
          <w:bCs/>
        </w:rPr>
        <w:t>APS</w:t>
      </w:r>
      <w:r w:rsidRPr="00072504">
        <w:rPr>
          <w:bCs/>
        </w:rPr>
        <w:t xml:space="preserve"> </w:t>
      </w:r>
      <w:r w:rsidR="00AA5F1F">
        <w:rPr>
          <w:bCs/>
        </w:rPr>
        <w:t>worker</w:t>
      </w:r>
      <w:r w:rsidRPr="00072504">
        <w:rPr>
          <w:bCs/>
        </w:rPr>
        <w:t xml:space="preserve">s in other agencies, workers of partner agencies, clients and other members of the public. It also includes </w:t>
      </w:r>
      <w:r w:rsidR="00072504">
        <w:t>ensuring their behaviour aligns with the APS Values and Employment Principles</w:t>
      </w:r>
      <w:r w:rsidR="00072504" w:rsidRPr="00072504">
        <w:rPr>
          <w:bCs/>
        </w:rPr>
        <w:t xml:space="preserve"> </w:t>
      </w:r>
      <w:r w:rsidRPr="00072504">
        <w:rPr>
          <w:bCs/>
        </w:rPr>
        <w:t>even when others may display behaviour which is critical, hostile or rude towards them. Workers must uphold these same values during all employment/work related social activities and when undertaking business travel, whether during or outside of normal work hours.</w:t>
      </w:r>
      <w:r w:rsidR="00072504" w:rsidRPr="00072504">
        <w:rPr>
          <w:bCs/>
        </w:rPr>
        <w:t xml:space="preserve"> </w:t>
      </w:r>
      <w:r w:rsidR="00072504">
        <w:rPr>
          <w:bCs/>
        </w:rPr>
        <w:t>Workers should sp</w:t>
      </w:r>
      <w:r w:rsidR="00072504">
        <w:t>eak up if they witness or experience inappropriate behaviour and cooperate with investigations and act in good faith.</w:t>
      </w:r>
    </w:p>
    <w:p w14:paraId="6F8415DE" w14:textId="6050F7B7" w:rsidR="00DB4076" w:rsidRDefault="00DB4076" w:rsidP="00CA59F0">
      <w:pPr>
        <w:pStyle w:val="Numberedlist"/>
        <w:ind w:left="709"/>
        <w:jc w:val="left"/>
      </w:pPr>
      <w:r w:rsidRPr="00274C33">
        <w:rPr>
          <w:b/>
          <w:bCs/>
        </w:rPr>
        <w:t>All c</w:t>
      </w:r>
      <w:r w:rsidR="0044229A" w:rsidRPr="00274C33">
        <w:rPr>
          <w:b/>
          <w:bCs/>
        </w:rPr>
        <w:t xml:space="preserve">ontractors/labour </w:t>
      </w:r>
      <w:r w:rsidR="000D7063" w:rsidRPr="00274C33">
        <w:rPr>
          <w:b/>
          <w:bCs/>
        </w:rPr>
        <w:t>h</w:t>
      </w:r>
      <w:r w:rsidR="0044229A" w:rsidRPr="00274C33">
        <w:rPr>
          <w:b/>
          <w:bCs/>
        </w:rPr>
        <w:t>ire</w:t>
      </w:r>
      <w:r w:rsidRPr="00274C33">
        <w:rPr>
          <w:b/>
          <w:bCs/>
        </w:rPr>
        <w:t xml:space="preserve"> workers</w:t>
      </w:r>
      <w:r>
        <w:t xml:space="preserve"> will </w:t>
      </w:r>
      <w:r w:rsidR="0044229A">
        <w:t xml:space="preserve">uphold the APS Values </w:t>
      </w:r>
      <w:r w:rsidR="003E532B">
        <w:t xml:space="preserve">and </w:t>
      </w:r>
      <w:r w:rsidR="002F2F0C">
        <w:t xml:space="preserve">the </w:t>
      </w:r>
      <w:r w:rsidR="003E532B">
        <w:t xml:space="preserve">Code of Conduct </w:t>
      </w:r>
      <w:r w:rsidR="0044229A">
        <w:t>in accordance with enforceable provisions of their contracts</w:t>
      </w:r>
      <w:r w:rsidR="00DD14ED">
        <w:t>. F</w:t>
      </w:r>
      <w:r w:rsidR="004C373E">
        <w:t xml:space="preserve">ailure to </w:t>
      </w:r>
      <w:r w:rsidR="00C22C36">
        <w:t>do so</w:t>
      </w:r>
      <w:r w:rsidR="004C373E">
        <w:t xml:space="preserve"> may be regarded as a failure to meet their contractual obligations and may result in the termination of their contract.</w:t>
      </w:r>
    </w:p>
    <w:p w14:paraId="09494193" w14:textId="04439E32" w:rsidR="0044229A" w:rsidRDefault="00CB2D76" w:rsidP="00CA59F0">
      <w:pPr>
        <w:pStyle w:val="Numberedparagraphs"/>
        <w:ind w:left="709"/>
      </w:pPr>
      <w:r>
        <w:rPr>
          <w:b/>
          <w:bCs/>
        </w:rPr>
        <w:t>People Branch via t</w:t>
      </w:r>
      <w:r w:rsidR="00A6103C" w:rsidRPr="00BF3BB5">
        <w:rPr>
          <w:b/>
          <w:bCs/>
        </w:rPr>
        <w:t xml:space="preserve">he </w:t>
      </w:r>
      <w:r w:rsidR="00D05E31" w:rsidRPr="00BF3BB5">
        <w:rPr>
          <w:b/>
          <w:bCs/>
        </w:rPr>
        <w:t>WHS/</w:t>
      </w:r>
      <w:r w:rsidR="004C373E" w:rsidRPr="00BF3BB5">
        <w:rPr>
          <w:b/>
          <w:bCs/>
        </w:rPr>
        <w:t xml:space="preserve">Wellbeing </w:t>
      </w:r>
      <w:r w:rsidR="00D05E31" w:rsidRPr="00BF3BB5">
        <w:rPr>
          <w:b/>
          <w:bCs/>
        </w:rPr>
        <w:t>t</w:t>
      </w:r>
      <w:r w:rsidR="004C373E" w:rsidRPr="00BF3BB5">
        <w:rPr>
          <w:b/>
          <w:bCs/>
        </w:rPr>
        <w:t>eam</w:t>
      </w:r>
      <w:r w:rsidR="004C373E" w:rsidRPr="004C373E">
        <w:t xml:space="preserve"> </w:t>
      </w:r>
      <w:proofErr w:type="gramStart"/>
      <w:r w:rsidR="00DB4076" w:rsidRPr="00DB4076">
        <w:t>provide assistance to</w:t>
      </w:r>
      <w:proofErr w:type="gramEnd"/>
      <w:r w:rsidR="00DB4076" w:rsidRPr="00DB4076">
        <w:t xml:space="preserve"> managers and workers with concerns raised about the conduct and behaviour of CDPP workers</w:t>
      </w:r>
      <w:r w:rsidR="00D756D4">
        <w:t xml:space="preserve"> and workers who are affected</w:t>
      </w:r>
      <w:r w:rsidR="00BA7682">
        <w:t xml:space="preserve"> by inappropriate behaviour</w:t>
      </w:r>
      <w:r w:rsidR="0099349C">
        <w:t xml:space="preserve"> by other CDPP workers or external</w:t>
      </w:r>
      <w:r w:rsidR="00B026B4">
        <w:t xml:space="preserve"> </w:t>
      </w:r>
      <w:r w:rsidR="00E3273D">
        <w:t>perpetrators</w:t>
      </w:r>
      <w:r w:rsidR="00B026B4">
        <w:t xml:space="preserve">. This includes </w:t>
      </w:r>
      <w:r w:rsidR="00CC0E76">
        <w:t xml:space="preserve">informal </w:t>
      </w:r>
      <w:r w:rsidR="00C25486">
        <w:t xml:space="preserve">actions to </w:t>
      </w:r>
      <w:r w:rsidR="007A6A8F">
        <w:t xml:space="preserve">resolve a matter </w:t>
      </w:r>
      <w:r w:rsidR="00CC0E76">
        <w:t xml:space="preserve">and </w:t>
      </w:r>
      <w:r w:rsidR="002F463C">
        <w:t xml:space="preserve">the </w:t>
      </w:r>
      <w:r w:rsidR="00CC0E76">
        <w:t>management</w:t>
      </w:r>
      <w:r w:rsidR="006B6EDF">
        <w:t xml:space="preserve"> </w:t>
      </w:r>
      <w:r w:rsidR="000E1DB0">
        <w:t>of formal process</w:t>
      </w:r>
      <w:r w:rsidR="00BC00BD">
        <w:t>es (Code of Conduct, Review of Actions)</w:t>
      </w:r>
      <w:r w:rsidR="000E1DB0">
        <w:t xml:space="preserve">. Refer </w:t>
      </w:r>
      <w:r w:rsidR="009B7C00">
        <w:t xml:space="preserve">to the </w:t>
      </w:r>
      <w:hyperlink w:anchor="_A:_FLOWCHART_–" w:history="1">
        <w:r w:rsidR="000E1DB0" w:rsidRPr="00FC557B">
          <w:rPr>
            <w:rStyle w:val="Hyperlink"/>
            <w:rFonts w:cstheme="minorBidi"/>
          </w:rPr>
          <w:t>Attachment</w:t>
        </w:r>
        <w:r w:rsidR="009B7C00" w:rsidRPr="00FC557B">
          <w:rPr>
            <w:rStyle w:val="Hyperlink"/>
            <w:rFonts w:cstheme="minorBidi"/>
          </w:rPr>
          <w:t xml:space="preserve"> A</w:t>
        </w:r>
      </w:hyperlink>
      <w:r w:rsidR="009B7C00">
        <w:t xml:space="preserve"> flow chart</w:t>
      </w:r>
      <w:r w:rsidR="00E3273D">
        <w:t xml:space="preserve"> for </w:t>
      </w:r>
      <w:r w:rsidR="006A4719">
        <w:t>the management of workplace inappropriate behaviour</w:t>
      </w:r>
      <w:r w:rsidR="009B7C00">
        <w:t>.</w:t>
      </w:r>
      <w:r w:rsidR="00BF3BB5">
        <w:t xml:space="preserve"> They also </w:t>
      </w:r>
      <w:r w:rsidR="00C470C1">
        <w:t>p</w:t>
      </w:r>
      <w:r w:rsidR="004C373E" w:rsidRPr="00DB4076">
        <w:t>rovid</w:t>
      </w:r>
      <w:r w:rsidR="000D7063">
        <w:t>e</w:t>
      </w:r>
      <w:r w:rsidR="004C373E" w:rsidRPr="00DB4076">
        <w:t xml:space="preserve"> </w:t>
      </w:r>
      <w:r w:rsidR="000D7063">
        <w:t>training</w:t>
      </w:r>
      <w:r w:rsidR="004C373E" w:rsidRPr="00DB4076">
        <w:t xml:space="preserve">, guidance and advice to workers and managers </w:t>
      </w:r>
      <w:r w:rsidR="000D7063">
        <w:t>t</w:t>
      </w:r>
      <w:r w:rsidR="004C373E" w:rsidRPr="00DB4076">
        <w:t xml:space="preserve">o promote appropriate workplace behaviour and integrity in the performance of </w:t>
      </w:r>
      <w:r w:rsidR="00CF244B" w:rsidRPr="00DB4076">
        <w:t>a</w:t>
      </w:r>
      <w:r w:rsidR="004C373E" w:rsidRPr="00DB4076">
        <w:t xml:space="preserve"> worker’s duties and in the use of the </w:t>
      </w:r>
      <w:r w:rsidR="000D7063">
        <w:t>CDPP</w:t>
      </w:r>
      <w:r w:rsidR="004C373E" w:rsidRPr="00DB4076">
        <w:t>’s resources</w:t>
      </w:r>
      <w:r w:rsidR="000D7063">
        <w:t>.</w:t>
      </w:r>
    </w:p>
    <w:p w14:paraId="5CE5AC82" w14:textId="71E61E76" w:rsidR="0044229A" w:rsidRPr="000C7D30" w:rsidRDefault="000C40A5" w:rsidP="00CA59F0">
      <w:pPr>
        <w:pStyle w:val="Numberedlist"/>
        <w:ind w:left="709"/>
        <w:jc w:val="left"/>
        <w:rPr>
          <w:b/>
          <w:bCs/>
        </w:rPr>
      </w:pPr>
      <w:r w:rsidRPr="000C7D30">
        <w:rPr>
          <w:b/>
          <w:bCs/>
        </w:rPr>
        <w:lastRenderedPageBreak/>
        <w:t xml:space="preserve">The </w:t>
      </w:r>
      <w:r w:rsidR="0044229A" w:rsidRPr="000C7D30">
        <w:rPr>
          <w:b/>
          <w:bCs/>
        </w:rPr>
        <w:t xml:space="preserve">Governance </w:t>
      </w:r>
      <w:r w:rsidR="00C823E0" w:rsidRPr="000C7D30">
        <w:rPr>
          <w:b/>
          <w:bCs/>
        </w:rPr>
        <w:t>t</w:t>
      </w:r>
      <w:r w:rsidR="0044229A" w:rsidRPr="000C7D30">
        <w:rPr>
          <w:b/>
          <w:bCs/>
        </w:rPr>
        <w:t xml:space="preserve">eam </w:t>
      </w:r>
      <w:r w:rsidR="000D7063" w:rsidRPr="000C7D30">
        <w:t>r</w:t>
      </w:r>
      <w:r w:rsidR="0044229A" w:rsidRPr="000C7D30">
        <w:t>esponsibilities</w:t>
      </w:r>
      <w:r w:rsidR="000D7063" w:rsidRPr="000C7D30">
        <w:t xml:space="preserve"> </w:t>
      </w:r>
      <w:proofErr w:type="gramStart"/>
      <w:r w:rsidR="000D7063" w:rsidRPr="000C7D30">
        <w:t>include</w:t>
      </w:r>
      <w:r w:rsidR="000C7D30" w:rsidRPr="000C7D30">
        <w:t>;</w:t>
      </w:r>
      <w:proofErr w:type="gramEnd"/>
      <w:r w:rsidR="000C7D30" w:rsidRPr="000C7D30">
        <w:t xml:space="preserve"> </w:t>
      </w:r>
      <w:r w:rsidR="000D7063" w:rsidRPr="000C7D30">
        <w:t>s</w:t>
      </w:r>
      <w:r w:rsidR="004C373E" w:rsidRPr="000C7D30">
        <w:t>upport</w:t>
      </w:r>
      <w:r w:rsidR="000D7063" w:rsidRPr="000C7D30">
        <w:t>ing</w:t>
      </w:r>
      <w:r w:rsidR="004C373E" w:rsidRPr="000C7D30">
        <w:t xml:space="preserve"> fair and confidential complaint handling through the </w:t>
      </w:r>
      <w:r w:rsidR="00715D26" w:rsidRPr="000C7D30">
        <w:t>PID</w:t>
      </w:r>
      <w:r w:rsidR="004C373E" w:rsidRPr="000C7D30">
        <w:t xml:space="preserve"> </w:t>
      </w:r>
      <w:r w:rsidR="00715D26" w:rsidRPr="000C7D30">
        <w:t>A</w:t>
      </w:r>
      <w:r w:rsidR="004C373E" w:rsidRPr="000C7D30">
        <w:t>ct</w:t>
      </w:r>
      <w:r w:rsidR="000C7D30" w:rsidRPr="000C7D30">
        <w:t xml:space="preserve">, </w:t>
      </w:r>
      <w:r w:rsidR="000D7063" w:rsidRPr="000C7D30">
        <w:t>r</w:t>
      </w:r>
      <w:r w:rsidR="004C373E" w:rsidRPr="000C7D30">
        <w:t>ecord</w:t>
      </w:r>
      <w:r w:rsidR="000D7063" w:rsidRPr="000C7D30">
        <w:t>ing</w:t>
      </w:r>
      <w:r w:rsidR="004C373E" w:rsidRPr="000C7D30">
        <w:t xml:space="preserve"> and track</w:t>
      </w:r>
      <w:r w:rsidR="000D7063" w:rsidRPr="000C7D30">
        <w:t>ing</w:t>
      </w:r>
      <w:r w:rsidR="004C373E" w:rsidRPr="000C7D30">
        <w:t xml:space="preserve"> reports to identify systemic issues</w:t>
      </w:r>
      <w:r w:rsidR="000E02D0">
        <w:t>, audit and risk,</w:t>
      </w:r>
      <w:r w:rsidR="000D7063" w:rsidRPr="000C7D30">
        <w:t xml:space="preserve"> and</w:t>
      </w:r>
      <w:r w:rsidR="000C7D30" w:rsidRPr="000C7D30">
        <w:t xml:space="preserve"> </w:t>
      </w:r>
      <w:r w:rsidR="000D7063" w:rsidRPr="000C7D30">
        <w:t>r</w:t>
      </w:r>
      <w:r w:rsidR="004C373E" w:rsidRPr="000C7D30">
        <w:t>eview</w:t>
      </w:r>
      <w:r w:rsidR="000D7063" w:rsidRPr="000C7D30">
        <w:t>ing</w:t>
      </w:r>
      <w:r w:rsidR="004C373E" w:rsidRPr="000C7D30">
        <w:t xml:space="preserve"> policies and procedures regularly</w:t>
      </w:r>
      <w:r w:rsidR="000D7063" w:rsidRPr="000C7D30">
        <w:t>.</w:t>
      </w:r>
    </w:p>
    <w:p w14:paraId="040CD347" w14:textId="601E23E7" w:rsidR="009C2834" w:rsidRDefault="004C373E" w:rsidP="00B15317">
      <w:pPr>
        <w:pStyle w:val="Numberedlist"/>
        <w:ind w:left="709"/>
        <w:jc w:val="left"/>
      </w:pPr>
      <w:r w:rsidRPr="000E7C5E">
        <w:rPr>
          <w:b/>
          <w:bCs/>
        </w:rPr>
        <w:t xml:space="preserve">Harassment </w:t>
      </w:r>
      <w:r w:rsidR="00715D26" w:rsidRPr="000E7C5E">
        <w:rPr>
          <w:b/>
          <w:bCs/>
        </w:rPr>
        <w:t>C</w:t>
      </w:r>
      <w:r w:rsidRPr="000E7C5E">
        <w:rPr>
          <w:b/>
          <w:bCs/>
        </w:rPr>
        <w:t xml:space="preserve">ontact </w:t>
      </w:r>
      <w:r w:rsidR="00715D26" w:rsidRPr="000E7C5E">
        <w:rPr>
          <w:b/>
          <w:bCs/>
        </w:rPr>
        <w:t>O</w:t>
      </w:r>
      <w:r w:rsidRPr="000E7C5E">
        <w:rPr>
          <w:b/>
          <w:bCs/>
        </w:rPr>
        <w:t>fficer</w:t>
      </w:r>
      <w:r w:rsidR="000D7063" w:rsidRPr="000E7C5E">
        <w:rPr>
          <w:b/>
          <w:bCs/>
        </w:rPr>
        <w:t>s</w:t>
      </w:r>
      <w:r>
        <w:t xml:space="preserve"> (</w:t>
      </w:r>
      <w:r w:rsidR="000D7063" w:rsidRPr="005016F9">
        <w:rPr>
          <w:b/>
        </w:rPr>
        <w:t>HCO</w:t>
      </w:r>
      <w:r>
        <w:t xml:space="preserve">) </w:t>
      </w:r>
      <w:r w:rsidRPr="000D7063">
        <w:t>are trained employees who are available to assist workers with concerns they may have included inappropriate behaviour in the workplace.</w:t>
      </w:r>
      <w:r w:rsidR="000E7C5E">
        <w:t xml:space="preserve"> </w:t>
      </w:r>
      <w:r w:rsidR="000C40A5">
        <w:t xml:space="preserve">They </w:t>
      </w:r>
      <w:r w:rsidR="00AA3B58">
        <w:t>p</w:t>
      </w:r>
      <w:r w:rsidR="000D7063" w:rsidRPr="000D7063">
        <w:t xml:space="preserve">rovide </w:t>
      </w:r>
      <w:r w:rsidR="00D92A30">
        <w:t xml:space="preserve">general </w:t>
      </w:r>
      <w:r w:rsidR="000D7063" w:rsidRPr="000D7063">
        <w:t>information</w:t>
      </w:r>
      <w:r w:rsidR="008157D7">
        <w:t>,</w:t>
      </w:r>
      <w:r w:rsidR="000D7063" w:rsidRPr="000D7063">
        <w:t xml:space="preserve"> </w:t>
      </w:r>
      <w:r w:rsidR="008157D7">
        <w:t>l</w:t>
      </w:r>
      <w:r w:rsidR="008157D7" w:rsidRPr="000D7063">
        <w:t>isten without judgement and assist to clarify issues</w:t>
      </w:r>
      <w:r w:rsidR="008157D7">
        <w:t xml:space="preserve"> </w:t>
      </w:r>
      <w:r w:rsidR="000D7063" w:rsidRPr="000D7063">
        <w:t xml:space="preserve">about </w:t>
      </w:r>
      <w:r w:rsidR="0058155C">
        <w:t>this</w:t>
      </w:r>
      <w:r w:rsidR="00D92A30">
        <w:t xml:space="preserve"> and other conduct related policies, guidelines and procedures</w:t>
      </w:r>
      <w:r w:rsidR="008157D7">
        <w:t>.</w:t>
      </w:r>
      <w:r w:rsidR="00463A02">
        <w:t xml:space="preserve"> Each office has allocated </w:t>
      </w:r>
      <w:r w:rsidR="00EA2648">
        <w:t>HCOs;</w:t>
      </w:r>
      <w:r w:rsidR="00055666">
        <w:t xml:space="preserve"> </w:t>
      </w:r>
      <w:r w:rsidR="00EA2648">
        <w:t>however,</w:t>
      </w:r>
      <w:r w:rsidR="00055666">
        <w:t xml:space="preserve"> workers can contact any HCO no matter their location.</w:t>
      </w:r>
      <w:r w:rsidR="00EA2648">
        <w:t xml:space="preserve"> </w:t>
      </w:r>
      <w:bookmarkStart w:id="1447" w:name="_Hlk206161171"/>
      <w:r w:rsidR="000D7063" w:rsidRPr="00AA3B58">
        <w:t xml:space="preserve">A list of </w:t>
      </w:r>
      <w:r w:rsidR="00AA3B58">
        <w:t>HCOs</w:t>
      </w:r>
      <w:r w:rsidR="000D7063" w:rsidRPr="00AA3B58">
        <w:t xml:space="preserve"> can be </w:t>
      </w:r>
      <w:r w:rsidR="000D7063" w:rsidRPr="007D05DD">
        <w:t>found</w:t>
      </w:r>
      <w:r w:rsidR="00A807CA" w:rsidRPr="007D05DD">
        <w:t xml:space="preserve"> on the</w:t>
      </w:r>
      <w:r w:rsidR="000D7063" w:rsidRPr="007D05DD">
        <w:t xml:space="preserve"> </w:t>
      </w:r>
      <w:hyperlink r:id="rId77" w:history="1">
        <w:r w:rsidR="000D0F5F" w:rsidRPr="000D0F5F">
          <w:rPr>
            <w:rStyle w:val="Hyperlink"/>
            <w:rFonts w:cstheme="minorBidi"/>
          </w:rPr>
          <w:t>Desk</w:t>
        </w:r>
      </w:hyperlink>
      <w:bookmarkEnd w:id="1447"/>
      <w:r w:rsidR="000D7063" w:rsidRPr="00AA3B58">
        <w:t>.</w:t>
      </w:r>
      <w:r w:rsidR="009C2834">
        <w:t xml:space="preserve"> </w:t>
      </w:r>
    </w:p>
    <w:p w14:paraId="79666382" w14:textId="0AD58D16" w:rsidR="00702121" w:rsidRPr="00A84D13" w:rsidRDefault="00B95502" w:rsidP="00B15317">
      <w:pPr>
        <w:pStyle w:val="Numberedlist"/>
        <w:ind w:left="709"/>
        <w:jc w:val="left"/>
        <w:rPr>
          <w:b/>
          <w:bCs/>
        </w:rPr>
      </w:pPr>
      <w:r w:rsidRPr="00A84D13">
        <w:rPr>
          <w:b/>
          <w:bCs/>
        </w:rPr>
        <w:t>Health and Safety Representative</w:t>
      </w:r>
      <w:r>
        <w:rPr>
          <w:b/>
          <w:bCs/>
        </w:rPr>
        <w:t xml:space="preserve"> (HSR) </w:t>
      </w:r>
      <w:r w:rsidR="00A84D13" w:rsidRPr="00A84D13">
        <w:t xml:space="preserve">is an elected worker who represents their "work group" on health and safety matters, raising issues, monitoring compliance, and assisting in the resolution of complaints and risks to ensure a healthy and safe workplace. </w:t>
      </w:r>
      <w:r w:rsidR="00F72B3F" w:rsidRPr="00F72B3F">
        <w:t>A list of H</w:t>
      </w:r>
      <w:r w:rsidR="00F72B3F">
        <w:t>SR</w:t>
      </w:r>
      <w:r w:rsidR="00F72B3F" w:rsidRPr="00F72B3F">
        <w:t xml:space="preserve">s can be found on the </w:t>
      </w:r>
      <w:hyperlink r:id="rId78" w:history="1">
        <w:r w:rsidR="00F72B3F" w:rsidRPr="002B2713">
          <w:rPr>
            <w:rStyle w:val="Hyperlink"/>
            <w:rFonts w:cstheme="minorBidi"/>
          </w:rPr>
          <w:t>Desk</w:t>
        </w:r>
      </w:hyperlink>
      <w:r w:rsidR="002B2713">
        <w:t>.</w:t>
      </w:r>
    </w:p>
    <w:p w14:paraId="7CC0A40E" w14:textId="59ECDED4" w:rsidR="009C2834" w:rsidRPr="009C2834" w:rsidRDefault="009C2834" w:rsidP="00B15317">
      <w:pPr>
        <w:pStyle w:val="Numberedlist"/>
        <w:ind w:left="709"/>
        <w:jc w:val="left"/>
      </w:pPr>
      <w:r w:rsidRPr="009C2834">
        <w:t xml:space="preserve">Refer to the relevant </w:t>
      </w:r>
      <w:r w:rsidR="007928E5">
        <w:t>p</w:t>
      </w:r>
      <w:r w:rsidRPr="009C2834">
        <w:t xml:space="preserve">eople </w:t>
      </w:r>
      <w:r w:rsidR="007928E5">
        <w:t>p</w:t>
      </w:r>
      <w:r w:rsidRPr="009C2834">
        <w:t>olic</w:t>
      </w:r>
      <w:r w:rsidR="007928E5">
        <w:t>y</w:t>
      </w:r>
      <w:r w:rsidRPr="009C2834">
        <w:t xml:space="preserve"> for detailed responsibilities for each role</w:t>
      </w:r>
      <w:r w:rsidR="00DD194E">
        <w:t xml:space="preserve"> (</w:t>
      </w:r>
      <w:r w:rsidR="00A807CA">
        <w:t>e.g.</w:t>
      </w:r>
      <w:r w:rsidR="00DD194E">
        <w:t xml:space="preserve"> Workplace Discrimination, Harassment, Sexual Harassment and Bullying Policy)</w:t>
      </w:r>
      <w:r w:rsidRPr="009C2834">
        <w:t>.</w:t>
      </w:r>
    </w:p>
    <w:p w14:paraId="48AAAE05" w14:textId="30E61191" w:rsidR="003B166D" w:rsidRPr="00AA3B58" w:rsidRDefault="00A807CA" w:rsidP="1C559EFD">
      <w:pPr>
        <w:pStyle w:val="Heading1"/>
      </w:pPr>
      <w:bookmarkStart w:id="1448" w:name="_Toc201929016"/>
      <w:bookmarkStart w:id="1449" w:name="_Toc202783950"/>
      <w:bookmarkStart w:id="1450" w:name="_Toc198896329"/>
      <w:bookmarkStart w:id="1451" w:name="_Toc199328461"/>
      <w:bookmarkStart w:id="1452" w:name="_Toc199332067"/>
      <w:bookmarkStart w:id="1453" w:name="_Toc200111087"/>
      <w:bookmarkStart w:id="1454" w:name="_Toc206582855"/>
      <w:bookmarkEnd w:id="1448"/>
      <w:bookmarkEnd w:id="1449"/>
      <w:bookmarkEnd w:id="1450"/>
      <w:bookmarkEnd w:id="1451"/>
      <w:bookmarkEnd w:id="1452"/>
      <w:bookmarkEnd w:id="1453"/>
      <w:r>
        <w:t>WHO TO CONTACT FOR SUPPORT</w:t>
      </w:r>
      <w:r w:rsidR="007D4B1C">
        <w:t>?</w:t>
      </w:r>
      <w:bookmarkEnd w:id="1454"/>
    </w:p>
    <w:p w14:paraId="4C9725F4" w14:textId="6F252B35" w:rsidR="004A1709" w:rsidRPr="0087383E" w:rsidRDefault="00AA5F1F" w:rsidP="00C87E88">
      <w:pPr>
        <w:pStyle w:val="Numberedlist"/>
        <w:ind w:left="709"/>
        <w:rPr>
          <w:rFonts w:asciiTheme="majorHAnsi" w:hAnsiTheme="majorHAnsi" w:cstheme="majorBidi"/>
        </w:rPr>
      </w:pPr>
      <w:bookmarkStart w:id="1455" w:name="_Hlk191037189"/>
      <w:r>
        <w:rPr>
          <w:rFonts w:asciiTheme="majorHAnsi" w:hAnsiTheme="majorHAnsi" w:cstheme="majorBidi"/>
        </w:rPr>
        <w:t>Worker</w:t>
      </w:r>
      <w:r w:rsidR="77ACA16D" w:rsidRPr="1C559EFD">
        <w:rPr>
          <w:rFonts w:asciiTheme="majorHAnsi" w:hAnsiTheme="majorHAnsi" w:cstheme="majorBidi"/>
        </w:rPr>
        <w:t>s</w:t>
      </w:r>
      <w:r w:rsidR="00E7559D" w:rsidRPr="1C559EFD">
        <w:rPr>
          <w:rFonts w:asciiTheme="majorHAnsi" w:hAnsiTheme="majorHAnsi" w:cstheme="majorBidi"/>
        </w:rPr>
        <w:t xml:space="preserve"> experiencing alleged inappropriate behaviour</w:t>
      </w:r>
      <w:r w:rsidR="004A1709" w:rsidRPr="1C559EFD">
        <w:rPr>
          <w:rFonts w:asciiTheme="majorHAnsi" w:hAnsiTheme="majorHAnsi" w:cstheme="majorBidi"/>
        </w:rPr>
        <w:t xml:space="preserve"> are encouraged to: </w:t>
      </w:r>
    </w:p>
    <w:bookmarkEnd w:id="1455"/>
    <w:p w14:paraId="5D97E96A" w14:textId="3BA7B1AF" w:rsidR="004A1709" w:rsidRDefault="5FC41594" w:rsidP="00C87E88">
      <w:pPr>
        <w:pStyle w:val="Sub-para111213"/>
        <w:ind w:left="1418"/>
      </w:pPr>
      <w:r>
        <w:t xml:space="preserve">Seek support </w:t>
      </w:r>
      <w:r w:rsidR="4F7656EF">
        <w:t>from</w:t>
      </w:r>
      <w:r w:rsidR="004A1709" w:rsidRPr="0087383E">
        <w:t xml:space="preserve"> the following contacts to </w:t>
      </w:r>
      <w:r w:rsidR="10C3CE7A">
        <w:t>discuss the situation</w:t>
      </w:r>
      <w:r w:rsidR="004A1709" w:rsidRPr="008434CC">
        <w:t>,</w:t>
      </w:r>
      <w:r w:rsidR="004A1709" w:rsidRPr="0087383E">
        <w:t xml:space="preserve"> and what the options </w:t>
      </w:r>
      <w:r w:rsidR="008434CC" w:rsidRPr="0087383E">
        <w:t>are</w:t>
      </w:r>
      <w:r w:rsidR="008434CC">
        <w:t xml:space="preserve"> </w:t>
      </w:r>
      <w:r w:rsidR="61E22657">
        <w:t>available to them</w:t>
      </w:r>
      <w:r w:rsidR="0C5DFB01">
        <w:t xml:space="preserve"> </w:t>
      </w:r>
      <w:r w:rsidR="008434CC">
        <w:t>when</w:t>
      </w:r>
      <w:r w:rsidR="004A1709" w:rsidRPr="0087383E">
        <w:t xml:space="preserve"> decid</w:t>
      </w:r>
      <w:r w:rsidR="008434CC">
        <w:t>ing</w:t>
      </w:r>
      <w:r w:rsidR="004A1709" w:rsidRPr="0087383E">
        <w:t xml:space="preserve"> what to do next:</w:t>
      </w:r>
    </w:p>
    <w:p w14:paraId="68A70E1D" w14:textId="0E91A1C2" w:rsidR="004A1709" w:rsidRPr="00274C33" w:rsidRDefault="004A1709" w:rsidP="00C87E88">
      <w:pPr>
        <w:pStyle w:val="Sub-subparaa"/>
        <w:ind w:left="2127"/>
      </w:pPr>
      <w:r w:rsidRPr="00274C33">
        <w:t>speak directly to the alleged harasser themselves</w:t>
      </w:r>
      <w:r w:rsidR="25CB9C12">
        <w:t xml:space="preserve"> to make them aware of the impact of their behaviour and ask them to </w:t>
      </w:r>
      <w:proofErr w:type="gramStart"/>
      <w:r w:rsidR="25CB9C12">
        <w:t>stop</w:t>
      </w:r>
      <w:r w:rsidRPr="00274C33">
        <w:t>;</w:t>
      </w:r>
      <w:proofErr w:type="gramEnd"/>
    </w:p>
    <w:p w14:paraId="4F6B2035" w14:textId="1A8C2DB1" w:rsidR="008434CC" w:rsidRPr="00274C33" w:rsidRDefault="008434CC" w:rsidP="00C87E88">
      <w:pPr>
        <w:pStyle w:val="Sub-subparaa"/>
        <w:ind w:left="2127"/>
      </w:pPr>
      <w:r w:rsidRPr="00274C33">
        <w:t xml:space="preserve">contact the CDPP’s EAP a free and confidential </w:t>
      </w:r>
      <w:proofErr w:type="gramStart"/>
      <w:r w:rsidRPr="00274C33">
        <w:t>service;</w:t>
      </w:r>
      <w:proofErr w:type="gramEnd"/>
    </w:p>
    <w:p w14:paraId="27E2774D" w14:textId="1F7657AF" w:rsidR="004A1709" w:rsidRPr="00274C33" w:rsidRDefault="004A1709" w:rsidP="00C87E88">
      <w:pPr>
        <w:pStyle w:val="Sub-subparaa"/>
        <w:ind w:left="2127"/>
      </w:pPr>
      <w:r w:rsidRPr="00274C33">
        <w:t xml:space="preserve">seek assistance from </w:t>
      </w:r>
      <w:r w:rsidR="1FB810E1">
        <w:t>their</w:t>
      </w:r>
      <w:r w:rsidRPr="00274C33">
        <w:t xml:space="preserve"> manager or another senior staff </w:t>
      </w:r>
      <w:proofErr w:type="gramStart"/>
      <w:r w:rsidRPr="00274C33">
        <w:t>member;</w:t>
      </w:r>
      <w:proofErr w:type="gramEnd"/>
    </w:p>
    <w:p w14:paraId="7B8CFA5A" w14:textId="3B6C169D" w:rsidR="008434CC" w:rsidRPr="00274C33" w:rsidRDefault="008434CC" w:rsidP="00C87E88">
      <w:pPr>
        <w:pStyle w:val="Sub-subparaa"/>
        <w:ind w:left="2127"/>
      </w:pPr>
      <w:r w:rsidRPr="00274C33">
        <w:t xml:space="preserve">speak to </w:t>
      </w:r>
      <w:r w:rsidR="00CF244B" w:rsidRPr="00CF244B">
        <w:t>an</w:t>
      </w:r>
      <w:r w:rsidRPr="00274C33">
        <w:t xml:space="preserve"> HCO</w:t>
      </w:r>
      <w:r w:rsidR="002E336D">
        <w:t>;</w:t>
      </w:r>
      <w:r w:rsidRPr="00274C33">
        <w:t xml:space="preserve"> </w:t>
      </w:r>
      <w:r w:rsidR="002E336D">
        <w:t>and</w:t>
      </w:r>
    </w:p>
    <w:p w14:paraId="2240BC15" w14:textId="613E365C" w:rsidR="003B166D" w:rsidRDefault="004A1709" w:rsidP="00C87E88">
      <w:pPr>
        <w:pStyle w:val="Sub-subparaa"/>
        <w:ind w:left="2127"/>
      </w:pPr>
      <w:r w:rsidRPr="00CA4930">
        <w:t xml:space="preserve">talk to the </w:t>
      </w:r>
      <w:r w:rsidR="00CA4930">
        <w:t>WHS/</w:t>
      </w:r>
      <w:hyperlink r:id="rId79" w:history="1">
        <w:r w:rsidRPr="00CA4930">
          <w:t>Wellbeing Team</w:t>
        </w:r>
      </w:hyperlink>
      <w:r w:rsidR="005915A9">
        <w:t>.</w:t>
      </w:r>
    </w:p>
    <w:p w14:paraId="6FED76AB" w14:textId="0FEAC8A4" w:rsidR="003A679B" w:rsidRDefault="00463097" w:rsidP="00C87E88">
      <w:pPr>
        <w:pStyle w:val="Sub-para111213"/>
        <w:ind w:left="1418"/>
      </w:pPr>
      <w:proofErr w:type="gramStart"/>
      <w:r>
        <w:t>Give consideration to</w:t>
      </w:r>
      <w:proofErr w:type="gramEnd"/>
      <w:r w:rsidR="003A679B">
        <w:t xml:space="preserve"> a</w:t>
      </w:r>
      <w:r w:rsidR="000003DD">
        <w:t>sking a</w:t>
      </w:r>
      <w:r w:rsidR="003A679B">
        <w:t xml:space="preserve"> </w:t>
      </w:r>
      <w:r w:rsidR="003A679B" w:rsidRPr="003A679B">
        <w:t xml:space="preserve">support person </w:t>
      </w:r>
      <w:r w:rsidR="003A679B">
        <w:t>attend</w:t>
      </w:r>
      <w:r w:rsidR="003A679B" w:rsidRPr="003A679B">
        <w:t xml:space="preserve"> discussions</w:t>
      </w:r>
      <w:r w:rsidR="000003DD">
        <w:t xml:space="preserve"> with them</w:t>
      </w:r>
      <w:r w:rsidR="003A679B" w:rsidRPr="003A679B">
        <w:t xml:space="preserve"> about the</w:t>
      </w:r>
      <w:r w:rsidR="003A679B">
        <w:t xml:space="preserve"> alleged behaviour.</w:t>
      </w:r>
    </w:p>
    <w:p w14:paraId="05B463F8" w14:textId="021865C1" w:rsidR="003B166D" w:rsidRDefault="00A807CA" w:rsidP="1C559EFD">
      <w:pPr>
        <w:pStyle w:val="Heading1"/>
      </w:pPr>
      <w:bookmarkStart w:id="1456" w:name="_Toc198892181"/>
      <w:bookmarkStart w:id="1457" w:name="_Toc198892300"/>
      <w:bookmarkStart w:id="1458" w:name="_Toc198896144"/>
      <w:bookmarkStart w:id="1459" w:name="_Toc198896237"/>
      <w:bookmarkStart w:id="1460" w:name="_Toc198896330"/>
      <w:bookmarkStart w:id="1461" w:name="_Toc198899206"/>
      <w:bookmarkStart w:id="1462" w:name="_Toc198899344"/>
      <w:bookmarkStart w:id="1463" w:name="_Toc198899482"/>
      <w:bookmarkStart w:id="1464" w:name="_Toc198899620"/>
      <w:bookmarkStart w:id="1465" w:name="_Toc198899837"/>
      <w:bookmarkStart w:id="1466" w:name="_Toc199328274"/>
      <w:bookmarkStart w:id="1467" w:name="_Toc199328368"/>
      <w:bookmarkStart w:id="1468" w:name="_Toc199328462"/>
      <w:bookmarkStart w:id="1469" w:name="_Toc199331804"/>
      <w:bookmarkStart w:id="1470" w:name="_Toc199331900"/>
      <w:bookmarkStart w:id="1471" w:name="_Toc199332068"/>
      <w:bookmarkStart w:id="1472" w:name="_Toc199335786"/>
      <w:bookmarkStart w:id="1473" w:name="_Toc199336059"/>
      <w:bookmarkStart w:id="1474" w:name="_Toc200110982"/>
      <w:bookmarkStart w:id="1475" w:name="_Toc200111088"/>
      <w:bookmarkStart w:id="1476" w:name="_Toc201929018"/>
      <w:bookmarkStart w:id="1477" w:name="_Toc202783952"/>
      <w:bookmarkStart w:id="1478" w:name="_Toc206582856"/>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r>
        <w:t>WHAT ACTION CAN A WITNESS OF INAPPROPRIATE B</w:t>
      </w:r>
      <w:r w:rsidR="00F02541">
        <w:t>EHAVIOUR TAKE</w:t>
      </w:r>
      <w:r w:rsidR="00020EC2">
        <w:t>?</w:t>
      </w:r>
      <w:bookmarkEnd w:id="1478"/>
      <w:r w:rsidR="00886B1D" w:rsidRPr="00886B1D">
        <w:t xml:space="preserve"> </w:t>
      </w:r>
    </w:p>
    <w:p w14:paraId="746BCBA6" w14:textId="6CA5DD24" w:rsidR="003B166D" w:rsidRPr="009E5017" w:rsidRDefault="003B166D" w:rsidP="00C87E88">
      <w:pPr>
        <w:pStyle w:val="Numberedlist"/>
        <w:ind w:left="709"/>
        <w:jc w:val="left"/>
      </w:pPr>
      <w:r>
        <w:t>T</w:t>
      </w:r>
      <w:r w:rsidRPr="009E5017">
        <w:t xml:space="preserve">he CDPP strongly encourages and supports </w:t>
      </w:r>
      <w:r w:rsidR="0ADCBE72">
        <w:t>witnesses (</w:t>
      </w:r>
      <w:r w:rsidRPr="009E5017">
        <w:t>bystanders</w:t>
      </w:r>
      <w:r w:rsidR="511F1218">
        <w:t>)</w:t>
      </w:r>
      <w:r w:rsidRPr="009E5017">
        <w:t xml:space="preserve"> to call out and report inappropriate behaviour where it is safe for them to do so. The witnesses’ actions will vary on a case-by-case basis. The focus should always be on </w:t>
      </w:r>
      <w:r w:rsidR="00806F0D" w:rsidRPr="009E5017">
        <w:t>worker</w:t>
      </w:r>
      <w:r w:rsidR="00806F0D">
        <w:t>s</w:t>
      </w:r>
      <w:r w:rsidR="00806F0D" w:rsidRPr="009E5017">
        <w:t>’</w:t>
      </w:r>
      <w:r w:rsidRPr="009E5017">
        <w:t xml:space="preserve"> (</w:t>
      </w:r>
      <w:r w:rsidR="00806F0D">
        <w:t>any</w:t>
      </w:r>
      <w:r w:rsidRPr="009E5017">
        <w:t xml:space="preserve"> witness</w:t>
      </w:r>
      <w:r w:rsidR="00806F0D">
        <w:t>es</w:t>
      </w:r>
      <w:r w:rsidRPr="009E5017">
        <w:t xml:space="preserve"> and the </w:t>
      </w:r>
      <w:r w:rsidR="00C04425">
        <w:t>worker</w:t>
      </w:r>
      <w:r w:rsidRPr="009E5017">
        <w:t xml:space="preserve"> </w:t>
      </w:r>
      <w:r w:rsidR="00C04425">
        <w:t>effected by the inappropriate behaviour</w:t>
      </w:r>
      <w:r w:rsidRPr="009E5017">
        <w:t>) safety</w:t>
      </w:r>
      <w:r w:rsidR="004362F1">
        <w:t>.</w:t>
      </w:r>
    </w:p>
    <w:p w14:paraId="6670A619" w14:textId="69D94114" w:rsidR="003B166D" w:rsidRPr="00CA4930" w:rsidRDefault="003B166D" w:rsidP="00C87E88">
      <w:pPr>
        <w:pStyle w:val="Numberedlist"/>
        <w:ind w:left="709"/>
        <w:rPr>
          <w:rFonts w:asciiTheme="majorHAnsi" w:hAnsiTheme="majorHAnsi" w:cstheme="majorHAnsi"/>
        </w:rPr>
      </w:pPr>
      <w:r w:rsidRPr="00CA4930">
        <w:rPr>
          <w:rFonts w:asciiTheme="majorHAnsi" w:hAnsiTheme="majorHAnsi" w:cstheme="majorHAnsi"/>
        </w:rPr>
        <w:t>Actions may include</w:t>
      </w:r>
      <w:r w:rsidR="00D56373">
        <w:rPr>
          <w:rFonts w:asciiTheme="majorHAnsi" w:hAnsiTheme="majorHAnsi" w:cstheme="majorHAnsi"/>
        </w:rPr>
        <w:t>:</w:t>
      </w:r>
    </w:p>
    <w:p w14:paraId="0AA10499" w14:textId="66221168" w:rsidR="003B166D" w:rsidRPr="003B166D" w:rsidRDefault="003B166D" w:rsidP="007E4FFE">
      <w:pPr>
        <w:pStyle w:val="Sub-para111213"/>
        <w:ind w:left="1418"/>
      </w:pPr>
      <w:r w:rsidRPr="003B166D">
        <w:t xml:space="preserve">if the witness feels safe and comfortable, they could tell the individual involved that they object to their behaviour and ask that it </w:t>
      </w:r>
      <w:proofErr w:type="gramStart"/>
      <w:r w:rsidRPr="003B166D">
        <w:t>stop;</w:t>
      </w:r>
      <w:proofErr w:type="gramEnd"/>
    </w:p>
    <w:p w14:paraId="5E3A0A31" w14:textId="1D534C12" w:rsidR="003B166D" w:rsidRPr="003B166D" w:rsidRDefault="003B166D" w:rsidP="007E4FFE">
      <w:pPr>
        <w:pStyle w:val="Sub-para111213"/>
        <w:ind w:left="1418"/>
      </w:pPr>
      <w:r w:rsidRPr="003B166D">
        <w:lastRenderedPageBreak/>
        <w:t xml:space="preserve">talk to the </w:t>
      </w:r>
      <w:r w:rsidR="7E792863">
        <w:t>e</w:t>
      </w:r>
      <w:r w:rsidR="2D17427B">
        <w:t xml:space="preserve">ffected </w:t>
      </w:r>
      <w:r w:rsidR="00AA5F1F">
        <w:t>worker</w:t>
      </w:r>
      <w:r w:rsidRPr="003B166D">
        <w:t xml:space="preserve"> experiencing </w:t>
      </w:r>
      <w:r w:rsidR="7DE55BA1">
        <w:t>the</w:t>
      </w:r>
      <w:r w:rsidR="556A79A9">
        <w:t xml:space="preserve"> </w:t>
      </w:r>
      <w:r w:rsidR="00886B1D" w:rsidRPr="00886B1D">
        <w:t>inappropriate behaviour</w:t>
      </w:r>
      <w:r w:rsidR="00886B1D" w:rsidRPr="003B166D">
        <w:t xml:space="preserve"> </w:t>
      </w:r>
      <w:r w:rsidRPr="003B166D">
        <w:t xml:space="preserve">and ask them, what support they </w:t>
      </w:r>
      <w:proofErr w:type="gramStart"/>
      <w:r w:rsidRPr="003B166D">
        <w:t>need;</w:t>
      </w:r>
      <w:proofErr w:type="gramEnd"/>
    </w:p>
    <w:p w14:paraId="73A5E4DF" w14:textId="11BE9FD6" w:rsidR="003B166D" w:rsidRPr="003B166D" w:rsidRDefault="4683DA49" w:rsidP="007E4FFE">
      <w:pPr>
        <w:pStyle w:val="Sub-para111213"/>
        <w:ind w:left="1418"/>
      </w:pPr>
      <w:r>
        <w:t>advise</w:t>
      </w:r>
      <w:r w:rsidR="003B166D" w:rsidRPr="003B166D">
        <w:t xml:space="preserve"> the </w:t>
      </w:r>
      <w:r w:rsidR="42910FE6">
        <w:t>e</w:t>
      </w:r>
      <w:r w:rsidR="1EE9F1ED">
        <w:t xml:space="preserve">ffected </w:t>
      </w:r>
      <w:r w:rsidR="00AA5F1F">
        <w:t>worker</w:t>
      </w:r>
      <w:r w:rsidR="1EE9F1ED">
        <w:t xml:space="preserve"> of the supports and processes available </w:t>
      </w:r>
      <w:r w:rsidR="3CA11A68">
        <w:t>to help them</w:t>
      </w:r>
      <w:r w:rsidR="003B166D" w:rsidRPr="003B166D">
        <w:t xml:space="preserve"> decide </w:t>
      </w:r>
      <w:r w:rsidR="3B2B662C">
        <w:t xml:space="preserve">what </w:t>
      </w:r>
      <w:r w:rsidR="003B166D" w:rsidRPr="003B166D">
        <w:t xml:space="preserve">course of action </w:t>
      </w:r>
      <w:r w:rsidR="52F1B6D0">
        <w:t xml:space="preserve">they may want to take </w:t>
      </w:r>
      <w:r w:rsidR="003B166D" w:rsidRPr="003B166D">
        <w:t xml:space="preserve">to </w:t>
      </w:r>
      <w:r w:rsidR="6B1FE967">
        <w:t>stop</w:t>
      </w:r>
      <w:r w:rsidR="003B166D" w:rsidRPr="003B166D">
        <w:t xml:space="preserve"> the </w:t>
      </w:r>
      <w:r w:rsidR="00C078BF" w:rsidRPr="00C078BF">
        <w:t xml:space="preserve">inappropriate </w:t>
      </w:r>
      <w:proofErr w:type="gramStart"/>
      <w:r w:rsidR="00C078BF" w:rsidRPr="00C078BF">
        <w:t>behaviour</w:t>
      </w:r>
      <w:r w:rsidR="003B166D" w:rsidRPr="003B166D">
        <w:t>;</w:t>
      </w:r>
      <w:proofErr w:type="gramEnd"/>
    </w:p>
    <w:p w14:paraId="3E4A2E81" w14:textId="36101C17" w:rsidR="003B166D" w:rsidRPr="003B166D" w:rsidRDefault="00D56373" w:rsidP="007E4FFE">
      <w:pPr>
        <w:pStyle w:val="Sub-para111213"/>
        <w:ind w:left="1418"/>
      </w:pPr>
      <w:r>
        <w:t>all</w:t>
      </w:r>
      <w:r w:rsidR="00DE4C8C" w:rsidRPr="003B166D">
        <w:t xml:space="preserve"> CDPP workers have a duty under the </w:t>
      </w:r>
      <w:r w:rsidR="00DE4C8C" w:rsidRPr="005A4889">
        <w:rPr>
          <w:i/>
          <w:iCs/>
        </w:rPr>
        <w:t>WHS Act</w:t>
      </w:r>
      <w:r w:rsidR="00DE4C8C" w:rsidRPr="003B166D">
        <w:t xml:space="preserve"> to report an incident</w:t>
      </w:r>
      <w:r w:rsidR="0040490F">
        <w:t>.</w:t>
      </w:r>
      <w:r w:rsidR="00DE4C8C" w:rsidRPr="003B166D">
        <w:t xml:space="preserve"> </w:t>
      </w:r>
      <w:r w:rsidR="2D6F1C5C">
        <w:t>T</w:t>
      </w:r>
      <w:r w:rsidR="3BDD2908">
        <w:t>he</w:t>
      </w:r>
      <w:r w:rsidR="0040490F">
        <w:t xml:space="preserve"> witness </w:t>
      </w:r>
      <w:r w:rsidR="00DE4C8C" w:rsidRPr="003B166D">
        <w:t xml:space="preserve">should advise </w:t>
      </w:r>
      <w:r w:rsidR="0094111B">
        <w:t>the effected worker</w:t>
      </w:r>
      <w:r w:rsidR="006B45AC">
        <w:t xml:space="preserve">, </w:t>
      </w:r>
      <w:r w:rsidR="00DE4C8C" w:rsidRPr="003B166D">
        <w:t xml:space="preserve">they have an obligation under the </w:t>
      </w:r>
      <w:r w:rsidR="00DE4C8C" w:rsidRPr="00CA4930">
        <w:rPr>
          <w:i/>
          <w:iCs/>
        </w:rPr>
        <w:t>WHS Act</w:t>
      </w:r>
      <w:r w:rsidR="00DE4C8C" w:rsidRPr="003B166D">
        <w:t xml:space="preserve">, to notify the </w:t>
      </w:r>
      <w:r w:rsidR="00C823E0">
        <w:t>WHS/</w:t>
      </w:r>
      <w:r w:rsidR="00DE4C8C" w:rsidRPr="003B166D">
        <w:t>Wellbeing Team</w:t>
      </w:r>
      <w:r w:rsidR="00CA2CF1">
        <w:t>.</w:t>
      </w:r>
      <w:r w:rsidR="00F77908" w:rsidRPr="00F77908">
        <w:t xml:space="preserve"> </w:t>
      </w:r>
      <w:r w:rsidR="00FA1DCD">
        <w:t>R</w:t>
      </w:r>
      <w:r w:rsidR="00F77908" w:rsidRPr="003B166D">
        <w:t xml:space="preserve">eport the incident to a manager or a member of the </w:t>
      </w:r>
      <w:r w:rsidR="00F77908">
        <w:t>WHS/</w:t>
      </w:r>
      <w:r w:rsidR="00F77908" w:rsidRPr="003B166D">
        <w:t xml:space="preserve">Wellbeing </w:t>
      </w:r>
      <w:proofErr w:type="gramStart"/>
      <w:r w:rsidR="00F77908" w:rsidRPr="003B166D">
        <w:t>Team</w:t>
      </w:r>
      <w:r w:rsidR="00C470C1">
        <w:t>;</w:t>
      </w:r>
      <w:proofErr w:type="gramEnd"/>
    </w:p>
    <w:p w14:paraId="0ADE459A" w14:textId="7EA420E5" w:rsidR="009E5017" w:rsidRPr="003B166D" w:rsidRDefault="00D56373" w:rsidP="007E4FFE">
      <w:pPr>
        <w:pStyle w:val="Sub-para111213"/>
        <w:ind w:left="1418"/>
      </w:pPr>
      <w:r>
        <w:t>i</w:t>
      </w:r>
      <w:r w:rsidRPr="003B166D">
        <w:t>f</w:t>
      </w:r>
      <w:r w:rsidR="009E5017" w:rsidRPr="003B166D">
        <w:t xml:space="preserve"> the witness </w:t>
      </w:r>
      <w:r w:rsidR="581718DE">
        <w:t>believe</w:t>
      </w:r>
      <w:r w:rsidR="22D47814">
        <w:t>s</w:t>
      </w:r>
      <w:r w:rsidR="009E5017" w:rsidRPr="003B166D">
        <w:t xml:space="preserve"> the affected worker’s health or safety is at risk</w:t>
      </w:r>
      <w:r w:rsidR="009E5017">
        <w:t xml:space="preserve"> </w:t>
      </w:r>
      <w:r w:rsidR="009E5017" w:rsidRPr="003B166D">
        <w:t xml:space="preserve">encourage the affected worker to report the incident to a senior officer or a member of the </w:t>
      </w:r>
      <w:r w:rsidR="00C823E0">
        <w:t>WHS/</w:t>
      </w:r>
      <w:r w:rsidR="009E5017">
        <w:t>Wellbeing</w:t>
      </w:r>
      <w:r w:rsidR="009E5017" w:rsidRPr="003B166D">
        <w:t xml:space="preserve"> Team</w:t>
      </w:r>
      <w:r w:rsidR="00C470C1">
        <w:t>;</w:t>
      </w:r>
      <w:r w:rsidR="009E5017">
        <w:t xml:space="preserve"> and/or</w:t>
      </w:r>
    </w:p>
    <w:p w14:paraId="3EE6EF7E" w14:textId="4B8A8C19" w:rsidR="003B166D" w:rsidRPr="003B166D" w:rsidRDefault="003B166D" w:rsidP="007E4FFE">
      <w:pPr>
        <w:pStyle w:val="Sub-para111213"/>
        <w:ind w:left="1418"/>
      </w:pPr>
      <w:r w:rsidRPr="003B166D">
        <w:t>talk to a manager</w:t>
      </w:r>
      <w:r w:rsidR="000941A3">
        <w:t>, a HCO,</w:t>
      </w:r>
      <w:r w:rsidRPr="003B166D">
        <w:t xml:space="preserve"> a member of the </w:t>
      </w:r>
      <w:r w:rsidR="00B5387A">
        <w:t>WHS/</w:t>
      </w:r>
      <w:r w:rsidRPr="003B166D">
        <w:t xml:space="preserve">Wellbeing </w:t>
      </w:r>
      <w:r w:rsidR="004F1A52">
        <w:t>t</w:t>
      </w:r>
      <w:r w:rsidRPr="003B166D">
        <w:t xml:space="preserve">eam about </w:t>
      </w:r>
      <w:r w:rsidR="00DE4C8C">
        <w:t>possible</w:t>
      </w:r>
      <w:r w:rsidRPr="003B166D">
        <w:t xml:space="preserve"> training, and other prevention activities in the workplace</w:t>
      </w:r>
      <w:r w:rsidR="009E5017">
        <w:t>.</w:t>
      </w:r>
    </w:p>
    <w:p w14:paraId="689FD5CD" w14:textId="772DD284" w:rsidR="00431B55" w:rsidRPr="00403F88" w:rsidRDefault="00D56373" w:rsidP="00252E0F">
      <w:pPr>
        <w:pStyle w:val="Heading1"/>
        <w:rPr>
          <w:szCs w:val="22"/>
        </w:rPr>
      </w:pPr>
      <w:bookmarkStart w:id="1479" w:name="_Toc198899208"/>
      <w:bookmarkStart w:id="1480" w:name="_Toc198899346"/>
      <w:bookmarkStart w:id="1481" w:name="_Toc198899484"/>
      <w:bookmarkStart w:id="1482" w:name="_Toc198899622"/>
      <w:bookmarkStart w:id="1483" w:name="_Toc198899839"/>
      <w:bookmarkStart w:id="1484" w:name="_Toc199328276"/>
      <w:bookmarkStart w:id="1485" w:name="_Toc199328370"/>
      <w:bookmarkStart w:id="1486" w:name="_Toc199328464"/>
      <w:bookmarkStart w:id="1487" w:name="_Toc199331806"/>
      <w:bookmarkStart w:id="1488" w:name="_Toc199331902"/>
      <w:bookmarkStart w:id="1489" w:name="_Toc199332070"/>
      <w:bookmarkStart w:id="1490" w:name="_Toc199335788"/>
      <w:bookmarkStart w:id="1491" w:name="_Toc199336061"/>
      <w:bookmarkStart w:id="1492" w:name="_Toc200110984"/>
      <w:bookmarkStart w:id="1493" w:name="_Toc200111090"/>
      <w:bookmarkStart w:id="1494" w:name="_Toc201929020"/>
      <w:bookmarkStart w:id="1495" w:name="_Toc202783954"/>
      <w:bookmarkStart w:id="1496" w:name="_Toc198899209"/>
      <w:bookmarkStart w:id="1497" w:name="_Toc198899347"/>
      <w:bookmarkStart w:id="1498" w:name="_Toc198899485"/>
      <w:bookmarkStart w:id="1499" w:name="_Toc198899623"/>
      <w:bookmarkStart w:id="1500" w:name="_Toc198899840"/>
      <w:bookmarkStart w:id="1501" w:name="_Toc199328277"/>
      <w:bookmarkStart w:id="1502" w:name="_Toc199328371"/>
      <w:bookmarkStart w:id="1503" w:name="_Toc199328465"/>
      <w:bookmarkStart w:id="1504" w:name="_Toc199331807"/>
      <w:bookmarkStart w:id="1505" w:name="_Toc199331903"/>
      <w:bookmarkStart w:id="1506" w:name="_Toc199332071"/>
      <w:bookmarkStart w:id="1507" w:name="_Toc199335789"/>
      <w:bookmarkStart w:id="1508" w:name="_Toc199336062"/>
      <w:bookmarkStart w:id="1509" w:name="_Toc200110985"/>
      <w:bookmarkStart w:id="1510" w:name="_Toc200111091"/>
      <w:bookmarkStart w:id="1511" w:name="_Toc201929021"/>
      <w:bookmarkStart w:id="1512" w:name="_Toc202783955"/>
      <w:bookmarkStart w:id="1513" w:name="_Toc198899210"/>
      <w:bookmarkStart w:id="1514" w:name="_Toc198899348"/>
      <w:bookmarkStart w:id="1515" w:name="_Toc198899486"/>
      <w:bookmarkStart w:id="1516" w:name="_Toc198899624"/>
      <w:bookmarkStart w:id="1517" w:name="_Toc198899841"/>
      <w:bookmarkStart w:id="1518" w:name="_Toc199328278"/>
      <w:bookmarkStart w:id="1519" w:name="_Toc199328372"/>
      <w:bookmarkStart w:id="1520" w:name="_Toc199328466"/>
      <w:bookmarkStart w:id="1521" w:name="_Toc199331808"/>
      <w:bookmarkStart w:id="1522" w:name="_Toc199331904"/>
      <w:bookmarkStart w:id="1523" w:name="_Toc199332072"/>
      <w:bookmarkStart w:id="1524" w:name="_Toc199335790"/>
      <w:bookmarkStart w:id="1525" w:name="_Toc199336063"/>
      <w:bookmarkStart w:id="1526" w:name="_Toc200110986"/>
      <w:bookmarkStart w:id="1527" w:name="_Toc200111092"/>
      <w:bookmarkStart w:id="1528" w:name="_Toc201929022"/>
      <w:bookmarkStart w:id="1529" w:name="_Toc202783956"/>
      <w:bookmarkStart w:id="1530" w:name="_Toc198899211"/>
      <w:bookmarkStart w:id="1531" w:name="_Toc198899349"/>
      <w:bookmarkStart w:id="1532" w:name="_Toc198899487"/>
      <w:bookmarkStart w:id="1533" w:name="_Toc198899625"/>
      <w:bookmarkStart w:id="1534" w:name="_Toc198899842"/>
      <w:bookmarkStart w:id="1535" w:name="_Toc199328279"/>
      <w:bookmarkStart w:id="1536" w:name="_Toc199328373"/>
      <w:bookmarkStart w:id="1537" w:name="_Toc199328467"/>
      <w:bookmarkStart w:id="1538" w:name="_Toc199331809"/>
      <w:bookmarkStart w:id="1539" w:name="_Toc199331905"/>
      <w:bookmarkStart w:id="1540" w:name="_Toc199332073"/>
      <w:bookmarkStart w:id="1541" w:name="_Toc199335791"/>
      <w:bookmarkStart w:id="1542" w:name="_Toc199336064"/>
      <w:bookmarkStart w:id="1543" w:name="_Toc200110987"/>
      <w:bookmarkStart w:id="1544" w:name="_Toc200111093"/>
      <w:bookmarkStart w:id="1545" w:name="_Toc201929023"/>
      <w:bookmarkStart w:id="1546" w:name="_Toc202783957"/>
      <w:bookmarkStart w:id="1547" w:name="_Toc198899212"/>
      <w:bookmarkStart w:id="1548" w:name="_Toc198899350"/>
      <w:bookmarkStart w:id="1549" w:name="_Toc198899488"/>
      <w:bookmarkStart w:id="1550" w:name="_Toc198899626"/>
      <w:bookmarkStart w:id="1551" w:name="_Toc198899843"/>
      <w:bookmarkStart w:id="1552" w:name="_Toc199328280"/>
      <w:bookmarkStart w:id="1553" w:name="_Toc199328374"/>
      <w:bookmarkStart w:id="1554" w:name="_Toc199328468"/>
      <w:bookmarkStart w:id="1555" w:name="_Toc199331810"/>
      <w:bookmarkStart w:id="1556" w:name="_Toc199331906"/>
      <w:bookmarkStart w:id="1557" w:name="_Toc199332074"/>
      <w:bookmarkStart w:id="1558" w:name="_Toc199335792"/>
      <w:bookmarkStart w:id="1559" w:name="_Toc199336065"/>
      <w:bookmarkStart w:id="1560" w:name="_Toc200110988"/>
      <w:bookmarkStart w:id="1561" w:name="_Toc200111094"/>
      <w:bookmarkStart w:id="1562" w:name="_Toc201929024"/>
      <w:bookmarkStart w:id="1563" w:name="_Toc202783958"/>
      <w:bookmarkStart w:id="1564" w:name="_Toc198899213"/>
      <w:bookmarkStart w:id="1565" w:name="_Toc198899351"/>
      <w:bookmarkStart w:id="1566" w:name="_Toc198899489"/>
      <w:bookmarkStart w:id="1567" w:name="_Toc198899627"/>
      <w:bookmarkStart w:id="1568" w:name="_Toc198899844"/>
      <w:bookmarkStart w:id="1569" w:name="_Toc199328281"/>
      <w:bookmarkStart w:id="1570" w:name="_Toc199328375"/>
      <w:bookmarkStart w:id="1571" w:name="_Toc199328469"/>
      <w:bookmarkStart w:id="1572" w:name="_Toc199331811"/>
      <w:bookmarkStart w:id="1573" w:name="_Toc199331907"/>
      <w:bookmarkStart w:id="1574" w:name="_Toc199332075"/>
      <w:bookmarkStart w:id="1575" w:name="_Toc199335793"/>
      <w:bookmarkStart w:id="1576" w:name="_Toc199336066"/>
      <w:bookmarkStart w:id="1577" w:name="_Toc200110989"/>
      <w:bookmarkStart w:id="1578" w:name="_Toc200111095"/>
      <w:bookmarkStart w:id="1579" w:name="_Toc201929025"/>
      <w:bookmarkStart w:id="1580" w:name="_Toc202783959"/>
      <w:bookmarkStart w:id="1581" w:name="_Toc206582857"/>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r>
        <w:t>HOW TO RESPOND TO AN INCIDENT OR ALLEGED INAPPROPRIATE BEHAVIOUR</w:t>
      </w:r>
      <w:bookmarkEnd w:id="1581"/>
    </w:p>
    <w:p w14:paraId="56DA0033" w14:textId="65104BA1" w:rsidR="00431B55" w:rsidRDefault="00431B55" w:rsidP="00252E0F">
      <w:pPr>
        <w:pStyle w:val="Numberedparagraphs"/>
        <w:ind w:left="709"/>
      </w:pPr>
      <w:r>
        <w:t>No matter the type of inappropriate conduct</w:t>
      </w:r>
      <w:r w:rsidR="00F71536">
        <w:t>,</w:t>
      </w:r>
      <w:r>
        <w:t xml:space="preserve"> generally the initial actions to manage an incident or accusation of inappropriate behaviour are similar.</w:t>
      </w:r>
    </w:p>
    <w:p w14:paraId="04467F7F" w14:textId="07FE4E03" w:rsidR="00431B55" w:rsidRDefault="00431B55" w:rsidP="00252E0F">
      <w:pPr>
        <w:pStyle w:val="Numberedparagraphs"/>
        <w:ind w:left="709"/>
      </w:pPr>
      <w:r>
        <w:t>The following is a general approach</w:t>
      </w:r>
      <w:r w:rsidR="007F4687">
        <w:t>,</w:t>
      </w:r>
      <w:r>
        <w:t xml:space="preserve"> for specific responsibilities refer to the relevant policy (</w:t>
      </w:r>
      <w:r w:rsidR="00065479">
        <w:t>e.g.</w:t>
      </w:r>
      <w:r>
        <w:t xml:space="preserve"> Workplace Discrimination, harassment, sexual harassment and Bullying Policy, the Drug and Alcohol Policy).</w:t>
      </w:r>
    </w:p>
    <w:p w14:paraId="1F95CBE2" w14:textId="2EB0510E" w:rsidR="00431B55" w:rsidRDefault="00431B55" w:rsidP="00252E0F">
      <w:pPr>
        <w:pStyle w:val="Numberedparagraphs"/>
        <w:ind w:left="709"/>
      </w:pPr>
      <w:r>
        <w:t xml:space="preserve">If a worker raises a concern about inappropriate workplace behaviour with their manager, the </w:t>
      </w:r>
      <w:r w:rsidRPr="009C6918">
        <w:t>manager</w:t>
      </w:r>
      <w:r>
        <w:t xml:space="preserve"> must take the following steps as soon as possible:</w:t>
      </w:r>
    </w:p>
    <w:p w14:paraId="50BB5F0A" w14:textId="60EEB3FB" w:rsidR="00431B55" w:rsidRDefault="00065479" w:rsidP="0012541F">
      <w:pPr>
        <w:pStyle w:val="Sub-para111213"/>
        <w:ind w:left="1418"/>
      </w:pPr>
      <w:r>
        <w:t>ensure</w:t>
      </w:r>
      <w:r w:rsidR="00431B55">
        <w:t xml:space="preserve"> the immediate health and safety of all workers involved (including witnesses</w:t>
      </w:r>
      <w:proofErr w:type="gramStart"/>
      <w:r w:rsidR="00431B55">
        <w:t>)</w:t>
      </w:r>
      <w:r>
        <w:t>;</w:t>
      </w:r>
      <w:proofErr w:type="gramEnd"/>
    </w:p>
    <w:p w14:paraId="3F39D67A" w14:textId="77777777" w:rsidR="00431B55" w:rsidRPr="0044229A" w:rsidRDefault="00431B55" w:rsidP="0012541F">
      <w:pPr>
        <w:pStyle w:val="Sub-para111213"/>
        <w:ind w:left="1418"/>
      </w:pPr>
      <w:r w:rsidRPr="0044229A">
        <w:t xml:space="preserve">sensitively discuss the matter with the worker raising the </w:t>
      </w:r>
      <w:proofErr w:type="gramStart"/>
      <w:r w:rsidRPr="0044229A">
        <w:t>concern;</w:t>
      </w:r>
      <w:proofErr w:type="gramEnd"/>
    </w:p>
    <w:p w14:paraId="28E5E9FA" w14:textId="77777777" w:rsidR="00431B55" w:rsidRPr="0044229A" w:rsidRDefault="00431B55" w:rsidP="0012541F">
      <w:pPr>
        <w:pStyle w:val="Sub-para111213"/>
        <w:ind w:left="1418"/>
      </w:pPr>
      <w:r w:rsidRPr="0044229A">
        <w:t xml:space="preserve">listen to the worker’s concerns with respect and treat the matter seriously and in the strictest of </w:t>
      </w:r>
      <w:proofErr w:type="gramStart"/>
      <w:r w:rsidRPr="0044229A">
        <w:t>confidence;</w:t>
      </w:r>
      <w:proofErr w:type="gramEnd"/>
    </w:p>
    <w:p w14:paraId="174DE5A1" w14:textId="51A12A9D" w:rsidR="00431B55" w:rsidRPr="0044229A" w:rsidRDefault="00431B55" w:rsidP="0012541F">
      <w:pPr>
        <w:pStyle w:val="Sub-para111213"/>
        <w:ind w:left="1418"/>
      </w:pPr>
      <w:r w:rsidRPr="0044229A">
        <w:t xml:space="preserve">advise the worker about confidentiality and privacy requirements and importantly, that they must not discuss the issue with others in the workplace - with the exception of the relevant </w:t>
      </w:r>
      <w:r w:rsidR="00274C33">
        <w:t>WHS/</w:t>
      </w:r>
      <w:r w:rsidRPr="0044229A">
        <w:t xml:space="preserve">Wellbeing Team, the relevant </w:t>
      </w:r>
      <w:r>
        <w:t>harassment contact officer, their support person</w:t>
      </w:r>
      <w:r w:rsidRPr="0044229A">
        <w:t xml:space="preserve"> and/or the CDPP’s </w:t>
      </w:r>
      <w:r>
        <w:t>Employee Assistance Program (</w:t>
      </w:r>
      <w:r w:rsidRPr="00403F88">
        <w:rPr>
          <w:b/>
          <w:bCs/>
        </w:rPr>
        <w:t>EAP</w:t>
      </w:r>
      <w:r>
        <w:t>)</w:t>
      </w:r>
      <w:r w:rsidRPr="0044229A">
        <w:t xml:space="preserve"> </w:t>
      </w:r>
      <w:proofErr w:type="gramStart"/>
      <w:r w:rsidRPr="0044229A">
        <w:t>provider;</w:t>
      </w:r>
      <w:proofErr w:type="gramEnd"/>
    </w:p>
    <w:p w14:paraId="571F0482" w14:textId="1EA60449" w:rsidR="00431B55" w:rsidRPr="0044229A" w:rsidRDefault="00431B55" w:rsidP="0012541F">
      <w:pPr>
        <w:pStyle w:val="Sub-para111213"/>
        <w:ind w:left="1418"/>
      </w:pPr>
      <w:r w:rsidRPr="0044229A">
        <w:t>before taking any other action of any type, managers must contact the</w:t>
      </w:r>
      <w:r>
        <w:t xml:space="preserve"> </w:t>
      </w:r>
      <w:r w:rsidR="00274C33">
        <w:t>WHS/</w:t>
      </w:r>
      <w:r w:rsidRPr="0044229A">
        <w:t>Wellbeing Team and advise them of the concerns raised by the worker – they will provide managers with assistance and guidance to manage the issue appropriately and according to the particular circumstances of the matter</w:t>
      </w:r>
      <w:r w:rsidR="00617D75">
        <w:t>,</w:t>
      </w:r>
      <w:r>
        <w:t xml:space="preserve"> r</w:t>
      </w:r>
      <w:r w:rsidRPr="00AB44F5">
        <w:t>esolve the issue in the workplace through various appropriate alternative dispute resolution mechanisms such as counselling, training and/or conciliation/mediation</w:t>
      </w:r>
      <w:r>
        <w:t>;</w:t>
      </w:r>
    </w:p>
    <w:p w14:paraId="5BFCD3B4" w14:textId="1D8B20E1" w:rsidR="00431B55" w:rsidRDefault="00431B55" w:rsidP="004A7816">
      <w:pPr>
        <w:pStyle w:val="Sub-para111213"/>
        <w:tabs>
          <w:tab w:val="left" w:pos="1560"/>
        </w:tabs>
        <w:ind w:left="1418"/>
      </w:pPr>
      <w:r>
        <w:lastRenderedPageBreak/>
        <w:t>i</w:t>
      </w:r>
      <w:r w:rsidRPr="0044229A">
        <w:t xml:space="preserve">n the majority of cases, with the assistance of the </w:t>
      </w:r>
      <w:r w:rsidR="00274C33">
        <w:t>WHS/</w:t>
      </w:r>
      <w:r w:rsidRPr="0044229A">
        <w:t xml:space="preserve">Wellbeing Team, complaints and concerns raised about inappropriate workplace behaviour can be managed and resolved in the workplace through less formal alternative dispute mechanisms by the </w:t>
      </w:r>
      <w:proofErr w:type="gramStart"/>
      <w:r w:rsidRPr="0044229A">
        <w:t>manager</w:t>
      </w:r>
      <w:r>
        <w:t>;</w:t>
      </w:r>
      <w:proofErr w:type="gramEnd"/>
    </w:p>
    <w:p w14:paraId="2FA9A3E3" w14:textId="77777777" w:rsidR="001660D9" w:rsidRPr="00732073" w:rsidRDefault="001660D9" w:rsidP="001660D9">
      <w:pPr>
        <w:pStyle w:val="Sub-para111213"/>
        <w:ind w:left="1418"/>
      </w:pPr>
      <w:r w:rsidRPr="00732073">
        <w:t xml:space="preserve">maintain accurate written records of all action taken and all discussions that occurred during the course of resolving the </w:t>
      </w:r>
      <w:proofErr w:type="gramStart"/>
      <w:r w:rsidRPr="00732073">
        <w:t>issue</w:t>
      </w:r>
      <w:r>
        <w:t>;</w:t>
      </w:r>
      <w:proofErr w:type="gramEnd"/>
    </w:p>
    <w:p w14:paraId="0D52907D" w14:textId="77777777" w:rsidR="00431B55" w:rsidRDefault="00431B55" w:rsidP="004A7816">
      <w:pPr>
        <w:pStyle w:val="Sub-para111213"/>
        <w:tabs>
          <w:tab w:val="left" w:pos="1560"/>
        </w:tabs>
        <w:ind w:left="1418"/>
      </w:pPr>
      <w:r>
        <w:t xml:space="preserve">take all reasonable steps necessary to ensure that the issue does not occur </w:t>
      </w:r>
      <w:proofErr w:type="gramStart"/>
      <w:r>
        <w:t>again;</w:t>
      </w:r>
      <w:proofErr w:type="gramEnd"/>
    </w:p>
    <w:p w14:paraId="337DB4B2" w14:textId="77777777" w:rsidR="00431B55" w:rsidRDefault="00431B55" w:rsidP="004A7816">
      <w:pPr>
        <w:pStyle w:val="Sub-para111213"/>
        <w:tabs>
          <w:tab w:val="left" w:pos="1560"/>
        </w:tabs>
        <w:ind w:left="1418"/>
      </w:pPr>
      <w:r>
        <w:t>take all reasonable steps necessary to ensure that the matter does not become an item of office gossip; and</w:t>
      </w:r>
    </w:p>
    <w:p w14:paraId="7889EDB9" w14:textId="77777777" w:rsidR="00431B55" w:rsidRDefault="00431B55" w:rsidP="004A7816">
      <w:pPr>
        <w:pStyle w:val="Sub-para111213"/>
        <w:tabs>
          <w:tab w:val="left" w:pos="1560"/>
        </w:tabs>
        <w:ind w:left="1418"/>
      </w:pPr>
      <w:r>
        <w:t>prevent any retribution or discrimination of the parties concerned.</w:t>
      </w:r>
    </w:p>
    <w:p w14:paraId="5E71C2F9" w14:textId="535DB27E" w:rsidR="00431B55" w:rsidRDefault="00476322" w:rsidP="001660D9">
      <w:pPr>
        <w:pStyle w:val="Numberedlist"/>
        <w:ind w:left="709"/>
        <w:jc w:val="left"/>
      </w:pPr>
      <w:r>
        <w:t>Managers may consider t</w:t>
      </w:r>
      <w:r w:rsidR="00431B55">
        <w:t>ransferring the affected worker or the worker allegedly behaving inappropriately to another work location</w:t>
      </w:r>
      <w:r w:rsidR="005D36DB">
        <w:t xml:space="preserve"> or team</w:t>
      </w:r>
      <w:r w:rsidR="00431B55">
        <w:t xml:space="preserve"> </w:t>
      </w:r>
      <w:r w:rsidR="00E00003">
        <w:t>to</w:t>
      </w:r>
      <w:r w:rsidR="00431B55">
        <w:t xml:space="preserve"> provide temporary relief from the immediate situation, however informal or formal actions will still be required to properly address and manage the situation.</w:t>
      </w:r>
    </w:p>
    <w:p w14:paraId="1B599BB0" w14:textId="098D482E" w:rsidR="001C1C9D" w:rsidRDefault="001C1C9D" w:rsidP="001660D9">
      <w:pPr>
        <w:pStyle w:val="Numberedlist"/>
        <w:ind w:left="709"/>
        <w:jc w:val="left"/>
      </w:pPr>
      <w:r>
        <w:t xml:space="preserve">Refer to the </w:t>
      </w:r>
      <w:r w:rsidR="00CC3A49">
        <w:t>relevant</w:t>
      </w:r>
      <w:r>
        <w:t xml:space="preserve"> </w:t>
      </w:r>
      <w:r w:rsidR="0083559A">
        <w:t>policy</w:t>
      </w:r>
      <w:r w:rsidR="00653B36">
        <w:t>/guideline</w:t>
      </w:r>
      <w:r w:rsidR="001407B5">
        <w:t xml:space="preserve"> </w:t>
      </w:r>
      <w:r w:rsidR="00653B36">
        <w:t>or procedure</w:t>
      </w:r>
      <w:r w:rsidR="00CC3A49">
        <w:t xml:space="preserve"> (refer para 6.3</w:t>
      </w:r>
      <w:r w:rsidR="00065479">
        <w:t>) for</w:t>
      </w:r>
      <w:r w:rsidR="0083559A">
        <w:t xml:space="preserve"> further information and </w:t>
      </w:r>
      <w:r w:rsidR="00653B36">
        <w:t>specific actions.</w:t>
      </w:r>
    </w:p>
    <w:p w14:paraId="52CF84B7" w14:textId="456D313E" w:rsidR="008927A6" w:rsidRPr="00DE146D" w:rsidRDefault="00065479" w:rsidP="00B339BB">
      <w:pPr>
        <w:pStyle w:val="Heading1"/>
      </w:pPr>
      <w:bookmarkStart w:id="1582" w:name="_Toc206582858"/>
      <w:r>
        <w:t>COMPLAINT FRAMEWORK</w:t>
      </w:r>
      <w:bookmarkEnd w:id="1582"/>
    </w:p>
    <w:p w14:paraId="7E234A20" w14:textId="2F665146" w:rsidR="008927A6" w:rsidRDefault="008927A6" w:rsidP="008C0FE4">
      <w:pPr>
        <w:pStyle w:val="Numberedlist"/>
        <w:ind w:left="709"/>
        <w:jc w:val="left"/>
      </w:pPr>
      <w:r>
        <w:t>R</w:t>
      </w:r>
      <w:r w:rsidRPr="00516863">
        <w:t xml:space="preserve">esponses to behavioural concerns are expected to be proportionate, specific to the nature of the conduct, and aimed at restoration—be that of the reputation of the </w:t>
      </w:r>
      <w:r>
        <w:t>CDPP</w:t>
      </w:r>
      <w:r w:rsidRPr="00516863">
        <w:t xml:space="preserve"> or APS; workplace relationships and morale; or </w:t>
      </w:r>
      <w:r w:rsidR="00AA5F1F">
        <w:t>worker</w:t>
      </w:r>
      <w:r w:rsidRPr="00516863">
        <w:t xml:space="preserve"> productivity and capability.</w:t>
      </w:r>
    </w:p>
    <w:p w14:paraId="2ADFB22D" w14:textId="31B3C796" w:rsidR="008927A6" w:rsidRDefault="008927A6" w:rsidP="008C0FE4">
      <w:pPr>
        <w:pStyle w:val="Numberedlist"/>
        <w:ind w:left="709"/>
        <w:jc w:val="left"/>
      </w:pPr>
      <w:r w:rsidRPr="00D25793">
        <w:t>A flowchart outlining the options to manage workplace inappropriate conduct is located a</w:t>
      </w:r>
      <w:r w:rsidR="00EB3009">
        <w:t>t</w:t>
      </w:r>
      <w:r w:rsidRPr="00D25793">
        <w:t xml:space="preserve"> </w:t>
      </w:r>
      <w:hyperlink w:anchor="_A:_FLOWCHART_–" w:history="1">
        <w:r w:rsidRPr="00B339BB">
          <w:rPr>
            <w:rStyle w:val="Hyperlink"/>
            <w:rFonts w:cstheme="minorBidi"/>
          </w:rPr>
          <w:t>Attachment A</w:t>
        </w:r>
      </w:hyperlink>
      <w:r w:rsidRPr="00D25793">
        <w:t>.</w:t>
      </w:r>
    </w:p>
    <w:p w14:paraId="48E44A97" w14:textId="76DAB551" w:rsidR="003A0510" w:rsidRPr="00DE146D" w:rsidRDefault="003A0510" w:rsidP="00DE146D">
      <w:pPr>
        <w:pStyle w:val="Heading2"/>
        <w:rPr>
          <w:b w:val="0"/>
        </w:rPr>
      </w:pPr>
      <w:bookmarkStart w:id="1583" w:name="_Toc206582859"/>
      <w:r w:rsidRPr="00DE146D">
        <w:t xml:space="preserve">Reporting </w:t>
      </w:r>
      <w:bookmarkStart w:id="1584" w:name="_Hlk200109743"/>
      <w:r w:rsidRPr="00DE146D">
        <w:t>inappropriate behaviour internally</w:t>
      </w:r>
      <w:bookmarkEnd w:id="1583"/>
      <w:bookmarkEnd w:id="1584"/>
    </w:p>
    <w:p w14:paraId="790E598B" w14:textId="77777777" w:rsidR="003A0510" w:rsidRPr="003A0510" w:rsidRDefault="003A0510" w:rsidP="008C0FE4">
      <w:pPr>
        <w:pStyle w:val="Numberedlist"/>
        <w:ind w:left="709"/>
        <w:jc w:val="left"/>
      </w:pPr>
      <w:r w:rsidRPr="003A0510">
        <w:t xml:space="preserve">There are multiple options for reporting at the CDPP. Reports of inappropriate behaviour can be made by individuals who are directly impacted or others who observe or know of the behaviour. </w:t>
      </w:r>
    </w:p>
    <w:p w14:paraId="368E2FC5" w14:textId="77777777" w:rsidR="003A0510" w:rsidRPr="003A0510" w:rsidRDefault="003A0510" w:rsidP="008C0FE4">
      <w:pPr>
        <w:pStyle w:val="Numberedlist"/>
        <w:ind w:left="709"/>
        <w:jc w:val="left"/>
      </w:pPr>
      <w:r w:rsidRPr="003A0510">
        <w:t>Reports can be made:</w:t>
      </w:r>
    </w:p>
    <w:p w14:paraId="07CB5F3A" w14:textId="52A71B6D" w:rsidR="003A0510" w:rsidRPr="00A61227" w:rsidRDefault="003A0510" w:rsidP="00DE146D">
      <w:pPr>
        <w:pStyle w:val="Sub-para111213"/>
      </w:pPr>
      <w:r w:rsidRPr="00A61227">
        <w:t>by submitting an</w:t>
      </w:r>
      <w:r w:rsidRPr="00B339BB">
        <w:rPr>
          <w:color w:val="0070C0"/>
        </w:rPr>
        <w:t xml:space="preserve"> </w:t>
      </w:r>
      <w:hyperlink r:id="rId80" w:history="1">
        <w:r w:rsidR="00E921B4" w:rsidRPr="00DE146D">
          <w:rPr>
            <w:rStyle w:val="Hyperlink"/>
            <w:rFonts w:cstheme="minorHAnsi"/>
            <w:color w:val="007099"/>
          </w:rPr>
          <w:t>Incident and Hazard Reporting form</w:t>
        </w:r>
      </w:hyperlink>
      <w:r w:rsidRPr="00A61227">
        <w:t>;</w:t>
      </w:r>
    </w:p>
    <w:p w14:paraId="2010F290" w14:textId="77777777" w:rsidR="003A0510" w:rsidRPr="00A61227" w:rsidRDefault="003A0510" w:rsidP="00DE146D">
      <w:pPr>
        <w:pStyle w:val="Sub-para111213"/>
      </w:pPr>
      <w:r w:rsidRPr="00A61227">
        <w:t xml:space="preserve">to managers – the worker’s manager, or another manager if the worker is uncomfortable speaking to their manager in the first </w:t>
      </w:r>
      <w:proofErr w:type="gramStart"/>
      <w:r w:rsidRPr="00A61227">
        <w:t>instance;</w:t>
      </w:r>
      <w:proofErr w:type="gramEnd"/>
    </w:p>
    <w:p w14:paraId="45364485" w14:textId="377B52F4" w:rsidR="003A0510" w:rsidRPr="00A61227" w:rsidRDefault="003A0510" w:rsidP="00DE146D">
      <w:pPr>
        <w:pStyle w:val="Sub-para111213"/>
      </w:pPr>
      <w:r w:rsidRPr="00A61227">
        <w:t xml:space="preserve">to </w:t>
      </w:r>
      <w:hyperlink r:id="rId81" w:history="1">
        <w:r w:rsidRPr="00DE146D">
          <w:t>HCO</w:t>
        </w:r>
      </w:hyperlink>
      <w:r w:rsidRPr="00A61227">
        <w:t xml:space="preserve"> who can listen to concerns, talk about options, direct workers to where they can get support and outline the different ways the CDPP could help to resolve the issue</w:t>
      </w:r>
      <w:r w:rsidR="00D447AD">
        <w:t>;</w:t>
      </w:r>
    </w:p>
    <w:p w14:paraId="4DEF83B9" w14:textId="4AFFD86A" w:rsidR="003A0510" w:rsidRPr="00A61227" w:rsidRDefault="481FE8F9">
      <w:pPr>
        <w:pStyle w:val="Sub-para111213"/>
      </w:pPr>
      <w:r>
        <w:t xml:space="preserve">to a </w:t>
      </w:r>
      <w:hyperlink r:id="rId82">
        <w:r>
          <w:t>Health and Safety Representative</w:t>
        </w:r>
      </w:hyperlink>
      <w:r>
        <w:t xml:space="preserve"> (</w:t>
      </w:r>
      <w:r w:rsidRPr="00B339BB">
        <w:rPr>
          <w:b/>
        </w:rPr>
        <w:t>HSR</w:t>
      </w:r>
      <w:r>
        <w:t>)</w:t>
      </w:r>
      <w:r w:rsidR="00D35CAE">
        <w:t xml:space="preserve"> can</w:t>
      </w:r>
      <w:r w:rsidR="00311F16">
        <w:t xml:space="preserve"> represent workers communication by actively engaging in consultation with managers</w:t>
      </w:r>
      <w:r w:rsidR="002C2FE4">
        <w:t xml:space="preserve"> and WHS/Wellbeing team</w:t>
      </w:r>
      <w:r w:rsidR="00311F16">
        <w:t xml:space="preserve"> on a range of WHS matters (including bullying</w:t>
      </w:r>
      <w:r w:rsidR="000006B3">
        <w:t>, harassment and</w:t>
      </w:r>
      <w:r w:rsidR="00424715">
        <w:t xml:space="preserve"> </w:t>
      </w:r>
      <w:r w:rsidR="000006B3" w:rsidRPr="000006B3">
        <w:t xml:space="preserve"> psychosocial hazards</w:t>
      </w:r>
      <w:r w:rsidR="00424715">
        <w:t>)</w:t>
      </w:r>
      <w:r w:rsidR="0025139C">
        <w:t xml:space="preserve"> </w:t>
      </w:r>
      <w:r w:rsidR="00311F16">
        <w:t>that directly affect the workers</w:t>
      </w:r>
      <w:r w:rsidR="0025139C">
        <w:t>;</w:t>
      </w:r>
      <w:r w:rsidR="0025139C" w:rsidRPr="00A61227" w:rsidDel="0025139C">
        <w:rPr>
          <w:rStyle w:val="CommentReference"/>
          <w:sz w:val="22"/>
          <w:szCs w:val="22"/>
        </w:rPr>
        <w:t xml:space="preserve"> </w:t>
      </w:r>
      <w:r w:rsidR="00D447AD">
        <w:rPr>
          <w:rStyle w:val="CommentReference"/>
          <w:sz w:val="22"/>
          <w:szCs w:val="22"/>
        </w:rPr>
        <w:t>or</w:t>
      </w:r>
    </w:p>
    <w:p w14:paraId="789D2F23" w14:textId="3CA6E8C5" w:rsidR="003A0510" w:rsidRPr="00A61227" w:rsidRDefault="003A0510" w:rsidP="00DE146D">
      <w:pPr>
        <w:pStyle w:val="Sub-para111213"/>
      </w:pPr>
      <w:r w:rsidRPr="00A61227">
        <w:lastRenderedPageBreak/>
        <w:t>to the WHS/</w:t>
      </w:r>
      <w:hyperlink r:id="rId83">
        <w:r w:rsidR="481FE8F9">
          <w:t>Wellbeing Team</w:t>
        </w:r>
      </w:hyperlink>
      <w:r w:rsidRPr="00DE146D">
        <w:t xml:space="preserve"> </w:t>
      </w:r>
      <w:r w:rsidRPr="00A61227">
        <w:t>who can assist in</w:t>
      </w:r>
      <w:r w:rsidR="000E160C">
        <w:t xml:space="preserve"> ways described in </w:t>
      </w:r>
      <w:r w:rsidR="00782013">
        <w:t xml:space="preserve">related policy and </w:t>
      </w:r>
      <w:r w:rsidR="000E160C">
        <w:t>this guideline</w:t>
      </w:r>
      <w:r w:rsidRPr="00A61227">
        <w:t>, depending on the worker’s preference and the circumstances of the issue.</w:t>
      </w:r>
    </w:p>
    <w:p w14:paraId="25250731" w14:textId="266E166C" w:rsidR="00516863" w:rsidRPr="005A2C0E" w:rsidRDefault="00E02B26" w:rsidP="005F4205">
      <w:pPr>
        <w:pStyle w:val="Numberedparagraphs"/>
        <w:ind w:left="709"/>
        <w:rPr>
          <w:rFonts w:cstheme="minorHAnsi"/>
        </w:rPr>
      </w:pPr>
      <w:r w:rsidRPr="005A2C0E">
        <w:rPr>
          <w:b/>
          <w:bCs/>
        </w:rPr>
        <w:t>Informal Resolution</w:t>
      </w:r>
      <w:r w:rsidR="00882E68" w:rsidRPr="005A2C0E">
        <w:rPr>
          <w:b/>
          <w:bCs/>
        </w:rPr>
        <w:t>s</w:t>
      </w:r>
      <w:r w:rsidRPr="005A2C0E">
        <w:rPr>
          <w:b/>
          <w:bCs/>
        </w:rPr>
        <w:t xml:space="preserve"> </w:t>
      </w:r>
      <w:r w:rsidR="006E7140" w:rsidRPr="00DE146D">
        <w:t>e</w:t>
      </w:r>
      <w:r>
        <w:t>ncourage</w:t>
      </w:r>
      <w:r w:rsidR="004A0B71">
        <w:t>s</w:t>
      </w:r>
      <w:r>
        <w:t xml:space="preserve"> </w:t>
      </w:r>
      <w:r w:rsidR="00AA5F1F">
        <w:t>worker</w:t>
      </w:r>
      <w:r>
        <w:t>s to resolve issues early through respectful dialogue or mediation.</w:t>
      </w:r>
      <w:r w:rsidR="005A2C0E">
        <w:t xml:space="preserve"> This includes </w:t>
      </w:r>
      <w:hyperlink r:id="rId84" w:history="1">
        <w:r w:rsidR="002309FC">
          <w:rPr>
            <w:rStyle w:val="Hyperlink"/>
            <w:rFonts w:cstheme="minorHAnsi"/>
            <w:color w:val="007099"/>
          </w:rPr>
          <w:t>op</w:t>
        </w:r>
        <w:r w:rsidR="00516863" w:rsidRPr="005A2C0E">
          <w:rPr>
            <w:rStyle w:val="Hyperlink"/>
            <w:rFonts w:cstheme="minorHAnsi"/>
            <w:color w:val="007099"/>
          </w:rPr>
          <w:t>tions for managing lower-risk behaviours</w:t>
        </w:r>
      </w:hyperlink>
      <w:r w:rsidR="00516863" w:rsidRPr="005A2C0E">
        <w:rPr>
          <w:rFonts w:cstheme="minorHAnsi"/>
        </w:rPr>
        <w:t> </w:t>
      </w:r>
      <w:r w:rsidR="00465ADF">
        <w:rPr>
          <w:rFonts w:cstheme="minorHAnsi"/>
        </w:rPr>
        <w:t xml:space="preserve">with </w:t>
      </w:r>
      <w:r w:rsidR="00516863" w:rsidRPr="005A2C0E">
        <w:rPr>
          <w:rFonts w:cstheme="minorHAnsi"/>
        </w:rPr>
        <w:t>a range of other approaches that can be taken in a proportionate way, including:</w:t>
      </w:r>
    </w:p>
    <w:p w14:paraId="1891A75D" w14:textId="77777777" w:rsidR="00516863" w:rsidRPr="00CA4930" w:rsidRDefault="00516863" w:rsidP="005F4205">
      <w:pPr>
        <w:pStyle w:val="Sub-para111213"/>
      </w:pPr>
      <w:proofErr w:type="gramStart"/>
      <w:r w:rsidRPr="002E4972">
        <w:t>counselling;</w:t>
      </w:r>
      <w:proofErr w:type="gramEnd"/>
    </w:p>
    <w:p w14:paraId="26CE55FB" w14:textId="77777777" w:rsidR="00516863" w:rsidRPr="00CA4930" w:rsidRDefault="00516863" w:rsidP="005F4205">
      <w:pPr>
        <w:pStyle w:val="Sub-para111213"/>
      </w:pPr>
      <w:r w:rsidRPr="00CA4930">
        <w:t xml:space="preserve">performance </w:t>
      </w:r>
      <w:proofErr w:type="gramStart"/>
      <w:r w:rsidRPr="00CA4930">
        <w:t>management;</w:t>
      </w:r>
      <w:proofErr w:type="gramEnd"/>
    </w:p>
    <w:p w14:paraId="54C544B1" w14:textId="77777777" w:rsidR="00516863" w:rsidRPr="00CA4930" w:rsidRDefault="00516863" w:rsidP="005F4205">
      <w:pPr>
        <w:pStyle w:val="Sub-para111213"/>
      </w:pPr>
      <w:r w:rsidRPr="00CA4930">
        <w:t xml:space="preserve">coaching or </w:t>
      </w:r>
      <w:proofErr w:type="gramStart"/>
      <w:r w:rsidRPr="00CA4930">
        <w:t>mentoring;</w:t>
      </w:r>
      <w:proofErr w:type="gramEnd"/>
    </w:p>
    <w:p w14:paraId="2EE91138" w14:textId="2EFD4216" w:rsidR="00516863" w:rsidRPr="00CA4930" w:rsidRDefault="00516863" w:rsidP="005F4205">
      <w:pPr>
        <w:pStyle w:val="Sub-para111213"/>
      </w:pPr>
      <w:r w:rsidRPr="00CA4930">
        <w:t xml:space="preserve">alternative dispute </w:t>
      </w:r>
      <w:r w:rsidR="12A0B5C1">
        <w:t>resolution (</w:t>
      </w:r>
      <w:r w:rsidR="007A1C63">
        <w:t>mediation</w:t>
      </w:r>
      <w:r w:rsidR="006B22D3">
        <w:t xml:space="preserve">, </w:t>
      </w:r>
      <w:r w:rsidR="00233444">
        <w:t>c</w:t>
      </w:r>
      <w:r w:rsidR="006B22D3">
        <w:t xml:space="preserve">onciliation, </w:t>
      </w:r>
      <w:r w:rsidR="00233444">
        <w:t>a</w:t>
      </w:r>
      <w:r w:rsidR="006B22D3">
        <w:t>rbitration</w:t>
      </w:r>
      <w:r w:rsidR="00233444">
        <w:t>, n</w:t>
      </w:r>
      <w:r w:rsidR="006B22D3">
        <w:t>egotiation</w:t>
      </w:r>
      <w:proofErr w:type="gramStart"/>
      <w:r w:rsidR="007A1C63">
        <w:t>)</w:t>
      </w:r>
      <w:r w:rsidRPr="00CA4930">
        <w:t>;</w:t>
      </w:r>
      <w:proofErr w:type="gramEnd"/>
    </w:p>
    <w:p w14:paraId="3E465FCB" w14:textId="77777777" w:rsidR="00516863" w:rsidRPr="00CA4930" w:rsidRDefault="00516863" w:rsidP="005F4205">
      <w:pPr>
        <w:pStyle w:val="Sub-para111213"/>
      </w:pPr>
      <w:r w:rsidRPr="00CA4930">
        <w:t>warnings and directions; and</w:t>
      </w:r>
    </w:p>
    <w:p w14:paraId="2CD5CF68" w14:textId="14A172F4" w:rsidR="00516863" w:rsidRPr="008937AC" w:rsidRDefault="00516863" w:rsidP="005F4205">
      <w:pPr>
        <w:pStyle w:val="Sub-para111213"/>
      </w:pPr>
      <w:r w:rsidRPr="00CA4930">
        <w:t xml:space="preserve">changing </w:t>
      </w:r>
      <w:r w:rsidR="007871B4" w:rsidRPr="00CA4930">
        <w:t>a</w:t>
      </w:r>
      <w:r w:rsidRPr="00CA4930">
        <w:t xml:space="preserve"> </w:t>
      </w:r>
      <w:r w:rsidR="00AA5F1F">
        <w:t>worker</w:t>
      </w:r>
      <w:r w:rsidRPr="00CA4930">
        <w:t>’s role or duties.</w:t>
      </w:r>
    </w:p>
    <w:p w14:paraId="7E73B1B5" w14:textId="7A0478B9" w:rsidR="00361291" w:rsidRPr="00DE146D" w:rsidRDefault="00361291" w:rsidP="00782013">
      <w:pPr>
        <w:pStyle w:val="Numberedparagraphs"/>
        <w:ind w:left="709" w:hanging="708"/>
      </w:pPr>
      <w:r w:rsidRPr="00DE146D">
        <w:t xml:space="preserve">A </w:t>
      </w:r>
      <w:r w:rsidR="00D53905" w:rsidRPr="00DE146D">
        <w:rPr>
          <w:b/>
          <w:bCs/>
        </w:rPr>
        <w:t>Formal Complaints</w:t>
      </w:r>
      <w:r w:rsidR="006A478B" w:rsidRPr="00DE146D">
        <w:rPr>
          <w:b/>
          <w:bCs/>
        </w:rPr>
        <w:t xml:space="preserve"> </w:t>
      </w:r>
      <w:r w:rsidR="00CF244B" w:rsidRPr="00DE146D">
        <w:t>process</w:t>
      </w:r>
      <w:r w:rsidRPr="00DE146D">
        <w:t xml:space="preserve"> may be instigated at the request of a worker or group of workers, </w:t>
      </w:r>
      <w:r w:rsidR="00236956" w:rsidRPr="00DE146D">
        <w:t>h</w:t>
      </w:r>
      <w:r w:rsidR="008064FA" w:rsidRPr="00DE146D">
        <w:t xml:space="preserve">ealth and </w:t>
      </w:r>
      <w:r w:rsidR="00236956" w:rsidRPr="00DE146D">
        <w:t>s</w:t>
      </w:r>
      <w:r w:rsidR="008064FA" w:rsidRPr="00DE146D">
        <w:t>afety representative</w:t>
      </w:r>
      <w:r w:rsidR="00236956" w:rsidRPr="00DE146D">
        <w:t>s</w:t>
      </w:r>
      <w:r w:rsidR="008064FA" w:rsidRPr="00DE146D">
        <w:t xml:space="preserve">, </w:t>
      </w:r>
      <w:r w:rsidRPr="00DE146D">
        <w:t>a manager,</w:t>
      </w:r>
      <w:r w:rsidR="00882E68" w:rsidRPr="00DE146D">
        <w:t xml:space="preserve"> or</w:t>
      </w:r>
      <w:r w:rsidRPr="00DE146D">
        <w:t xml:space="preserve"> the </w:t>
      </w:r>
      <w:hyperlink r:id="rId85" w:history="1">
        <w:r w:rsidRPr="00DE146D">
          <w:rPr>
            <w:rStyle w:val="Hyperlink"/>
            <w:rFonts w:cstheme="minorBidi"/>
          </w:rPr>
          <w:t>People Branch</w:t>
        </w:r>
      </w:hyperlink>
      <w:r w:rsidRPr="00DE146D">
        <w:t>.</w:t>
      </w:r>
    </w:p>
    <w:p w14:paraId="2CFBB36B" w14:textId="52DBCF4B" w:rsidR="00361291" w:rsidRDefault="00361291" w:rsidP="00782013">
      <w:pPr>
        <w:pStyle w:val="Numberedparagraphs"/>
        <w:ind w:left="709" w:hanging="708"/>
      </w:pPr>
      <w:r>
        <w:t xml:space="preserve">The three internal processes to formally manage alleged misconduct are the </w:t>
      </w:r>
      <w:r w:rsidR="007C0A76">
        <w:t>c</w:t>
      </w:r>
      <w:r>
        <w:t xml:space="preserve">ode of </w:t>
      </w:r>
      <w:r w:rsidR="007C0A76">
        <w:t>c</w:t>
      </w:r>
      <w:r>
        <w:t xml:space="preserve">onduct investigation, the </w:t>
      </w:r>
      <w:r w:rsidR="007C0A76">
        <w:t>p</w:t>
      </w:r>
      <w:r>
        <w:t xml:space="preserve">ublic </w:t>
      </w:r>
      <w:r w:rsidR="007C0A76">
        <w:t>i</w:t>
      </w:r>
      <w:r>
        <w:t xml:space="preserve">nterest </w:t>
      </w:r>
      <w:r w:rsidR="007C0A76">
        <w:t>d</w:t>
      </w:r>
      <w:r>
        <w:t>isclosures</w:t>
      </w:r>
      <w:r w:rsidR="00CE0B2B">
        <w:t xml:space="preserve"> investigation</w:t>
      </w:r>
      <w:r>
        <w:t xml:space="preserve"> and a </w:t>
      </w:r>
      <w:r w:rsidR="00CE0B2B">
        <w:t>r</w:t>
      </w:r>
      <w:r>
        <w:t xml:space="preserve">eview of </w:t>
      </w:r>
      <w:r w:rsidR="00CE0B2B">
        <w:t>a</w:t>
      </w:r>
      <w:r>
        <w:t>ctions.</w:t>
      </w:r>
      <w:r w:rsidR="00D058E9">
        <w:t xml:space="preserve"> O</w:t>
      </w:r>
      <w:r w:rsidR="00D058E9" w:rsidRPr="00D058E9">
        <w:t xml:space="preserve">utcomes </w:t>
      </w:r>
      <w:r w:rsidR="000A1999">
        <w:t xml:space="preserve">from a formal investigation </w:t>
      </w:r>
      <w:r w:rsidR="00D058E9" w:rsidRPr="00D058E9">
        <w:t xml:space="preserve">may include mediation, a reprimand, changes to workplace arrangements, reduction in classification, re-assignment of duties, reduction in salary, deduction of salary by way of a fine, or termination of employment. </w:t>
      </w:r>
    </w:p>
    <w:p w14:paraId="36CB90BC" w14:textId="4D01D512" w:rsidR="00292F0D" w:rsidRDefault="00292F0D" w:rsidP="00782013">
      <w:pPr>
        <w:pStyle w:val="Numberedparagraphs"/>
        <w:ind w:left="709" w:hanging="708"/>
      </w:pPr>
      <w:r>
        <w:t>Code of Conduct investigation</w:t>
      </w:r>
      <w:r w:rsidR="00BC3F44">
        <w:t>s,</w:t>
      </w:r>
      <w:r w:rsidR="00DE5059">
        <w:t xml:space="preserve"> under</w:t>
      </w:r>
      <w:r w:rsidR="00531C6D">
        <w:t xml:space="preserve"> </w:t>
      </w:r>
      <w:r w:rsidR="009D5226">
        <w:t>s</w:t>
      </w:r>
      <w:r>
        <w:t xml:space="preserve"> 64 of the </w:t>
      </w:r>
      <w:r w:rsidRPr="00194705">
        <w:rPr>
          <w:rFonts w:ascii="Calibri" w:hAnsi="Calibri"/>
          <w:i/>
          <w:iCs/>
          <w:color w:val="010101" w:themeColor="text1"/>
        </w:rPr>
        <w:t>APS Commissioner’s Directions</w:t>
      </w:r>
      <w:r>
        <w:t xml:space="preserve"> direct</w:t>
      </w:r>
      <w:r w:rsidR="00BC3F44">
        <w:t>s</w:t>
      </w:r>
      <w:r>
        <w:t xml:space="preserve"> that </w:t>
      </w:r>
      <w:r w:rsidRPr="00827C2E">
        <w:t xml:space="preserve">any </w:t>
      </w:r>
      <w:r w:rsidRPr="00FC3E6B">
        <w:t>Code of Conduct allegations against</w:t>
      </w:r>
      <w:r w:rsidRPr="00827C2E">
        <w:t xml:space="preserve"> </w:t>
      </w:r>
      <w:r w:rsidRPr="00FC3E6B">
        <w:rPr>
          <w:rFonts w:ascii="Calibri" w:hAnsi="Calibri"/>
          <w:color w:val="010101" w:themeColor="text1"/>
        </w:rPr>
        <w:t>SES officers</w:t>
      </w:r>
      <w:r w:rsidRPr="00292F0D">
        <w:t xml:space="preserve"> be progressed in consultation with the APSC, both in respect of whether and how to investigate an allegation and, if applicable, what sanction(s) to apply.</w:t>
      </w:r>
      <w:r w:rsidR="00BC3F44">
        <w:t xml:space="preserve"> </w:t>
      </w:r>
    </w:p>
    <w:p w14:paraId="4E83AB7E" w14:textId="6E102CED" w:rsidR="00F41900" w:rsidRPr="003F5995" w:rsidRDefault="0070582B" w:rsidP="003F5995">
      <w:pPr>
        <w:pStyle w:val="Numberedparagraphs"/>
        <w:ind w:left="709" w:hanging="708"/>
      </w:pPr>
      <w:r w:rsidRPr="0070582B">
        <w:t>For detailed obligations</w:t>
      </w:r>
      <w:r w:rsidR="00696772">
        <w:t>, responsibilities</w:t>
      </w:r>
      <w:r w:rsidRPr="0070582B">
        <w:t xml:space="preserve"> and proce</w:t>
      </w:r>
      <w:r w:rsidR="0000181B">
        <w:t>dure</w:t>
      </w:r>
      <w:r w:rsidRPr="0070582B">
        <w:t>s, refer to the</w:t>
      </w:r>
      <w:r w:rsidR="00F41900">
        <w:t>:</w:t>
      </w:r>
      <w:r w:rsidR="00F41900" w:rsidRPr="003F5995">
        <w:t xml:space="preserve"> </w:t>
      </w:r>
    </w:p>
    <w:p w14:paraId="4926DBCB" w14:textId="0269130D" w:rsidR="00F41900" w:rsidRPr="003F5995" w:rsidRDefault="00F41900" w:rsidP="00C764CC">
      <w:pPr>
        <w:pStyle w:val="Sub-para111213"/>
      </w:pPr>
      <w:hyperlink r:id="rId86" w:history="1">
        <w:r w:rsidRPr="009265EF">
          <w:rPr>
            <w:rStyle w:val="Hyperlink"/>
            <w:rFonts w:ascii="Calibri" w:hAnsi="Calibri" w:cstheme="minorBidi"/>
          </w:rPr>
          <w:t>Workplace Discrimination, Harassment, Sexual Harassment and Bullying Policy</w:t>
        </w:r>
      </w:hyperlink>
      <w:r w:rsidR="00853477">
        <w:rPr>
          <w:rStyle w:val="Hyperlink"/>
          <w:rFonts w:ascii="Calibri" w:hAnsi="Calibri" w:cstheme="minorBidi"/>
        </w:rPr>
        <w:t>;</w:t>
      </w:r>
      <w:r w:rsidRPr="003F5995">
        <w:t xml:space="preserve"> </w:t>
      </w:r>
    </w:p>
    <w:p w14:paraId="2057A016" w14:textId="3BE586CD" w:rsidR="00F41900" w:rsidRPr="00F41900" w:rsidRDefault="00F41900" w:rsidP="00C764CC">
      <w:pPr>
        <w:pStyle w:val="Sub-para111213"/>
      </w:pPr>
      <w:hyperlink r:id="rId87" w:history="1">
        <w:r w:rsidRPr="009265EF">
          <w:rPr>
            <w:rStyle w:val="Hyperlink"/>
            <w:rFonts w:ascii="Calibri" w:hAnsi="Calibri" w:cstheme="minorBidi"/>
          </w:rPr>
          <w:t>Drugs and Alcohol in the Workplace Policy</w:t>
        </w:r>
      </w:hyperlink>
      <w:r w:rsidR="00853477">
        <w:rPr>
          <w:rStyle w:val="Hyperlink"/>
          <w:rFonts w:ascii="Calibri" w:hAnsi="Calibri" w:cstheme="minorBidi"/>
        </w:rPr>
        <w:t>;</w:t>
      </w:r>
    </w:p>
    <w:p w14:paraId="7BD806C5" w14:textId="1DAA9057" w:rsidR="00F41900" w:rsidRPr="00F41900" w:rsidRDefault="00F41900" w:rsidP="00C764CC">
      <w:pPr>
        <w:pStyle w:val="Sub-para111213"/>
      </w:pPr>
      <w:hyperlink r:id="rId88" w:history="1">
        <w:r w:rsidRPr="009265EF">
          <w:rPr>
            <w:rStyle w:val="Hyperlink"/>
            <w:rFonts w:ascii="Calibri" w:hAnsi="Calibri" w:cstheme="minorBidi"/>
          </w:rPr>
          <w:t>Procedures for Dealing with Drugs and Alcohol in the Workplace</w:t>
        </w:r>
      </w:hyperlink>
      <w:r w:rsidR="00853477">
        <w:rPr>
          <w:rStyle w:val="Hyperlink"/>
          <w:rFonts w:ascii="Calibri" w:hAnsi="Calibri" w:cstheme="minorBidi"/>
        </w:rPr>
        <w:t>;</w:t>
      </w:r>
    </w:p>
    <w:p w14:paraId="5B6B4388" w14:textId="51F688E5" w:rsidR="00F41900" w:rsidRPr="00F41900" w:rsidRDefault="00F41900" w:rsidP="00C764CC">
      <w:pPr>
        <w:pStyle w:val="Sub-para111213"/>
      </w:pPr>
      <w:hyperlink r:id="rId89" w:history="1">
        <w:r w:rsidRPr="009265EF">
          <w:rPr>
            <w:rStyle w:val="Hyperlink"/>
            <w:rFonts w:ascii="Calibri" w:hAnsi="Calibri" w:cstheme="minorBidi"/>
          </w:rPr>
          <w:t>CDPP Values and Behaviours</w:t>
        </w:r>
      </w:hyperlink>
      <w:r w:rsidR="00853477">
        <w:rPr>
          <w:rStyle w:val="Hyperlink"/>
          <w:rFonts w:ascii="Calibri" w:hAnsi="Calibri" w:cstheme="minorBidi"/>
        </w:rPr>
        <w:t>;</w:t>
      </w:r>
    </w:p>
    <w:p w14:paraId="0AE465B3" w14:textId="560845A6" w:rsidR="009F1C56" w:rsidRPr="00F41900" w:rsidRDefault="009F1C56" w:rsidP="00C764CC">
      <w:pPr>
        <w:pStyle w:val="Sub-para111213"/>
      </w:pPr>
      <w:hyperlink r:id="rId90" w:history="1">
        <w:r w:rsidRPr="004E665D">
          <w:rPr>
            <w:rStyle w:val="Hyperlink"/>
            <w:rFonts w:ascii="Calibri" w:hAnsi="Calibri" w:cstheme="minorBidi"/>
          </w:rPr>
          <w:t>Workplace Respect and Courtesy Guidelines</w:t>
        </w:r>
      </w:hyperlink>
      <w:r w:rsidR="00853477">
        <w:rPr>
          <w:rStyle w:val="Hyperlink"/>
          <w:rFonts w:ascii="Calibri" w:hAnsi="Calibri" w:cstheme="minorBidi"/>
        </w:rPr>
        <w:t>;</w:t>
      </w:r>
    </w:p>
    <w:p w14:paraId="51D1A7B0" w14:textId="27A93447" w:rsidR="009F1C56" w:rsidRPr="00F41900" w:rsidRDefault="009F1C56" w:rsidP="00C764CC">
      <w:pPr>
        <w:pStyle w:val="Sub-para111213"/>
      </w:pPr>
      <w:hyperlink r:id="rId91" w:history="1">
        <w:r w:rsidRPr="004E665D">
          <w:rPr>
            <w:rStyle w:val="Hyperlink"/>
            <w:rFonts w:ascii="Calibri" w:hAnsi="Calibri" w:cstheme="minorBidi"/>
          </w:rPr>
          <w:t>Suspected Misconduct Guidelines</w:t>
        </w:r>
      </w:hyperlink>
      <w:r w:rsidR="00853477">
        <w:rPr>
          <w:rStyle w:val="Hyperlink"/>
          <w:rFonts w:ascii="Calibri" w:hAnsi="Calibri" w:cstheme="minorBidi"/>
        </w:rPr>
        <w:t>;</w:t>
      </w:r>
    </w:p>
    <w:p w14:paraId="0282F13C" w14:textId="77777777" w:rsidR="00455932" w:rsidRDefault="009F1C56" w:rsidP="00C764CC">
      <w:pPr>
        <w:pStyle w:val="Sub-para111213"/>
      </w:pPr>
      <w:hyperlink r:id="rId92" w:history="1">
        <w:r w:rsidRPr="004E665D">
          <w:rPr>
            <w:rStyle w:val="Hyperlink"/>
            <w:rFonts w:ascii="Calibri" w:hAnsi="Calibri" w:cstheme="minorBidi"/>
          </w:rPr>
          <w:t>Procedures for Determining Suspected Breaches of the APS Code of Conduct</w:t>
        </w:r>
      </w:hyperlink>
      <w:r w:rsidR="00853477">
        <w:rPr>
          <w:rStyle w:val="Hyperlink"/>
          <w:rFonts w:ascii="Calibri" w:hAnsi="Calibri" w:cstheme="minorBidi"/>
        </w:rPr>
        <w:t>;</w:t>
      </w:r>
      <w:r w:rsidR="00455932" w:rsidRPr="00455932">
        <w:t xml:space="preserve"> </w:t>
      </w:r>
    </w:p>
    <w:p w14:paraId="2B3F0ACC" w14:textId="243ACDDE" w:rsidR="00B2258C" w:rsidRPr="00B15317" w:rsidRDefault="00455932" w:rsidP="00C764CC">
      <w:pPr>
        <w:pStyle w:val="Sub-para111213"/>
        <w:rPr>
          <w:rStyle w:val="Hyperlink"/>
          <w:rFonts w:ascii="Calibri" w:hAnsi="Calibri" w:cstheme="minorBidi"/>
          <w:color w:val="010101" w:themeColor="text1"/>
          <w:u w:val="none"/>
        </w:rPr>
      </w:pPr>
      <w:r w:rsidRPr="00455932">
        <w:rPr>
          <w:rStyle w:val="Hyperlink"/>
          <w:rFonts w:ascii="Calibri" w:hAnsi="Calibri" w:cstheme="minorBidi"/>
        </w:rPr>
        <w:t>Review of Actions Polic</w:t>
      </w:r>
      <w:r>
        <w:rPr>
          <w:rStyle w:val="Hyperlink"/>
          <w:rFonts w:ascii="Calibri" w:hAnsi="Calibri" w:cstheme="minorBidi"/>
        </w:rPr>
        <w:t>y</w:t>
      </w:r>
      <w:r w:rsidR="00D24187">
        <w:rPr>
          <w:rStyle w:val="Hyperlink"/>
          <w:rFonts w:ascii="Calibri" w:hAnsi="Calibri" w:cstheme="minorBidi"/>
        </w:rPr>
        <w:t>; and</w:t>
      </w:r>
      <w:r w:rsidR="00B2258C">
        <w:rPr>
          <w:rStyle w:val="Hyperlink"/>
          <w:rFonts w:ascii="Calibri" w:hAnsi="Calibri" w:cstheme="minorBidi"/>
        </w:rPr>
        <w:t xml:space="preserve"> </w:t>
      </w:r>
    </w:p>
    <w:p w14:paraId="33DFB5AC" w14:textId="7AABEBCA" w:rsidR="00853477" w:rsidRPr="00B15317" w:rsidRDefault="00B2258C" w:rsidP="00C764CC">
      <w:pPr>
        <w:pStyle w:val="Sub-para111213"/>
        <w:rPr>
          <w:rStyle w:val="Hyperlink"/>
          <w:rFonts w:ascii="Calibri" w:hAnsi="Calibri" w:cstheme="minorBidi"/>
          <w:color w:val="010101" w:themeColor="text1"/>
          <w:u w:val="none"/>
        </w:rPr>
      </w:pPr>
      <w:r w:rsidRPr="00B2258C">
        <w:rPr>
          <w:rStyle w:val="Hyperlink"/>
          <w:rFonts w:ascii="Calibri" w:hAnsi="Calibri" w:cstheme="minorBidi"/>
        </w:rPr>
        <w:t xml:space="preserve">Review of Actions Policy </w:t>
      </w:r>
      <w:r w:rsidR="00D24187">
        <w:rPr>
          <w:rStyle w:val="Hyperlink"/>
          <w:rFonts w:ascii="Calibri" w:hAnsi="Calibri" w:cstheme="minorBidi"/>
        </w:rPr>
        <w:t>–</w:t>
      </w:r>
      <w:r w:rsidRPr="00B2258C">
        <w:rPr>
          <w:rStyle w:val="Hyperlink"/>
          <w:rFonts w:ascii="Calibri" w:hAnsi="Calibri" w:cstheme="minorBidi"/>
        </w:rPr>
        <w:t xml:space="preserve"> Procedure</w:t>
      </w:r>
      <w:r w:rsidR="00D24187">
        <w:rPr>
          <w:rStyle w:val="Hyperlink"/>
          <w:rFonts w:ascii="Calibri" w:hAnsi="Calibri" w:cstheme="minorBidi"/>
        </w:rPr>
        <w:t>.</w:t>
      </w:r>
    </w:p>
    <w:p w14:paraId="15D2D3E5" w14:textId="74FD55C0" w:rsidR="003E1EAE" w:rsidRPr="0064785E" w:rsidRDefault="003E1EAE" w:rsidP="00841C03">
      <w:pPr>
        <w:pStyle w:val="Heading2"/>
      </w:pPr>
      <w:bookmarkStart w:id="1585" w:name="_Toc190082480"/>
      <w:bookmarkStart w:id="1586" w:name="_Toc206582860"/>
      <w:r w:rsidRPr="0064785E">
        <w:lastRenderedPageBreak/>
        <w:t xml:space="preserve">Reporting </w:t>
      </w:r>
      <w:r w:rsidR="00BA4C44" w:rsidRPr="00BA4C44">
        <w:t>inappropriate behaviour</w:t>
      </w:r>
      <w:r w:rsidRPr="0064785E">
        <w:t xml:space="preserve"> externally</w:t>
      </w:r>
      <w:bookmarkEnd w:id="1585"/>
      <w:bookmarkEnd w:id="1586"/>
    </w:p>
    <w:p w14:paraId="31DA6711" w14:textId="5D7416DA" w:rsidR="005D092B" w:rsidRDefault="005D092B" w:rsidP="002E04AE">
      <w:pPr>
        <w:pStyle w:val="Numberedparagraphs"/>
        <w:ind w:left="709"/>
      </w:pPr>
      <w:bookmarkStart w:id="1587" w:name="_Hlk198893696"/>
      <w:bookmarkStart w:id="1588" w:name="_Hlk191037790"/>
      <w:r w:rsidRPr="00C04038">
        <w:t xml:space="preserve">If a </w:t>
      </w:r>
      <w:r>
        <w:t>worker</w:t>
      </w:r>
      <w:r w:rsidRPr="00C04038">
        <w:t xml:space="preserve"> suspects that a work-related incident may have potentially constituted a criminal offence, the </w:t>
      </w:r>
      <w:r>
        <w:t>worker</w:t>
      </w:r>
      <w:r w:rsidRPr="00C04038">
        <w:t xml:space="preserve"> should immediately contact the People Branch who will provide the </w:t>
      </w:r>
      <w:r>
        <w:t>worker</w:t>
      </w:r>
      <w:r w:rsidRPr="00C04038">
        <w:t xml:space="preserve"> with support, assistance and advice. This includes information and advice concerning the options of reporting the matter to the Police.</w:t>
      </w:r>
    </w:p>
    <w:p w14:paraId="43BB9F3A" w14:textId="3ACDF19B" w:rsidR="003E1EAE" w:rsidRPr="002F08DA" w:rsidRDefault="003E1EAE" w:rsidP="003E1EAE">
      <w:pPr>
        <w:pStyle w:val="Heading2"/>
      </w:pPr>
      <w:bookmarkStart w:id="1589" w:name="_Toc206582861"/>
      <w:r w:rsidRPr="002F08DA">
        <w:t>Reporting a Criminal Offence to Police</w:t>
      </w:r>
      <w:bookmarkEnd w:id="1589"/>
    </w:p>
    <w:bookmarkEnd w:id="1587"/>
    <w:p w14:paraId="0FD84FA3" w14:textId="01E93661" w:rsidR="003E1EAE" w:rsidRDefault="003E1EAE" w:rsidP="002E04AE">
      <w:pPr>
        <w:pStyle w:val="Numberedlist"/>
        <w:ind w:left="709"/>
        <w:jc w:val="left"/>
      </w:pPr>
      <w:r>
        <w:t>Where it is apparent the matter may constitute a criminal offence, the matter will be dealt with in accordance with the CDPP Code of Conduct</w:t>
      </w:r>
      <w:r w:rsidR="00C80808">
        <w:t xml:space="preserve"> </w:t>
      </w:r>
      <w:r w:rsidR="006A4B48">
        <w:t>procedures</w:t>
      </w:r>
      <w:r w:rsidR="00CF0B16">
        <w:t xml:space="preserve"> or </w:t>
      </w:r>
      <w:r w:rsidR="006A4B48">
        <w:t xml:space="preserve">the </w:t>
      </w:r>
      <w:r w:rsidR="00CF0B16">
        <w:t>PID</w:t>
      </w:r>
      <w:r w:rsidR="006A4B48">
        <w:t xml:space="preserve"> procedures</w:t>
      </w:r>
      <w:r>
        <w:t xml:space="preserve"> and will be reported to the Police.</w:t>
      </w:r>
    </w:p>
    <w:p w14:paraId="7873D257" w14:textId="77777777" w:rsidR="003E1EAE" w:rsidRDefault="003E1EAE" w:rsidP="002E04AE">
      <w:pPr>
        <w:pStyle w:val="Numberedlist"/>
        <w:ind w:left="709"/>
        <w:jc w:val="left"/>
      </w:pPr>
      <w:r>
        <w:t>Where</w:t>
      </w:r>
      <w:r w:rsidRPr="002F08DA">
        <w:t xml:space="preserve"> </w:t>
      </w:r>
      <w:r>
        <w:t>the</w:t>
      </w:r>
      <w:r w:rsidRPr="002F08DA">
        <w:t xml:space="preserve"> </w:t>
      </w:r>
      <w:r>
        <w:t>matter</w:t>
      </w:r>
      <w:r w:rsidRPr="002F08DA">
        <w:t xml:space="preserve"> </w:t>
      </w:r>
      <w:r>
        <w:t>raised</w:t>
      </w:r>
      <w:r w:rsidRPr="002F08DA">
        <w:t xml:space="preserve"> </w:t>
      </w:r>
      <w:r>
        <w:t>involves</w:t>
      </w:r>
      <w:r w:rsidRPr="002F08DA">
        <w:t xml:space="preserve"> </w:t>
      </w:r>
      <w:r>
        <w:t>a</w:t>
      </w:r>
      <w:r w:rsidRPr="002F08DA">
        <w:t xml:space="preserve"> </w:t>
      </w:r>
      <w:r>
        <w:t>serious</w:t>
      </w:r>
      <w:r w:rsidRPr="002F08DA">
        <w:t xml:space="preserve"> </w:t>
      </w:r>
      <w:r>
        <w:t>criminal</w:t>
      </w:r>
      <w:r w:rsidRPr="002F08DA">
        <w:t xml:space="preserve"> </w:t>
      </w:r>
      <w:r>
        <w:t>offence,</w:t>
      </w:r>
      <w:r w:rsidRPr="002F08DA">
        <w:t xml:space="preserve"> </w:t>
      </w:r>
      <w:r>
        <w:t>the</w:t>
      </w:r>
      <w:r w:rsidRPr="002F08DA">
        <w:t xml:space="preserve"> </w:t>
      </w:r>
      <w:r>
        <w:t>following</w:t>
      </w:r>
      <w:r w:rsidRPr="002F08DA">
        <w:t xml:space="preserve"> </w:t>
      </w:r>
      <w:r>
        <w:t>steps</w:t>
      </w:r>
      <w:r w:rsidRPr="002F08DA">
        <w:t xml:space="preserve"> </w:t>
      </w:r>
      <w:r>
        <w:t>will</w:t>
      </w:r>
      <w:r w:rsidRPr="002F08DA">
        <w:t xml:space="preserve"> apply:</w:t>
      </w:r>
    </w:p>
    <w:p w14:paraId="112AFDD1" w14:textId="0E93C9A6" w:rsidR="003E1EAE" w:rsidRDefault="00677DCB" w:rsidP="002E04AE">
      <w:pPr>
        <w:pStyle w:val="Sub-para111213"/>
        <w:ind w:left="1418"/>
      </w:pPr>
      <w:r>
        <w:t>t</w:t>
      </w:r>
      <w:r w:rsidR="007B075C" w:rsidRPr="007B075C">
        <w:t xml:space="preserve">he complainant is notified of the requirement to report the matter to Police, and the </w:t>
      </w:r>
      <w:r w:rsidR="003E1EAE">
        <w:t>complainant’s</w:t>
      </w:r>
      <w:r w:rsidR="003E1EAE" w:rsidRPr="002F08DA">
        <w:t xml:space="preserve"> </w:t>
      </w:r>
      <w:r w:rsidR="003E1EAE">
        <w:t>wishes</w:t>
      </w:r>
      <w:r w:rsidR="003E1EAE" w:rsidRPr="002F08DA">
        <w:t xml:space="preserve"> </w:t>
      </w:r>
      <w:r w:rsidR="003E1EAE">
        <w:t>about</w:t>
      </w:r>
      <w:r w:rsidR="003E1EAE" w:rsidRPr="002F08DA">
        <w:t xml:space="preserve"> </w:t>
      </w:r>
      <w:r w:rsidR="003E1EAE">
        <w:t>making</w:t>
      </w:r>
      <w:r w:rsidR="003E1EAE" w:rsidRPr="002F08DA">
        <w:t xml:space="preserve"> </w:t>
      </w:r>
      <w:r w:rsidR="003E1EAE">
        <w:t>the</w:t>
      </w:r>
      <w:r w:rsidR="003E1EAE" w:rsidRPr="002F08DA">
        <w:t xml:space="preserve"> </w:t>
      </w:r>
      <w:r w:rsidR="003E1EAE">
        <w:t>report</w:t>
      </w:r>
      <w:r w:rsidR="003E1EAE" w:rsidRPr="002F08DA">
        <w:t xml:space="preserve"> </w:t>
      </w:r>
      <w:r w:rsidR="003E1EAE">
        <w:t>are</w:t>
      </w:r>
      <w:r w:rsidR="003E1EAE" w:rsidRPr="002F08DA">
        <w:t xml:space="preserve"> </w:t>
      </w:r>
      <w:proofErr w:type="gramStart"/>
      <w:r w:rsidR="003E1EAE" w:rsidRPr="002F08DA">
        <w:t>discussed</w:t>
      </w:r>
      <w:r>
        <w:t>;</w:t>
      </w:r>
      <w:proofErr w:type="gramEnd"/>
    </w:p>
    <w:p w14:paraId="39580268" w14:textId="055B4CFC" w:rsidR="003E1EAE" w:rsidRDefault="00677DCB" w:rsidP="002E04AE">
      <w:pPr>
        <w:pStyle w:val="Sub-para111213"/>
        <w:ind w:left="1418"/>
      </w:pPr>
      <w:r>
        <w:t>t</w:t>
      </w:r>
      <w:r w:rsidR="003E1EAE">
        <w:t xml:space="preserve">he complainant is provided with support services (e.g. EAP) and/ or a support </w:t>
      </w:r>
      <w:proofErr w:type="gramStart"/>
      <w:r w:rsidR="003E1EAE">
        <w:t>person</w:t>
      </w:r>
      <w:r w:rsidR="00AF43E6">
        <w:t>;</w:t>
      </w:r>
      <w:proofErr w:type="gramEnd"/>
    </w:p>
    <w:p w14:paraId="00613490" w14:textId="4C49C751" w:rsidR="003E1EAE" w:rsidRDefault="000A6AD2" w:rsidP="002E04AE">
      <w:pPr>
        <w:pStyle w:val="Sub-para111213"/>
        <w:ind w:left="1418"/>
      </w:pPr>
      <w:r>
        <w:t>c</w:t>
      </w:r>
      <w:r w:rsidR="003E1EAE">
        <w:t xml:space="preserve">onsultation should be undertaken with Police about the continuation of the workplace investigation, to ensure any criminal investigation is not prejudiced, and the workplace investigation and any employment consequences may still be </w:t>
      </w:r>
      <w:proofErr w:type="gramStart"/>
      <w:r w:rsidR="003E1EAE">
        <w:t>pursued</w:t>
      </w:r>
      <w:r>
        <w:t>;</w:t>
      </w:r>
      <w:proofErr w:type="gramEnd"/>
    </w:p>
    <w:p w14:paraId="2C2A378E" w14:textId="49C87BEF" w:rsidR="003E1EAE" w:rsidRDefault="000A6AD2" w:rsidP="002E04AE">
      <w:pPr>
        <w:pStyle w:val="Sub-para111213"/>
        <w:ind w:left="1418"/>
      </w:pPr>
      <w:r>
        <w:t>r</w:t>
      </w:r>
      <w:r w:rsidR="003E1EAE">
        <w:t>egular well-being check-ups and support services should be undertaken during the progress of the matter</w:t>
      </w:r>
      <w:r>
        <w:t>; and</w:t>
      </w:r>
    </w:p>
    <w:p w14:paraId="6AA201C0" w14:textId="19BB77E8" w:rsidR="003E1EAE" w:rsidRDefault="000A6AD2" w:rsidP="002E04AE">
      <w:pPr>
        <w:pStyle w:val="Sub-para111213"/>
        <w:ind w:left="1418"/>
      </w:pPr>
      <w:r>
        <w:t>t</w:t>
      </w:r>
      <w:r w:rsidR="003E1EAE">
        <w:t>he Delegate will consider the health and safety of the complainant and other</w:t>
      </w:r>
      <w:r w:rsidR="00D110B8">
        <w:t xml:space="preserve"> workers</w:t>
      </w:r>
      <w:r w:rsidR="003E1EAE">
        <w:t xml:space="preserve"> and make appropriate employment arrangements during any inquiry stage.</w:t>
      </w:r>
    </w:p>
    <w:p w14:paraId="0A4BB114" w14:textId="0A4F9E09" w:rsidR="00ED12DE" w:rsidRPr="00ED12DE" w:rsidRDefault="00ED12DE" w:rsidP="00EB6C25">
      <w:pPr>
        <w:pStyle w:val="Heading2"/>
      </w:pPr>
      <w:bookmarkStart w:id="1590" w:name="_Toc206582862"/>
      <w:r w:rsidRPr="00ED12DE">
        <w:t>Reporting alleged inappropriate workplace conduct to</w:t>
      </w:r>
      <w:r w:rsidR="00DD5BAE">
        <w:t xml:space="preserve"> other</w:t>
      </w:r>
      <w:r w:rsidRPr="00ED12DE">
        <w:t xml:space="preserve"> external bodies</w:t>
      </w:r>
      <w:bookmarkEnd w:id="1590"/>
    </w:p>
    <w:p w14:paraId="5417C6A4" w14:textId="5759D9F0" w:rsidR="003E1EAE" w:rsidRPr="00571598" w:rsidRDefault="003E1EAE" w:rsidP="00022AE4">
      <w:pPr>
        <w:pStyle w:val="Numberedlist"/>
        <w:ind w:left="709"/>
        <w:jc w:val="left"/>
        <w:rPr>
          <w:rFonts w:asciiTheme="majorHAnsi" w:hAnsiTheme="majorHAnsi" w:cstheme="majorHAnsi"/>
        </w:rPr>
      </w:pPr>
      <w:r>
        <w:rPr>
          <w:rFonts w:asciiTheme="majorHAnsi" w:hAnsiTheme="majorHAnsi" w:cstheme="majorHAnsi"/>
        </w:rPr>
        <w:t>Other o</w:t>
      </w:r>
      <w:r w:rsidRPr="00571598">
        <w:rPr>
          <w:rFonts w:asciiTheme="majorHAnsi" w:hAnsiTheme="majorHAnsi" w:cstheme="majorHAnsi"/>
        </w:rPr>
        <w:t>rganisations that may be able to assist include:</w:t>
      </w:r>
    </w:p>
    <w:bookmarkEnd w:id="1588"/>
    <w:p w14:paraId="54C17DC6" w14:textId="03141042" w:rsidR="003E1EAE" w:rsidRPr="00B93FB6" w:rsidRDefault="003E1EAE" w:rsidP="00022AE4">
      <w:pPr>
        <w:pStyle w:val="Sub-para111213"/>
        <w:ind w:left="1418"/>
      </w:pPr>
      <w:r w:rsidRPr="003E1EAE">
        <w:rPr>
          <w:rFonts w:ascii="Arial" w:hAnsi="Arial" w:cs="Times New Roman"/>
          <w:color w:val="auto"/>
        </w:rPr>
        <w:fldChar w:fldCharType="begin"/>
      </w:r>
      <w:r>
        <w:instrText>HYPERLINK "https://humanrights.gov.au/complaints/make-complaint" \h</w:instrText>
      </w:r>
      <w:r w:rsidRPr="003E1EAE">
        <w:rPr>
          <w:rFonts w:ascii="Arial" w:hAnsi="Arial" w:cs="Times New Roman"/>
          <w:color w:val="auto"/>
        </w:rPr>
      </w:r>
      <w:r w:rsidRPr="003E1EAE">
        <w:rPr>
          <w:rFonts w:ascii="Arial" w:hAnsi="Arial" w:cs="Times New Roman"/>
          <w:color w:val="auto"/>
        </w:rPr>
        <w:fldChar w:fldCharType="separate"/>
      </w:r>
      <w:r w:rsidRPr="003E1EAE">
        <w:rPr>
          <w:rFonts w:asciiTheme="majorHAnsi" w:hAnsiTheme="majorHAnsi" w:cstheme="majorHAnsi"/>
          <w:color w:val="0000FF"/>
          <w:u w:val="single" w:color="0000FF"/>
        </w:rPr>
        <w:t>Australian</w:t>
      </w:r>
      <w:r w:rsidRPr="003E1EAE">
        <w:rPr>
          <w:rFonts w:asciiTheme="majorHAnsi" w:hAnsiTheme="majorHAnsi" w:cstheme="majorHAnsi"/>
          <w:color w:val="0000FF"/>
          <w:spacing w:val="-6"/>
          <w:u w:val="single" w:color="0000FF"/>
        </w:rPr>
        <w:t xml:space="preserve"> </w:t>
      </w:r>
      <w:r w:rsidRPr="003E1EAE">
        <w:rPr>
          <w:rFonts w:asciiTheme="majorHAnsi" w:hAnsiTheme="majorHAnsi" w:cstheme="majorHAnsi"/>
          <w:color w:val="0000FF"/>
          <w:u w:val="single" w:color="0000FF"/>
        </w:rPr>
        <w:t>Human</w:t>
      </w:r>
      <w:r w:rsidRPr="003E1EAE">
        <w:rPr>
          <w:rFonts w:asciiTheme="majorHAnsi" w:hAnsiTheme="majorHAnsi" w:cstheme="majorHAnsi"/>
          <w:color w:val="0000FF"/>
          <w:spacing w:val="-6"/>
          <w:u w:val="single" w:color="0000FF"/>
        </w:rPr>
        <w:t xml:space="preserve"> </w:t>
      </w:r>
      <w:r w:rsidRPr="003E1EAE">
        <w:rPr>
          <w:rFonts w:asciiTheme="majorHAnsi" w:hAnsiTheme="majorHAnsi" w:cstheme="majorHAnsi"/>
          <w:color w:val="0000FF"/>
          <w:u w:val="single" w:color="0000FF"/>
        </w:rPr>
        <w:t>Rights</w:t>
      </w:r>
      <w:r w:rsidRPr="003E1EAE">
        <w:rPr>
          <w:rFonts w:asciiTheme="majorHAnsi" w:hAnsiTheme="majorHAnsi" w:cstheme="majorHAnsi"/>
          <w:color w:val="0000FF"/>
          <w:spacing w:val="-5"/>
          <w:u w:val="single" w:color="0000FF"/>
        </w:rPr>
        <w:t xml:space="preserve"> </w:t>
      </w:r>
      <w:r w:rsidRPr="003E1EAE">
        <w:rPr>
          <w:rFonts w:asciiTheme="majorHAnsi" w:hAnsiTheme="majorHAnsi" w:cstheme="majorHAnsi"/>
          <w:color w:val="0000FF"/>
          <w:spacing w:val="-2"/>
          <w:u w:val="single" w:color="0000FF"/>
        </w:rPr>
        <w:t>Commission</w:t>
      </w:r>
      <w:r w:rsidRPr="003E1EAE">
        <w:rPr>
          <w:rFonts w:asciiTheme="majorHAnsi" w:hAnsiTheme="majorHAnsi" w:cstheme="majorHAnsi"/>
          <w:color w:val="0000FF"/>
          <w:spacing w:val="-2"/>
          <w:u w:val="single" w:color="0000FF"/>
        </w:rPr>
        <w:fldChar w:fldCharType="end"/>
      </w:r>
      <w:r w:rsidRPr="003E1EAE">
        <w:rPr>
          <w:rFonts w:asciiTheme="majorHAnsi" w:hAnsiTheme="majorHAnsi" w:cstheme="majorHAnsi"/>
          <w:color w:val="0000FF"/>
          <w:spacing w:val="-2"/>
          <w:u w:val="single" w:color="0000FF"/>
        </w:rPr>
        <w:t xml:space="preserve">: </w:t>
      </w:r>
      <w:r>
        <w:t>w</w:t>
      </w:r>
      <w:r w:rsidRPr="00B93FB6">
        <w:t>orkers may make a complaint to the Australian Human Right Commission if they believe they have experienced sexual harassment.</w:t>
      </w:r>
    </w:p>
    <w:p w14:paraId="1E02F6F0" w14:textId="10A869C6" w:rsidR="003E1EAE" w:rsidRPr="00B93FB6" w:rsidRDefault="006D7E37" w:rsidP="00022AE4">
      <w:pPr>
        <w:pStyle w:val="Sub-para111213"/>
        <w:ind w:left="1418"/>
      </w:pPr>
      <w:r>
        <w:t>w</w:t>
      </w:r>
      <w:r w:rsidRPr="00B93FB6">
        <w:t>orkers</w:t>
      </w:r>
      <w:r w:rsidR="003E1EAE" w:rsidRPr="00B93FB6">
        <w:t xml:space="preserve"> can also make a complaint to a solicitor advocate, or the union can also make a complaint to the Commission on their behalf. </w:t>
      </w:r>
    </w:p>
    <w:p w14:paraId="09B4B27F" w14:textId="227BC3AD" w:rsidR="003E1EAE" w:rsidRPr="00571598" w:rsidRDefault="003E1EAE" w:rsidP="00022AE4">
      <w:pPr>
        <w:pStyle w:val="Sub-para111213"/>
        <w:ind w:left="1418"/>
        <w:rPr>
          <w:rFonts w:asciiTheme="majorHAnsi" w:hAnsiTheme="majorHAnsi" w:cstheme="majorHAnsi"/>
          <w:spacing w:val="-2"/>
        </w:rPr>
      </w:pPr>
      <w:r w:rsidRPr="00571598">
        <w:rPr>
          <w:rFonts w:asciiTheme="majorHAnsi" w:hAnsiTheme="majorHAnsi" w:cstheme="majorHAnsi"/>
        </w:rPr>
        <w:t>Respect@Work has also compiled a</w:t>
      </w:r>
      <w:hyperlink r:id="rId93" w:history="1">
        <w:r w:rsidRPr="00AE199B">
          <w:rPr>
            <w:rStyle w:val="Hyperlink"/>
            <w:rFonts w:asciiTheme="majorHAnsi" w:hAnsiTheme="majorHAnsi" w:cstheme="majorHAnsi"/>
          </w:rPr>
          <w:t xml:space="preserve"> Guide to External Pathways in Australia t</w:t>
        </w:r>
      </w:hyperlink>
      <w:r w:rsidRPr="00571598">
        <w:rPr>
          <w:rFonts w:asciiTheme="majorHAnsi" w:hAnsiTheme="majorHAnsi" w:cstheme="majorHAnsi"/>
        </w:rPr>
        <w:t>o address workplace sexual</w:t>
      </w:r>
      <w:r w:rsidRPr="00571598">
        <w:rPr>
          <w:rFonts w:asciiTheme="majorHAnsi" w:hAnsiTheme="majorHAnsi" w:cstheme="majorHAnsi"/>
          <w:spacing w:val="-3"/>
        </w:rPr>
        <w:t xml:space="preserve"> </w:t>
      </w:r>
      <w:r w:rsidRPr="00571598">
        <w:rPr>
          <w:rFonts w:asciiTheme="majorHAnsi" w:hAnsiTheme="majorHAnsi" w:cstheme="majorHAnsi"/>
        </w:rPr>
        <w:t>harassment.</w:t>
      </w:r>
      <w:r w:rsidRPr="00571598">
        <w:rPr>
          <w:rFonts w:asciiTheme="majorHAnsi" w:hAnsiTheme="majorHAnsi" w:cstheme="majorHAnsi"/>
          <w:spacing w:val="-3"/>
        </w:rPr>
        <w:t xml:space="preserve"> </w:t>
      </w:r>
    </w:p>
    <w:p w14:paraId="74307904" w14:textId="49F33130" w:rsidR="003E1EAE" w:rsidRPr="00571598" w:rsidRDefault="003E1EAE" w:rsidP="00022AE4">
      <w:pPr>
        <w:pStyle w:val="Sub-para111213"/>
        <w:ind w:left="1418"/>
        <w:rPr>
          <w:rFonts w:asciiTheme="majorHAnsi" w:hAnsiTheme="majorHAnsi" w:cstheme="majorHAnsi"/>
        </w:rPr>
      </w:pPr>
      <w:hyperlink r:id="rId94">
        <w:r w:rsidRPr="00571598">
          <w:rPr>
            <w:rFonts w:asciiTheme="majorHAnsi" w:hAnsiTheme="majorHAnsi" w:cstheme="majorHAnsi"/>
            <w:color w:val="0000FF"/>
            <w:u w:val="single" w:color="0000FF"/>
          </w:rPr>
          <w:t>Ethics</w:t>
        </w:r>
        <w:r w:rsidRPr="00571598">
          <w:rPr>
            <w:rFonts w:asciiTheme="majorHAnsi" w:hAnsiTheme="majorHAnsi" w:cstheme="majorHAnsi"/>
            <w:color w:val="0000FF"/>
            <w:spacing w:val="-6"/>
            <w:u w:val="single" w:color="0000FF"/>
          </w:rPr>
          <w:t xml:space="preserve"> </w:t>
        </w:r>
        <w:r w:rsidRPr="00571598">
          <w:rPr>
            <w:rFonts w:asciiTheme="majorHAnsi" w:hAnsiTheme="majorHAnsi" w:cstheme="majorHAnsi"/>
            <w:color w:val="0000FF"/>
            <w:u w:val="single" w:color="0000FF"/>
          </w:rPr>
          <w:t>Advisory</w:t>
        </w:r>
        <w:r w:rsidRPr="00571598">
          <w:rPr>
            <w:rFonts w:asciiTheme="majorHAnsi" w:hAnsiTheme="majorHAnsi" w:cstheme="majorHAnsi"/>
            <w:color w:val="0000FF"/>
            <w:spacing w:val="-4"/>
            <w:u w:val="single" w:color="0000FF"/>
          </w:rPr>
          <w:t xml:space="preserve"> </w:t>
        </w:r>
        <w:r w:rsidRPr="00571598">
          <w:rPr>
            <w:rFonts w:asciiTheme="majorHAnsi" w:hAnsiTheme="majorHAnsi" w:cstheme="majorHAnsi"/>
            <w:color w:val="0000FF"/>
            <w:u w:val="single" w:color="0000FF"/>
          </w:rPr>
          <w:t>Service</w:t>
        </w:r>
        <w:r w:rsidRPr="00571598">
          <w:rPr>
            <w:rFonts w:asciiTheme="majorHAnsi" w:hAnsiTheme="majorHAnsi" w:cstheme="majorHAnsi"/>
            <w:color w:val="0000FF"/>
            <w:spacing w:val="-6"/>
            <w:u w:val="single" w:color="0000FF"/>
          </w:rPr>
          <w:t xml:space="preserve"> </w:t>
        </w:r>
        <w:r w:rsidRPr="00571598">
          <w:rPr>
            <w:rFonts w:asciiTheme="majorHAnsi" w:hAnsiTheme="majorHAnsi" w:cstheme="majorHAnsi"/>
            <w:color w:val="0000FF"/>
            <w:u w:val="single" w:color="0000FF"/>
          </w:rPr>
          <w:t>at</w:t>
        </w:r>
        <w:r w:rsidRPr="00571598">
          <w:rPr>
            <w:rFonts w:asciiTheme="majorHAnsi" w:hAnsiTheme="majorHAnsi" w:cstheme="majorHAnsi"/>
            <w:color w:val="0000FF"/>
            <w:spacing w:val="-6"/>
            <w:u w:val="single" w:color="0000FF"/>
          </w:rPr>
          <w:t xml:space="preserve"> </w:t>
        </w:r>
        <w:r w:rsidRPr="00571598">
          <w:rPr>
            <w:rFonts w:asciiTheme="majorHAnsi" w:hAnsiTheme="majorHAnsi" w:cstheme="majorHAnsi"/>
            <w:color w:val="0000FF"/>
            <w:u w:val="single" w:color="0000FF"/>
          </w:rPr>
          <w:t>the</w:t>
        </w:r>
        <w:r w:rsidRPr="00571598">
          <w:rPr>
            <w:rFonts w:asciiTheme="majorHAnsi" w:hAnsiTheme="majorHAnsi" w:cstheme="majorHAnsi"/>
            <w:color w:val="0000FF"/>
            <w:spacing w:val="-4"/>
            <w:u w:val="single" w:color="0000FF"/>
          </w:rPr>
          <w:t xml:space="preserve"> </w:t>
        </w:r>
        <w:r w:rsidRPr="00571598">
          <w:rPr>
            <w:rFonts w:asciiTheme="majorHAnsi" w:hAnsiTheme="majorHAnsi" w:cstheme="majorHAnsi"/>
            <w:color w:val="0000FF"/>
            <w:u w:val="single" w:color="0000FF"/>
          </w:rPr>
          <w:t>Australian</w:t>
        </w:r>
        <w:r w:rsidRPr="00571598">
          <w:rPr>
            <w:rFonts w:asciiTheme="majorHAnsi" w:hAnsiTheme="majorHAnsi" w:cstheme="majorHAnsi"/>
            <w:color w:val="0000FF"/>
            <w:spacing w:val="-7"/>
            <w:u w:val="single" w:color="0000FF"/>
          </w:rPr>
          <w:t xml:space="preserve"> </w:t>
        </w:r>
        <w:r w:rsidRPr="00571598">
          <w:rPr>
            <w:rFonts w:asciiTheme="majorHAnsi" w:hAnsiTheme="majorHAnsi" w:cstheme="majorHAnsi"/>
            <w:color w:val="0000FF"/>
            <w:u w:val="single" w:color="0000FF"/>
          </w:rPr>
          <w:t>Public</w:t>
        </w:r>
        <w:r w:rsidRPr="00571598">
          <w:rPr>
            <w:rFonts w:asciiTheme="majorHAnsi" w:hAnsiTheme="majorHAnsi" w:cstheme="majorHAnsi"/>
            <w:color w:val="0000FF"/>
            <w:spacing w:val="-4"/>
            <w:u w:val="single" w:color="0000FF"/>
          </w:rPr>
          <w:t xml:space="preserve"> </w:t>
        </w:r>
        <w:r w:rsidRPr="00571598">
          <w:rPr>
            <w:rFonts w:asciiTheme="majorHAnsi" w:hAnsiTheme="majorHAnsi" w:cstheme="majorHAnsi"/>
            <w:color w:val="0000FF"/>
            <w:u w:val="single" w:color="0000FF"/>
          </w:rPr>
          <w:t>Service</w:t>
        </w:r>
        <w:r w:rsidRPr="00571598">
          <w:rPr>
            <w:rFonts w:asciiTheme="majorHAnsi" w:hAnsiTheme="majorHAnsi" w:cstheme="majorHAnsi"/>
            <w:color w:val="0000FF"/>
            <w:spacing w:val="-3"/>
            <w:u w:val="single" w:color="0000FF"/>
          </w:rPr>
          <w:t xml:space="preserve"> </w:t>
        </w:r>
        <w:r w:rsidRPr="00571598">
          <w:rPr>
            <w:rFonts w:asciiTheme="majorHAnsi" w:hAnsiTheme="majorHAnsi" w:cstheme="majorHAnsi"/>
            <w:color w:val="0000FF"/>
            <w:spacing w:val="-2"/>
            <w:u w:val="single" w:color="0000FF"/>
          </w:rPr>
          <w:t>Commission</w:t>
        </w:r>
      </w:hyperlink>
    </w:p>
    <w:p w14:paraId="029F8837" w14:textId="0E6F270E" w:rsidR="003E1EAE" w:rsidRPr="00571598" w:rsidRDefault="003E1EAE" w:rsidP="00B15317">
      <w:pPr>
        <w:pStyle w:val="Sub-para111213"/>
        <w:ind w:left="1418"/>
        <w:rPr>
          <w:rFonts w:asciiTheme="majorHAnsi" w:hAnsiTheme="majorHAnsi" w:cstheme="majorHAnsi"/>
        </w:rPr>
      </w:pPr>
      <w:hyperlink r:id="rId95">
        <w:r w:rsidRPr="00571598">
          <w:rPr>
            <w:rFonts w:asciiTheme="majorHAnsi" w:hAnsiTheme="majorHAnsi" w:cstheme="majorHAnsi"/>
            <w:color w:val="0000FF"/>
            <w:u w:val="single" w:color="0000FF"/>
          </w:rPr>
          <w:t>Merit</w:t>
        </w:r>
        <w:r w:rsidRPr="00571598">
          <w:rPr>
            <w:rFonts w:asciiTheme="majorHAnsi" w:hAnsiTheme="majorHAnsi" w:cstheme="majorHAnsi"/>
            <w:color w:val="0000FF"/>
            <w:spacing w:val="-6"/>
            <w:u w:val="single" w:color="0000FF"/>
          </w:rPr>
          <w:t xml:space="preserve"> </w:t>
        </w:r>
        <w:r w:rsidRPr="00571598">
          <w:rPr>
            <w:rFonts w:asciiTheme="majorHAnsi" w:hAnsiTheme="majorHAnsi" w:cstheme="majorHAnsi"/>
            <w:color w:val="0000FF"/>
            <w:u w:val="single" w:color="0000FF"/>
          </w:rPr>
          <w:t>Protection</w:t>
        </w:r>
        <w:r w:rsidRPr="00571598">
          <w:rPr>
            <w:rFonts w:asciiTheme="majorHAnsi" w:hAnsiTheme="majorHAnsi" w:cstheme="majorHAnsi"/>
            <w:color w:val="0000FF"/>
            <w:spacing w:val="-3"/>
            <w:u w:val="single" w:color="0000FF"/>
          </w:rPr>
          <w:t xml:space="preserve"> </w:t>
        </w:r>
        <w:r w:rsidRPr="00571598">
          <w:rPr>
            <w:rFonts w:asciiTheme="majorHAnsi" w:hAnsiTheme="majorHAnsi" w:cstheme="majorHAnsi"/>
            <w:color w:val="0000FF"/>
            <w:spacing w:val="-2"/>
            <w:u w:val="single" w:color="0000FF"/>
          </w:rPr>
          <w:t>Commission</w:t>
        </w:r>
      </w:hyperlink>
    </w:p>
    <w:p w14:paraId="3D395FE7" w14:textId="68B464DD" w:rsidR="003E1EAE" w:rsidRPr="00B108C9" w:rsidRDefault="003E1EAE" w:rsidP="00B15317">
      <w:pPr>
        <w:pStyle w:val="Sub-para111213"/>
        <w:spacing w:after="0"/>
        <w:ind w:left="1418"/>
      </w:pPr>
      <w:hyperlink r:id="rId96">
        <w:r w:rsidRPr="00B108C9">
          <w:t>Fair Work Commission</w:t>
        </w:r>
      </w:hyperlink>
      <w:r w:rsidRPr="00B108C9">
        <w:t xml:space="preserve"> has powers to deal with workplace sexual harassment.</w:t>
      </w:r>
      <w:r w:rsidR="001774A7" w:rsidRPr="00B108C9">
        <w:t xml:space="preserve"> This includes</w:t>
      </w:r>
    </w:p>
    <w:p w14:paraId="41498B9C" w14:textId="32614AED" w:rsidR="00685A52" w:rsidRDefault="003E1EAE" w:rsidP="00B15317">
      <w:pPr>
        <w:pStyle w:val="Sub-para111213"/>
        <w:numPr>
          <w:ilvl w:val="0"/>
          <w:numId w:val="0"/>
        </w:numPr>
        <w:spacing w:before="0"/>
        <w:ind w:left="1418"/>
        <w:rPr>
          <w:rFonts w:asciiTheme="majorHAnsi" w:hAnsiTheme="majorHAnsi" w:cstheme="majorHAnsi"/>
        </w:rPr>
      </w:pPr>
      <w:r w:rsidRPr="00571598">
        <w:t>an</w:t>
      </w:r>
      <w:r w:rsidRPr="00B108C9">
        <w:t xml:space="preserve"> </w:t>
      </w:r>
      <w:hyperlink r:id="rId97">
        <w:r w:rsidRPr="00B108C9">
          <w:t>order</w:t>
        </w:r>
      </w:hyperlink>
      <w:r w:rsidRPr="00B108C9">
        <w:t xml:space="preserve"> </w:t>
      </w:r>
      <w:r w:rsidRPr="00571598">
        <w:t>to</w:t>
      </w:r>
      <w:r w:rsidRPr="00B108C9">
        <w:t xml:space="preserve"> </w:t>
      </w:r>
      <w:r w:rsidRPr="00571598">
        <w:t>stop</w:t>
      </w:r>
      <w:r w:rsidRPr="00B108C9">
        <w:t xml:space="preserve"> </w:t>
      </w:r>
      <w:r w:rsidRPr="00571598">
        <w:t>sexual</w:t>
      </w:r>
      <w:r w:rsidRPr="00D8661C">
        <w:t xml:space="preserve"> </w:t>
      </w:r>
      <w:r w:rsidRPr="00571598">
        <w:t>harassment</w:t>
      </w:r>
      <w:r w:rsidRPr="00D8661C">
        <w:t xml:space="preserve"> </w:t>
      </w:r>
      <w:r w:rsidRPr="00571598">
        <w:t>at</w:t>
      </w:r>
      <w:r w:rsidRPr="00D8661C">
        <w:t xml:space="preserve"> </w:t>
      </w:r>
      <w:r w:rsidRPr="00571598">
        <w:t>work</w:t>
      </w:r>
      <w:r w:rsidR="00B90878">
        <w:t>,</w:t>
      </w:r>
      <w:r w:rsidRPr="00571598">
        <w:t xml:space="preserve"> if there is a risk that the behaviour will continue</w:t>
      </w:r>
      <w:r w:rsidR="0075561F">
        <w:t xml:space="preserve">, </w:t>
      </w:r>
      <w:r w:rsidRPr="00D8661C">
        <w:t>conciliation</w:t>
      </w:r>
      <w:r w:rsidR="0075561F">
        <w:t xml:space="preserve">, </w:t>
      </w:r>
      <w:r w:rsidRPr="00D8661C">
        <w:t>mediation</w:t>
      </w:r>
      <w:r w:rsidR="00A90FC1">
        <w:t xml:space="preserve"> or </w:t>
      </w:r>
      <w:r w:rsidRPr="00D8661C">
        <w:t xml:space="preserve">arbitration if the parties agree. </w:t>
      </w:r>
    </w:p>
    <w:p w14:paraId="16FA6022" w14:textId="20A72AF9" w:rsidR="003E1EAE" w:rsidRPr="00571598" w:rsidRDefault="003E1EAE" w:rsidP="00B15317">
      <w:pPr>
        <w:pStyle w:val="Sub-para111213"/>
        <w:ind w:left="1418"/>
        <w:rPr>
          <w:rFonts w:asciiTheme="majorHAnsi" w:hAnsiTheme="majorHAnsi" w:cstheme="majorHAnsi"/>
        </w:rPr>
      </w:pPr>
      <w:hyperlink r:id="rId98">
        <w:r w:rsidRPr="00571598">
          <w:rPr>
            <w:rFonts w:asciiTheme="majorHAnsi" w:hAnsiTheme="majorHAnsi" w:cstheme="majorHAnsi"/>
            <w:color w:val="0000FF"/>
            <w:u w:val="single" w:color="0000FF"/>
          </w:rPr>
          <w:t>Comcare</w:t>
        </w:r>
      </w:hyperlink>
      <w:r w:rsidRPr="00571598">
        <w:rPr>
          <w:rFonts w:asciiTheme="majorHAnsi" w:hAnsiTheme="majorHAnsi" w:cstheme="majorHAnsi"/>
        </w:rPr>
        <w:t xml:space="preserve"> </w:t>
      </w:r>
      <w:r>
        <w:rPr>
          <w:rFonts w:asciiTheme="majorHAnsi" w:hAnsiTheme="majorHAnsi" w:cstheme="majorHAnsi"/>
        </w:rPr>
        <w:t>–</w:t>
      </w:r>
      <w:r w:rsidRPr="00571598">
        <w:rPr>
          <w:rFonts w:asciiTheme="majorHAnsi" w:hAnsiTheme="majorHAnsi" w:cstheme="majorHAnsi"/>
        </w:rPr>
        <w:t xml:space="preserve"> The</w:t>
      </w:r>
      <w:r>
        <w:rPr>
          <w:rFonts w:asciiTheme="majorHAnsi" w:hAnsiTheme="majorHAnsi" w:cstheme="majorHAnsi"/>
        </w:rPr>
        <w:t xml:space="preserve"> worker or the</w:t>
      </w:r>
      <w:r w:rsidRPr="00571598">
        <w:rPr>
          <w:rFonts w:asciiTheme="majorHAnsi" w:hAnsiTheme="majorHAnsi" w:cstheme="majorHAnsi"/>
        </w:rPr>
        <w:t xml:space="preserve"> CDPP may have reporting obligations to Comcare should an allegation involve the death of a person, serious injury or illness of a person, or a dangerous incident</w:t>
      </w:r>
      <w:r>
        <w:rPr>
          <w:rFonts w:asciiTheme="majorHAnsi" w:hAnsiTheme="majorHAnsi" w:cstheme="majorHAnsi"/>
        </w:rPr>
        <w:t>.</w:t>
      </w:r>
      <w:r w:rsidRPr="00571598">
        <w:rPr>
          <w:rFonts w:asciiTheme="majorHAnsi" w:hAnsiTheme="majorHAnsi" w:cstheme="majorHAnsi"/>
        </w:rPr>
        <w:t xml:space="preserve"> </w:t>
      </w:r>
    </w:p>
    <w:p w14:paraId="15135500" w14:textId="2BC370C8" w:rsidR="00ED12DE" w:rsidRPr="00314845" w:rsidRDefault="006D7E37" w:rsidP="00B90230">
      <w:pPr>
        <w:pStyle w:val="Heading1"/>
      </w:pPr>
      <w:bookmarkStart w:id="1591" w:name="_Toc204777945"/>
      <w:bookmarkStart w:id="1592" w:name="_Toc204778847"/>
      <w:bookmarkStart w:id="1593" w:name="_Toc204778976"/>
      <w:bookmarkStart w:id="1594" w:name="_Toc189658296"/>
      <w:bookmarkStart w:id="1595" w:name="_Toc190082481"/>
      <w:bookmarkStart w:id="1596" w:name="_Toc201929032"/>
      <w:bookmarkStart w:id="1597" w:name="_Toc201747298"/>
      <w:bookmarkStart w:id="1598" w:name="_Toc201749362"/>
      <w:bookmarkStart w:id="1599" w:name="_Toc201749565"/>
      <w:bookmarkStart w:id="1600" w:name="_Toc201913734"/>
      <w:bookmarkStart w:id="1601" w:name="_Toc201913821"/>
      <w:bookmarkStart w:id="1602" w:name="_Toc201924393"/>
      <w:bookmarkStart w:id="1603" w:name="_Toc201924553"/>
      <w:bookmarkStart w:id="1604" w:name="_Toc201924709"/>
      <w:bookmarkStart w:id="1605" w:name="_Toc201924892"/>
      <w:bookmarkStart w:id="1606" w:name="_Toc201924980"/>
      <w:bookmarkStart w:id="1607" w:name="_Toc201927073"/>
      <w:bookmarkStart w:id="1608" w:name="_Toc201927726"/>
      <w:bookmarkStart w:id="1609" w:name="_Toc201928052"/>
      <w:bookmarkStart w:id="1610" w:name="_Toc201928341"/>
      <w:bookmarkStart w:id="1611" w:name="_Toc201929033"/>
      <w:bookmarkStart w:id="1612" w:name="_Toc202180345"/>
      <w:bookmarkStart w:id="1613" w:name="_Toc190082489"/>
      <w:bookmarkStart w:id="1614" w:name="_Toc206582863"/>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r>
        <w:t>EXTERNAL GUIDANCE RESOURCES</w:t>
      </w:r>
      <w:bookmarkEnd w:id="1613"/>
      <w:bookmarkEnd w:id="1614"/>
    </w:p>
    <w:tbl>
      <w:tblPr>
        <w:tblW w:w="963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6"/>
        <w:gridCol w:w="5103"/>
      </w:tblGrid>
      <w:tr w:rsidR="00ED12DE" w14:paraId="66949399" w14:textId="77777777" w:rsidTr="00B339BB">
        <w:trPr>
          <w:trHeight w:val="360"/>
        </w:trPr>
        <w:tc>
          <w:tcPr>
            <w:tcW w:w="4536" w:type="dxa"/>
            <w:shd w:val="clear" w:color="auto" w:fill="0E374B" w:themeFill="accent1"/>
          </w:tcPr>
          <w:p w14:paraId="21B0AF74" w14:textId="77777777" w:rsidR="00ED12DE" w:rsidRDefault="00ED12DE">
            <w:pPr>
              <w:pStyle w:val="TableParagraph"/>
              <w:spacing w:before="160" w:after="120" w:line="276" w:lineRule="auto"/>
              <w:ind w:left="113"/>
              <w:rPr>
                <w:b/>
              </w:rPr>
            </w:pPr>
            <w:r>
              <w:rPr>
                <w:b/>
                <w:color w:val="FFFFFF"/>
              </w:rPr>
              <w:t>Australian</w:t>
            </w:r>
            <w:r>
              <w:rPr>
                <w:b/>
                <w:color w:val="FFFFFF"/>
                <w:spacing w:val="-7"/>
              </w:rPr>
              <w:t xml:space="preserve"> </w:t>
            </w:r>
            <w:r>
              <w:rPr>
                <w:b/>
                <w:color w:val="FFFFFF"/>
              </w:rPr>
              <w:t>Human</w:t>
            </w:r>
            <w:r>
              <w:rPr>
                <w:b/>
                <w:color w:val="FFFFFF"/>
                <w:spacing w:val="-7"/>
              </w:rPr>
              <w:t xml:space="preserve"> </w:t>
            </w:r>
            <w:r>
              <w:rPr>
                <w:b/>
                <w:color w:val="FFFFFF"/>
              </w:rPr>
              <w:t>Rights</w:t>
            </w:r>
            <w:r>
              <w:rPr>
                <w:b/>
                <w:color w:val="FFFFFF"/>
                <w:spacing w:val="-7"/>
              </w:rPr>
              <w:t xml:space="preserve"> </w:t>
            </w:r>
            <w:r>
              <w:rPr>
                <w:b/>
                <w:color w:val="FFFFFF"/>
                <w:spacing w:val="-2"/>
              </w:rPr>
              <w:t>Commission</w:t>
            </w:r>
          </w:p>
        </w:tc>
        <w:tc>
          <w:tcPr>
            <w:tcW w:w="5103" w:type="dxa"/>
            <w:shd w:val="clear" w:color="auto" w:fill="0E374B" w:themeFill="accent1"/>
          </w:tcPr>
          <w:p w14:paraId="1247C671" w14:textId="77777777" w:rsidR="00ED12DE" w:rsidRDefault="00ED12DE">
            <w:pPr>
              <w:pStyle w:val="TableParagraph"/>
              <w:rPr>
                <w:rFonts w:ascii="Times New Roman"/>
                <w:sz w:val="20"/>
              </w:rPr>
            </w:pPr>
          </w:p>
        </w:tc>
      </w:tr>
      <w:tr w:rsidR="00ED12DE" w14:paraId="58E34E65" w14:textId="77777777" w:rsidTr="003800A0">
        <w:trPr>
          <w:trHeight w:val="1243"/>
        </w:trPr>
        <w:tc>
          <w:tcPr>
            <w:tcW w:w="4536" w:type="dxa"/>
          </w:tcPr>
          <w:p w14:paraId="6CEF3769" w14:textId="77777777" w:rsidR="00ED12DE" w:rsidRDefault="00ED12DE" w:rsidP="00ED12DE">
            <w:pPr>
              <w:pStyle w:val="TableParagraph"/>
              <w:numPr>
                <w:ilvl w:val="0"/>
                <w:numId w:val="189"/>
              </w:numPr>
              <w:tabs>
                <w:tab w:val="left" w:pos="830"/>
              </w:tabs>
              <w:autoSpaceDE w:val="0"/>
              <w:autoSpaceDN w:val="0"/>
              <w:spacing w:before="160" w:after="120" w:line="276" w:lineRule="auto"/>
              <w:ind w:left="397" w:right="987" w:hanging="284"/>
            </w:pPr>
            <w:hyperlink r:id="rId99">
              <w:r>
                <w:rPr>
                  <w:color w:val="0000FF"/>
                  <w:u w:val="single" w:color="0000FF"/>
                </w:rPr>
                <w:t>Respect@Work</w:t>
              </w:r>
              <w:r>
                <w:rPr>
                  <w:color w:val="0000FF"/>
                  <w:spacing w:val="-13"/>
                  <w:u w:val="single" w:color="0000FF"/>
                </w:rPr>
                <w:t xml:space="preserve"> </w:t>
              </w:r>
              <w:r>
                <w:rPr>
                  <w:color w:val="0000FF"/>
                  <w:u w:val="single" w:color="0000FF"/>
                </w:rPr>
                <w:t>|</w:t>
              </w:r>
              <w:r>
                <w:rPr>
                  <w:color w:val="0000FF"/>
                  <w:spacing w:val="-12"/>
                  <w:u w:val="single" w:color="0000FF"/>
                </w:rPr>
                <w:t xml:space="preserve"> </w:t>
              </w:r>
              <w:r>
                <w:rPr>
                  <w:color w:val="0000FF"/>
                  <w:u w:val="single" w:color="0000FF"/>
                </w:rPr>
                <w:t>Respect@Work</w:t>
              </w:r>
            </w:hyperlink>
            <w:r>
              <w:rPr>
                <w:color w:val="0000FF"/>
              </w:rPr>
              <w:t xml:space="preserve"> </w:t>
            </w:r>
            <w:hyperlink r:id="rId100">
              <w:r>
                <w:rPr>
                  <w:color w:val="0000FF"/>
                  <w:spacing w:val="-2"/>
                  <w:u w:val="single" w:color="0000FF"/>
                </w:rPr>
                <w:t>(respectatwork.gov.au)</w:t>
              </w:r>
            </w:hyperlink>
          </w:p>
          <w:p w14:paraId="302DA763" w14:textId="77777777" w:rsidR="00ED12DE" w:rsidRDefault="00ED12DE" w:rsidP="00ED12DE">
            <w:pPr>
              <w:pStyle w:val="TableParagraph"/>
              <w:numPr>
                <w:ilvl w:val="0"/>
                <w:numId w:val="189"/>
              </w:numPr>
              <w:tabs>
                <w:tab w:val="left" w:pos="830"/>
              </w:tabs>
              <w:autoSpaceDE w:val="0"/>
              <w:autoSpaceDN w:val="0"/>
              <w:spacing w:before="160" w:after="120" w:line="276" w:lineRule="auto"/>
              <w:ind w:left="397" w:right="626" w:hanging="284"/>
            </w:pPr>
            <w:hyperlink r:id="rId101">
              <w:r>
                <w:rPr>
                  <w:color w:val="0000FF"/>
                  <w:u w:val="single" w:color="0000FF"/>
                </w:rPr>
                <w:t>Respect@Work:</w:t>
              </w:r>
              <w:r>
                <w:rPr>
                  <w:color w:val="0000FF"/>
                  <w:spacing w:val="-13"/>
                  <w:u w:val="single" w:color="0000FF"/>
                </w:rPr>
                <w:t xml:space="preserve"> </w:t>
              </w:r>
              <w:r>
                <w:rPr>
                  <w:color w:val="0000FF"/>
                  <w:u w:val="single" w:color="0000FF"/>
                </w:rPr>
                <w:t>National</w:t>
              </w:r>
              <w:r>
                <w:rPr>
                  <w:color w:val="0000FF"/>
                  <w:spacing w:val="-12"/>
                  <w:u w:val="single" w:color="0000FF"/>
                </w:rPr>
                <w:t xml:space="preserve"> </w:t>
              </w:r>
              <w:r>
                <w:rPr>
                  <w:color w:val="0000FF"/>
                  <w:u w:val="single" w:color="0000FF"/>
                </w:rPr>
                <w:t>Inquiry</w:t>
              </w:r>
              <w:r>
                <w:rPr>
                  <w:color w:val="0000FF"/>
                  <w:spacing w:val="-12"/>
                  <w:u w:val="single" w:color="0000FF"/>
                </w:rPr>
                <w:t xml:space="preserve"> </w:t>
              </w:r>
              <w:r>
                <w:rPr>
                  <w:color w:val="0000FF"/>
                  <w:u w:val="single" w:color="0000FF"/>
                </w:rPr>
                <w:t>into</w:t>
              </w:r>
            </w:hyperlink>
            <w:r>
              <w:rPr>
                <w:color w:val="0000FF"/>
              </w:rPr>
              <w:t xml:space="preserve"> </w:t>
            </w:r>
            <w:hyperlink r:id="rId102">
              <w:r>
                <w:rPr>
                  <w:color w:val="0000FF"/>
                  <w:u w:val="single" w:color="0000FF"/>
                </w:rPr>
                <w:t>Sexual Harassment in Australian</w:t>
              </w:r>
            </w:hyperlink>
            <w:r>
              <w:rPr>
                <w:color w:val="0000FF"/>
              </w:rPr>
              <w:t xml:space="preserve"> </w:t>
            </w:r>
            <w:hyperlink r:id="rId103">
              <w:r>
                <w:rPr>
                  <w:color w:val="0000FF"/>
                  <w:u w:val="single" w:color="0000FF"/>
                </w:rPr>
                <w:t>Workplaces (2020)</w:t>
              </w:r>
              <w:r>
                <w:rPr>
                  <w:color w:val="0000FF"/>
                  <w:spacing w:val="40"/>
                  <w:u w:val="single" w:color="0000FF"/>
                </w:rPr>
                <w:t xml:space="preserve"> </w:t>
              </w:r>
            </w:hyperlink>
          </w:p>
          <w:p w14:paraId="627B5EB3" w14:textId="77777777" w:rsidR="00ED12DE" w:rsidRDefault="00ED12DE" w:rsidP="00ED12DE">
            <w:pPr>
              <w:pStyle w:val="TableParagraph"/>
              <w:numPr>
                <w:ilvl w:val="0"/>
                <w:numId w:val="189"/>
              </w:numPr>
              <w:tabs>
                <w:tab w:val="left" w:pos="830"/>
              </w:tabs>
              <w:autoSpaceDE w:val="0"/>
              <w:autoSpaceDN w:val="0"/>
              <w:spacing w:before="160" w:after="120" w:line="276" w:lineRule="auto"/>
              <w:ind w:left="397" w:right="208" w:hanging="284"/>
            </w:pPr>
            <w:hyperlink r:id="rId104">
              <w:r>
                <w:rPr>
                  <w:color w:val="0000FF"/>
                  <w:u w:val="single" w:color="0000FF"/>
                </w:rPr>
                <w:t>Guide</w:t>
              </w:r>
              <w:r>
                <w:rPr>
                  <w:color w:val="0000FF"/>
                  <w:spacing w:val="-6"/>
                  <w:u w:val="single" w:color="0000FF"/>
                </w:rPr>
                <w:t xml:space="preserve"> </w:t>
              </w:r>
              <w:r>
                <w:rPr>
                  <w:color w:val="0000FF"/>
                  <w:u w:val="single" w:color="0000FF"/>
                </w:rPr>
                <w:t>to</w:t>
              </w:r>
              <w:r>
                <w:rPr>
                  <w:color w:val="0000FF"/>
                  <w:spacing w:val="-7"/>
                  <w:u w:val="single" w:color="0000FF"/>
                </w:rPr>
                <w:t xml:space="preserve"> </w:t>
              </w:r>
              <w:r>
                <w:rPr>
                  <w:color w:val="0000FF"/>
                  <w:u w:val="single" w:color="0000FF"/>
                </w:rPr>
                <w:t>external</w:t>
              </w:r>
              <w:r>
                <w:rPr>
                  <w:color w:val="0000FF"/>
                  <w:spacing w:val="-6"/>
                  <w:u w:val="single" w:color="0000FF"/>
                </w:rPr>
                <w:t xml:space="preserve"> </w:t>
              </w:r>
              <w:r>
                <w:rPr>
                  <w:color w:val="0000FF"/>
                  <w:u w:val="single" w:color="0000FF"/>
                </w:rPr>
                <w:t>pathways</w:t>
              </w:r>
              <w:r>
                <w:rPr>
                  <w:color w:val="0000FF"/>
                  <w:spacing w:val="-6"/>
                  <w:u w:val="single" w:color="0000FF"/>
                </w:rPr>
                <w:t xml:space="preserve"> </w:t>
              </w:r>
              <w:r>
                <w:rPr>
                  <w:color w:val="0000FF"/>
                  <w:u w:val="single" w:color="0000FF"/>
                </w:rPr>
                <w:t>in</w:t>
              </w:r>
              <w:r>
                <w:rPr>
                  <w:color w:val="0000FF"/>
                  <w:spacing w:val="-6"/>
                  <w:u w:val="single" w:color="0000FF"/>
                </w:rPr>
                <w:t xml:space="preserve"> </w:t>
              </w:r>
              <w:r>
                <w:rPr>
                  <w:color w:val="0000FF"/>
                  <w:u w:val="single" w:color="0000FF"/>
                </w:rPr>
                <w:t>Australia</w:t>
              </w:r>
              <w:r>
                <w:rPr>
                  <w:color w:val="0000FF"/>
                  <w:spacing w:val="-6"/>
                  <w:u w:val="single" w:color="0000FF"/>
                </w:rPr>
                <w:t xml:space="preserve"> </w:t>
              </w:r>
              <w:r>
                <w:rPr>
                  <w:color w:val="0000FF"/>
                  <w:u w:val="single" w:color="0000FF"/>
                </w:rPr>
                <w:t>to</w:t>
              </w:r>
            </w:hyperlink>
            <w:r>
              <w:rPr>
                <w:color w:val="0000FF"/>
              </w:rPr>
              <w:t xml:space="preserve"> </w:t>
            </w:r>
            <w:hyperlink r:id="rId105">
              <w:r>
                <w:rPr>
                  <w:color w:val="0000FF"/>
                  <w:u w:val="single" w:color="0000FF"/>
                </w:rPr>
                <w:t>address workplace sexual harassment</w:t>
              </w:r>
            </w:hyperlink>
          </w:p>
          <w:p w14:paraId="31ECDBC9" w14:textId="77777777" w:rsidR="00ED12DE" w:rsidRDefault="00ED12DE" w:rsidP="00ED12DE">
            <w:pPr>
              <w:pStyle w:val="TableParagraph"/>
              <w:numPr>
                <w:ilvl w:val="0"/>
                <w:numId w:val="189"/>
              </w:numPr>
              <w:tabs>
                <w:tab w:val="left" w:pos="830"/>
              </w:tabs>
              <w:autoSpaceDE w:val="0"/>
              <w:autoSpaceDN w:val="0"/>
              <w:spacing w:before="160" w:after="120" w:line="276" w:lineRule="auto"/>
              <w:ind w:left="397" w:right="440" w:hanging="284"/>
            </w:pPr>
            <w:hyperlink r:id="rId106">
              <w:r>
                <w:rPr>
                  <w:color w:val="0000FF"/>
                  <w:u w:val="single" w:color="0000FF"/>
                </w:rPr>
                <w:t>Ending</w:t>
              </w:r>
              <w:r>
                <w:rPr>
                  <w:color w:val="0000FF"/>
                  <w:spacing w:val="-10"/>
                  <w:u w:val="single" w:color="0000FF"/>
                </w:rPr>
                <w:t xml:space="preserve"> </w:t>
              </w:r>
              <w:r>
                <w:rPr>
                  <w:color w:val="0000FF"/>
                  <w:u w:val="single" w:color="0000FF"/>
                </w:rPr>
                <w:t>workplace</w:t>
              </w:r>
              <w:r>
                <w:rPr>
                  <w:color w:val="0000FF"/>
                  <w:spacing w:val="-9"/>
                  <w:u w:val="single" w:color="0000FF"/>
                </w:rPr>
                <w:t xml:space="preserve"> </w:t>
              </w:r>
              <w:r>
                <w:rPr>
                  <w:color w:val="0000FF"/>
                  <w:u w:val="single" w:color="0000FF"/>
                </w:rPr>
                <w:t>sexual</w:t>
              </w:r>
              <w:r>
                <w:rPr>
                  <w:color w:val="0000FF"/>
                  <w:spacing w:val="-9"/>
                  <w:u w:val="single" w:color="0000FF"/>
                </w:rPr>
                <w:t xml:space="preserve"> </w:t>
              </w:r>
              <w:r>
                <w:rPr>
                  <w:color w:val="0000FF"/>
                  <w:u w:val="single" w:color="0000FF"/>
                </w:rPr>
                <w:t>harassment:</w:t>
              </w:r>
              <w:r>
                <w:rPr>
                  <w:color w:val="0000FF"/>
                  <w:spacing w:val="-11"/>
                  <w:u w:val="single" w:color="0000FF"/>
                </w:rPr>
                <w:t xml:space="preserve"> </w:t>
              </w:r>
              <w:r>
                <w:rPr>
                  <w:color w:val="0000FF"/>
                  <w:u w:val="single" w:color="0000FF"/>
                </w:rPr>
                <w:t>A</w:t>
              </w:r>
            </w:hyperlink>
            <w:r>
              <w:rPr>
                <w:color w:val="0000FF"/>
              </w:rPr>
              <w:t xml:space="preserve"> </w:t>
            </w:r>
            <w:hyperlink r:id="rId107">
              <w:r>
                <w:rPr>
                  <w:color w:val="0000FF"/>
                  <w:u w:val="single" w:color="0000FF"/>
                </w:rPr>
                <w:t>resource for small, medium, and large</w:t>
              </w:r>
            </w:hyperlink>
            <w:r>
              <w:rPr>
                <w:color w:val="0000FF"/>
              </w:rPr>
              <w:t xml:space="preserve"> </w:t>
            </w:r>
            <w:hyperlink r:id="rId108">
              <w:r>
                <w:rPr>
                  <w:color w:val="0000FF"/>
                  <w:spacing w:val="-2"/>
                  <w:u w:val="single" w:color="0000FF"/>
                </w:rPr>
                <w:t>employers</w:t>
              </w:r>
            </w:hyperlink>
          </w:p>
        </w:tc>
        <w:tc>
          <w:tcPr>
            <w:tcW w:w="5103" w:type="dxa"/>
          </w:tcPr>
          <w:p w14:paraId="66B870EE" w14:textId="77777777" w:rsidR="00ED12DE" w:rsidRDefault="00ED12DE" w:rsidP="00ED12DE">
            <w:pPr>
              <w:pStyle w:val="TableParagraph"/>
              <w:numPr>
                <w:ilvl w:val="0"/>
                <w:numId w:val="188"/>
              </w:numPr>
              <w:tabs>
                <w:tab w:val="left" w:pos="828"/>
              </w:tabs>
              <w:autoSpaceDE w:val="0"/>
              <w:autoSpaceDN w:val="0"/>
              <w:spacing w:before="160" w:after="120" w:line="276" w:lineRule="auto"/>
              <w:ind w:left="397" w:right="410" w:hanging="284"/>
            </w:pPr>
            <w:hyperlink r:id="rId109">
              <w:r>
                <w:rPr>
                  <w:color w:val="0000FF"/>
                  <w:u w:val="single" w:color="0000FF"/>
                </w:rPr>
                <w:t>Effectively preventing and responding to</w:t>
              </w:r>
            </w:hyperlink>
            <w:r>
              <w:rPr>
                <w:color w:val="0000FF"/>
              </w:rPr>
              <w:t xml:space="preserve"> </w:t>
            </w:r>
            <w:hyperlink r:id="rId110">
              <w:r>
                <w:rPr>
                  <w:color w:val="0000FF"/>
                  <w:u w:val="single" w:color="0000FF"/>
                </w:rPr>
                <w:t>sexual</w:t>
              </w:r>
              <w:r>
                <w:rPr>
                  <w:color w:val="0000FF"/>
                  <w:spacing w:val="-6"/>
                  <w:u w:val="single" w:color="0000FF"/>
                </w:rPr>
                <w:t xml:space="preserve"> </w:t>
              </w:r>
              <w:r>
                <w:rPr>
                  <w:color w:val="0000FF"/>
                  <w:u w:val="single" w:color="0000FF"/>
                </w:rPr>
                <w:t>harassment:</w:t>
              </w:r>
              <w:r>
                <w:rPr>
                  <w:color w:val="0000FF"/>
                  <w:spacing w:val="-5"/>
                  <w:u w:val="single" w:color="0000FF"/>
                </w:rPr>
                <w:t xml:space="preserve"> </w:t>
              </w:r>
              <w:r>
                <w:rPr>
                  <w:color w:val="0000FF"/>
                  <w:u w:val="single" w:color="0000FF"/>
                </w:rPr>
                <w:t>A</w:t>
              </w:r>
              <w:r>
                <w:rPr>
                  <w:color w:val="0000FF"/>
                  <w:spacing w:val="-9"/>
                  <w:u w:val="single" w:color="0000FF"/>
                </w:rPr>
                <w:t xml:space="preserve"> </w:t>
              </w:r>
              <w:r>
                <w:rPr>
                  <w:color w:val="0000FF"/>
                  <w:u w:val="single" w:color="0000FF"/>
                </w:rPr>
                <w:t>Code</w:t>
              </w:r>
              <w:r>
                <w:rPr>
                  <w:color w:val="0000FF"/>
                  <w:spacing w:val="-8"/>
                  <w:u w:val="single" w:color="0000FF"/>
                </w:rPr>
                <w:t xml:space="preserve"> </w:t>
              </w:r>
              <w:r>
                <w:rPr>
                  <w:color w:val="0000FF"/>
                  <w:u w:val="single" w:color="0000FF"/>
                </w:rPr>
                <w:t>of</w:t>
              </w:r>
              <w:r>
                <w:rPr>
                  <w:color w:val="0000FF"/>
                  <w:spacing w:val="-8"/>
                  <w:u w:val="single" w:color="0000FF"/>
                </w:rPr>
                <w:t xml:space="preserve"> </w:t>
              </w:r>
              <w:r>
                <w:rPr>
                  <w:color w:val="0000FF"/>
                  <w:u w:val="single" w:color="0000FF"/>
                </w:rPr>
                <w:t>Practice</w:t>
              </w:r>
              <w:r>
                <w:rPr>
                  <w:color w:val="0000FF"/>
                  <w:spacing w:val="-6"/>
                  <w:u w:val="single" w:color="0000FF"/>
                </w:rPr>
                <w:t xml:space="preserve"> </w:t>
              </w:r>
              <w:r>
                <w:rPr>
                  <w:color w:val="0000FF"/>
                  <w:u w:val="single" w:color="0000FF"/>
                </w:rPr>
                <w:t>for</w:t>
              </w:r>
            </w:hyperlink>
            <w:r>
              <w:rPr>
                <w:color w:val="0000FF"/>
              </w:rPr>
              <w:t xml:space="preserve"> </w:t>
            </w:r>
            <w:hyperlink r:id="rId111">
              <w:r>
                <w:rPr>
                  <w:color w:val="0000FF"/>
                  <w:spacing w:val="-2"/>
                  <w:u w:val="single" w:color="0000FF"/>
                </w:rPr>
                <w:t>Employers</w:t>
              </w:r>
            </w:hyperlink>
          </w:p>
          <w:p w14:paraId="4CD13C2B" w14:textId="77777777" w:rsidR="00ED12DE" w:rsidRDefault="00ED12DE" w:rsidP="00ED12DE">
            <w:pPr>
              <w:pStyle w:val="TableParagraph"/>
              <w:numPr>
                <w:ilvl w:val="0"/>
                <w:numId w:val="188"/>
              </w:numPr>
              <w:tabs>
                <w:tab w:val="left" w:pos="828"/>
              </w:tabs>
              <w:autoSpaceDE w:val="0"/>
              <w:autoSpaceDN w:val="0"/>
              <w:spacing w:before="160" w:after="120" w:line="276" w:lineRule="auto"/>
              <w:ind w:left="397" w:right="358" w:hanging="284"/>
            </w:pPr>
            <w:hyperlink r:id="rId112">
              <w:r>
                <w:rPr>
                  <w:color w:val="0000FF"/>
                  <w:u w:val="single" w:color="0000FF"/>
                </w:rPr>
                <w:t>Recognising and responding to sexual</w:t>
              </w:r>
            </w:hyperlink>
            <w:r>
              <w:rPr>
                <w:color w:val="0000FF"/>
              </w:rPr>
              <w:t xml:space="preserve"> </w:t>
            </w:r>
            <w:hyperlink r:id="rId113">
              <w:r>
                <w:rPr>
                  <w:color w:val="0000FF"/>
                  <w:u w:val="single" w:color="0000FF"/>
                </w:rPr>
                <w:t>harassment</w:t>
              </w:r>
              <w:r>
                <w:rPr>
                  <w:color w:val="0000FF"/>
                  <w:spacing w:val="-9"/>
                  <w:u w:val="single" w:color="0000FF"/>
                </w:rPr>
                <w:t xml:space="preserve"> </w:t>
              </w:r>
              <w:r>
                <w:rPr>
                  <w:color w:val="0000FF"/>
                  <w:u w:val="single" w:color="0000FF"/>
                </w:rPr>
                <w:t>in</w:t>
              </w:r>
              <w:r>
                <w:rPr>
                  <w:color w:val="0000FF"/>
                  <w:spacing w:val="-11"/>
                  <w:u w:val="single" w:color="0000FF"/>
                </w:rPr>
                <w:t xml:space="preserve"> </w:t>
              </w:r>
              <w:r>
                <w:rPr>
                  <w:color w:val="0000FF"/>
                  <w:u w:val="single" w:color="0000FF"/>
                </w:rPr>
                <w:t>the</w:t>
              </w:r>
              <w:r>
                <w:rPr>
                  <w:color w:val="0000FF"/>
                  <w:spacing w:val="-11"/>
                  <w:u w:val="single" w:color="0000FF"/>
                </w:rPr>
                <w:t xml:space="preserve"> </w:t>
              </w:r>
              <w:r>
                <w:rPr>
                  <w:color w:val="0000FF"/>
                  <w:u w:val="single" w:color="0000FF"/>
                </w:rPr>
                <w:t>workplace:</w:t>
              </w:r>
              <w:r>
                <w:rPr>
                  <w:color w:val="0000FF"/>
                  <w:spacing w:val="-8"/>
                  <w:u w:val="single" w:color="0000FF"/>
                </w:rPr>
                <w:t xml:space="preserve"> </w:t>
              </w:r>
              <w:r>
                <w:rPr>
                  <w:color w:val="0000FF"/>
                  <w:u w:val="single" w:color="0000FF"/>
                </w:rPr>
                <w:t>Information</w:t>
              </w:r>
            </w:hyperlink>
            <w:r>
              <w:rPr>
                <w:color w:val="0000FF"/>
              </w:rPr>
              <w:t xml:space="preserve"> </w:t>
            </w:r>
            <w:hyperlink r:id="rId114">
              <w:r>
                <w:rPr>
                  <w:color w:val="0000FF"/>
                  <w:u w:val="single" w:color="0000FF"/>
                </w:rPr>
                <w:t>for employees</w:t>
              </w:r>
            </w:hyperlink>
            <w:r>
              <w:rPr>
                <w:color w:val="232529"/>
              </w:rPr>
              <w:t>.</w:t>
            </w:r>
          </w:p>
          <w:p w14:paraId="11FE1212" w14:textId="77777777" w:rsidR="00ED12DE" w:rsidRPr="006878FE" w:rsidRDefault="00ED12DE" w:rsidP="00ED12DE">
            <w:pPr>
              <w:pStyle w:val="TableParagraph"/>
              <w:numPr>
                <w:ilvl w:val="0"/>
                <w:numId w:val="188"/>
              </w:numPr>
              <w:tabs>
                <w:tab w:val="left" w:pos="828"/>
              </w:tabs>
              <w:autoSpaceDE w:val="0"/>
              <w:autoSpaceDN w:val="0"/>
              <w:spacing w:before="160" w:after="120" w:line="276" w:lineRule="auto"/>
              <w:ind w:left="397" w:right="270" w:hanging="284"/>
            </w:pPr>
            <w:hyperlink r:id="rId115">
              <w:r w:rsidRPr="00D8661C">
                <w:rPr>
                  <w:color w:val="0000FF"/>
                  <w:u w:val="single" w:color="0000FF"/>
                </w:rPr>
                <w:t>Guidelines</w:t>
              </w:r>
              <w:r w:rsidRPr="00D8661C">
                <w:rPr>
                  <w:color w:val="0000FF"/>
                  <w:spacing w:val="-6"/>
                  <w:u w:val="single" w:color="0000FF"/>
                </w:rPr>
                <w:t xml:space="preserve"> </w:t>
              </w:r>
              <w:r w:rsidRPr="00D8661C">
                <w:rPr>
                  <w:color w:val="0000FF"/>
                  <w:u w:val="single" w:color="0000FF"/>
                </w:rPr>
                <w:t>for</w:t>
              </w:r>
              <w:r w:rsidRPr="00D8661C">
                <w:rPr>
                  <w:color w:val="0000FF"/>
                  <w:spacing w:val="-9"/>
                  <w:u w:val="single" w:color="0000FF"/>
                </w:rPr>
                <w:t xml:space="preserve"> </w:t>
              </w:r>
              <w:r w:rsidRPr="00D8661C">
                <w:rPr>
                  <w:color w:val="0000FF"/>
                  <w:u w:val="single" w:color="0000FF"/>
                </w:rPr>
                <w:t>complying</w:t>
              </w:r>
              <w:r w:rsidRPr="00D8661C">
                <w:rPr>
                  <w:color w:val="0000FF"/>
                  <w:spacing w:val="-8"/>
                  <w:u w:val="single" w:color="0000FF"/>
                </w:rPr>
                <w:t xml:space="preserve"> </w:t>
              </w:r>
              <w:r w:rsidRPr="00D8661C">
                <w:rPr>
                  <w:color w:val="0000FF"/>
                  <w:u w:val="single" w:color="0000FF"/>
                </w:rPr>
                <w:t>with</w:t>
              </w:r>
              <w:r w:rsidRPr="00D8661C">
                <w:rPr>
                  <w:color w:val="0000FF"/>
                  <w:spacing w:val="-7"/>
                  <w:u w:val="single" w:color="0000FF"/>
                </w:rPr>
                <w:t xml:space="preserve"> </w:t>
              </w:r>
              <w:r w:rsidRPr="00D8661C">
                <w:rPr>
                  <w:color w:val="0000FF"/>
                  <w:u w:val="single" w:color="0000FF"/>
                </w:rPr>
                <w:t>Positive</w:t>
              </w:r>
              <w:r w:rsidRPr="00D8661C">
                <w:rPr>
                  <w:color w:val="0000FF"/>
                  <w:spacing w:val="-9"/>
                  <w:u w:val="single" w:color="0000FF"/>
                </w:rPr>
                <w:t xml:space="preserve"> </w:t>
              </w:r>
              <w:r w:rsidRPr="00D8661C">
                <w:rPr>
                  <w:color w:val="0000FF"/>
                  <w:u w:val="single" w:color="0000FF"/>
                </w:rPr>
                <w:t>Duty</w:t>
              </w:r>
            </w:hyperlink>
            <w:r w:rsidRPr="00D8661C">
              <w:rPr>
                <w:color w:val="0000FF"/>
              </w:rPr>
              <w:t xml:space="preserve"> </w:t>
            </w:r>
            <w:hyperlink r:id="rId116">
              <w:r w:rsidRPr="006878FE">
                <w:rPr>
                  <w:color w:val="0000FF"/>
                  <w:spacing w:val="-2"/>
                  <w:u w:val="single" w:color="0000FF"/>
                </w:rPr>
                <w:t>obligations</w:t>
              </w:r>
            </w:hyperlink>
          </w:p>
          <w:p w14:paraId="5B07E4D9" w14:textId="77777777" w:rsidR="00ED12DE" w:rsidRPr="00B15317" w:rsidRDefault="00ED12DE" w:rsidP="00B15317">
            <w:pPr>
              <w:pStyle w:val="TableParagraph"/>
              <w:numPr>
                <w:ilvl w:val="0"/>
                <w:numId w:val="188"/>
              </w:numPr>
              <w:tabs>
                <w:tab w:val="left" w:pos="828"/>
              </w:tabs>
              <w:autoSpaceDE w:val="0"/>
              <w:autoSpaceDN w:val="0"/>
              <w:spacing w:before="160" w:after="120" w:line="276" w:lineRule="auto"/>
              <w:ind w:left="397" w:right="410" w:hanging="284"/>
              <w:rPr>
                <w:u w:val="single"/>
              </w:rPr>
            </w:pPr>
            <w:hyperlink r:id="rId117" w:history="1">
              <w:r w:rsidRPr="00B15317">
                <w:rPr>
                  <w:color w:val="0000FF"/>
                </w:rPr>
                <w:t>Guidelines: Special measures under the Sex Discrimination Act (2018)</w:t>
              </w:r>
            </w:hyperlink>
          </w:p>
        </w:tc>
      </w:tr>
      <w:tr w:rsidR="00ED12DE" w14:paraId="2A4383FC" w14:textId="77777777" w:rsidTr="00B339BB">
        <w:trPr>
          <w:trHeight w:val="237"/>
        </w:trPr>
        <w:tc>
          <w:tcPr>
            <w:tcW w:w="4536" w:type="dxa"/>
            <w:shd w:val="clear" w:color="auto" w:fill="0E374B" w:themeFill="accent1"/>
          </w:tcPr>
          <w:p w14:paraId="2343524F" w14:textId="77777777" w:rsidR="00ED12DE" w:rsidRDefault="00ED12DE">
            <w:pPr>
              <w:pStyle w:val="TableParagraph"/>
              <w:spacing w:before="160" w:after="120" w:line="276" w:lineRule="auto"/>
              <w:ind w:left="113"/>
              <w:rPr>
                <w:b/>
              </w:rPr>
            </w:pPr>
            <w:r>
              <w:rPr>
                <w:b/>
                <w:color w:val="FFFFFF"/>
                <w:spacing w:val="-2"/>
              </w:rPr>
              <w:t>Comcare</w:t>
            </w:r>
          </w:p>
        </w:tc>
        <w:tc>
          <w:tcPr>
            <w:tcW w:w="5103" w:type="dxa"/>
            <w:shd w:val="clear" w:color="auto" w:fill="0E374B" w:themeFill="accent1"/>
          </w:tcPr>
          <w:p w14:paraId="68B95D77" w14:textId="77777777" w:rsidR="00ED12DE" w:rsidRDefault="00ED12DE">
            <w:pPr>
              <w:pStyle w:val="TableParagraph"/>
              <w:rPr>
                <w:rFonts w:ascii="Times New Roman"/>
                <w:sz w:val="20"/>
              </w:rPr>
            </w:pPr>
          </w:p>
        </w:tc>
      </w:tr>
      <w:tr w:rsidR="00ED12DE" w14:paraId="2FBEE3CB" w14:textId="77777777" w:rsidTr="003800A0">
        <w:trPr>
          <w:trHeight w:val="1341"/>
        </w:trPr>
        <w:tc>
          <w:tcPr>
            <w:tcW w:w="4536" w:type="dxa"/>
          </w:tcPr>
          <w:p w14:paraId="7B2B27A5" w14:textId="77777777" w:rsidR="00ED12DE" w:rsidRPr="00ED468B" w:rsidRDefault="00ED12DE" w:rsidP="00B15317">
            <w:pPr>
              <w:pStyle w:val="TableParagraph"/>
              <w:numPr>
                <w:ilvl w:val="0"/>
                <w:numId w:val="188"/>
              </w:numPr>
              <w:tabs>
                <w:tab w:val="left" w:pos="830"/>
              </w:tabs>
              <w:autoSpaceDE w:val="0"/>
              <w:autoSpaceDN w:val="0"/>
              <w:spacing w:before="160" w:after="120" w:line="276" w:lineRule="auto"/>
              <w:ind w:left="397" w:right="410" w:hanging="284"/>
              <w:rPr>
                <w:color w:val="0000FF"/>
              </w:rPr>
            </w:pPr>
            <w:r w:rsidRPr="00ED468B">
              <w:rPr>
                <w:color w:val="0000FF"/>
                <w:u w:val="single"/>
              </w:rPr>
              <w:fldChar w:fldCharType="begin"/>
            </w:r>
            <w:r w:rsidRPr="00B15317">
              <w:rPr>
                <w:color w:val="0000FF"/>
                <w:u w:val="single"/>
              </w:rPr>
              <w:instrText>HYPERLINK "https://www.comcare.gov.au/about/forms-pubs/docs/pubs/safety/workplace-sexual-harassment-guidance-for-workers.pdf"</w:instrText>
            </w:r>
            <w:r w:rsidRPr="00ED468B">
              <w:rPr>
                <w:color w:val="0000FF"/>
                <w:u w:val="single"/>
              </w:rPr>
            </w:r>
            <w:r w:rsidRPr="00ED468B">
              <w:rPr>
                <w:color w:val="0000FF"/>
                <w:u w:val="single"/>
              </w:rPr>
              <w:fldChar w:fldCharType="separate"/>
            </w:r>
            <w:r w:rsidRPr="00B15317">
              <w:rPr>
                <w:color w:val="0000FF"/>
              </w:rPr>
              <w:t xml:space="preserve">Workplace </w:t>
            </w:r>
            <w:r w:rsidRPr="00ED468B">
              <w:rPr>
                <w:color w:val="0000FF"/>
              </w:rPr>
              <w:t>sexual harassment: Practical guidance for workers</w:t>
            </w:r>
          </w:p>
          <w:p w14:paraId="419CE19F" w14:textId="77777777" w:rsidR="00ED12DE" w:rsidRPr="00ED468B" w:rsidRDefault="00ED12DE" w:rsidP="00B15317">
            <w:pPr>
              <w:pStyle w:val="TableParagraph"/>
              <w:numPr>
                <w:ilvl w:val="0"/>
                <w:numId w:val="188"/>
              </w:numPr>
              <w:tabs>
                <w:tab w:val="left" w:pos="830"/>
              </w:tabs>
              <w:autoSpaceDE w:val="0"/>
              <w:autoSpaceDN w:val="0"/>
              <w:spacing w:before="160" w:after="120" w:line="276" w:lineRule="auto"/>
              <w:ind w:left="397" w:right="410" w:hanging="284"/>
              <w:rPr>
                <w:color w:val="0000FF"/>
                <w:u w:val="single"/>
              </w:rPr>
            </w:pPr>
            <w:r w:rsidRPr="00ED468B">
              <w:rPr>
                <w:color w:val="0000FF"/>
                <w:u w:val="single"/>
              </w:rPr>
              <w:fldChar w:fldCharType="end"/>
            </w:r>
            <w:hyperlink r:id="rId118">
              <w:r w:rsidRPr="00ED468B">
                <w:rPr>
                  <w:color w:val="0000FF"/>
                  <w:u w:val="single"/>
                </w:rPr>
                <w:t>Workplace sexual harassment: Practical</w:t>
              </w:r>
            </w:hyperlink>
            <w:r w:rsidRPr="00ED468B">
              <w:rPr>
                <w:color w:val="0000FF"/>
                <w:u w:val="single"/>
              </w:rPr>
              <w:t xml:space="preserve"> </w:t>
            </w:r>
            <w:hyperlink r:id="rId119">
              <w:r w:rsidRPr="00ED468B">
                <w:rPr>
                  <w:color w:val="0000FF"/>
                  <w:u w:val="single"/>
                </w:rPr>
                <w:t>guidance for managers and supervisors</w:t>
              </w:r>
            </w:hyperlink>
          </w:p>
        </w:tc>
        <w:tc>
          <w:tcPr>
            <w:tcW w:w="5103" w:type="dxa"/>
          </w:tcPr>
          <w:p w14:paraId="3A887431" w14:textId="77777777" w:rsidR="00ED12DE" w:rsidRPr="00ED468B" w:rsidRDefault="00ED12DE" w:rsidP="00B15317">
            <w:pPr>
              <w:pStyle w:val="TableParagraph"/>
              <w:numPr>
                <w:ilvl w:val="0"/>
                <w:numId w:val="188"/>
              </w:numPr>
              <w:tabs>
                <w:tab w:val="left" w:pos="828"/>
              </w:tabs>
              <w:autoSpaceDE w:val="0"/>
              <w:autoSpaceDN w:val="0"/>
              <w:spacing w:before="160" w:after="120" w:line="276" w:lineRule="auto"/>
              <w:ind w:left="397" w:right="410" w:hanging="284"/>
              <w:rPr>
                <w:color w:val="0000FF"/>
              </w:rPr>
            </w:pPr>
            <w:r w:rsidRPr="00ED468B">
              <w:rPr>
                <w:color w:val="0000FF"/>
                <w:u w:val="single"/>
              </w:rPr>
              <w:fldChar w:fldCharType="begin"/>
            </w:r>
            <w:r w:rsidRPr="00ED468B">
              <w:rPr>
                <w:color w:val="0000FF"/>
                <w:u w:val="single"/>
              </w:rPr>
              <w:instrText>HYPERLINK "https://www.comcare.gov.au/about/forms-pubs/docs/pubs/safety/workplace-sexual-harassment-guidance-for-employers.pdf"</w:instrText>
            </w:r>
            <w:r w:rsidRPr="00ED468B">
              <w:rPr>
                <w:color w:val="0000FF"/>
                <w:u w:val="single"/>
              </w:rPr>
            </w:r>
            <w:r w:rsidRPr="00ED468B">
              <w:rPr>
                <w:color w:val="0000FF"/>
                <w:u w:val="single"/>
              </w:rPr>
              <w:fldChar w:fldCharType="separate"/>
            </w:r>
            <w:r w:rsidRPr="00ED468B">
              <w:rPr>
                <w:color w:val="0000FF"/>
              </w:rPr>
              <w:t>Workplace sexual harassment: Practical guidance for employers</w:t>
            </w:r>
          </w:p>
          <w:p w14:paraId="1FDE5711" w14:textId="77777777" w:rsidR="00ED12DE" w:rsidRPr="00ED468B" w:rsidRDefault="00ED12DE" w:rsidP="00B15317">
            <w:pPr>
              <w:pStyle w:val="TableParagraph"/>
              <w:numPr>
                <w:ilvl w:val="0"/>
                <w:numId w:val="188"/>
              </w:numPr>
              <w:tabs>
                <w:tab w:val="left" w:pos="828"/>
              </w:tabs>
              <w:autoSpaceDE w:val="0"/>
              <w:autoSpaceDN w:val="0"/>
              <w:spacing w:before="160" w:after="120" w:line="276" w:lineRule="auto"/>
              <w:ind w:left="397" w:right="410" w:hanging="284"/>
              <w:rPr>
                <w:color w:val="0000FF"/>
                <w:u w:val="single"/>
              </w:rPr>
            </w:pPr>
            <w:r w:rsidRPr="00ED468B">
              <w:rPr>
                <w:color w:val="0000FF"/>
                <w:u w:val="single"/>
              </w:rPr>
              <w:fldChar w:fldCharType="end"/>
            </w:r>
            <w:hyperlink r:id="rId120" w:history="1">
              <w:r w:rsidRPr="00ED468B">
                <w:rPr>
                  <w:color w:val="0000FF"/>
                </w:rPr>
                <w:t>Regulatory guidance for employers on their work health and safety responsibilities</w:t>
              </w:r>
            </w:hyperlink>
            <w:r w:rsidRPr="00ED468B">
              <w:rPr>
                <w:color w:val="0000FF"/>
              </w:rPr>
              <w:t xml:space="preserve"> </w:t>
            </w:r>
          </w:p>
        </w:tc>
      </w:tr>
      <w:tr w:rsidR="00ED12DE" w14:paraId="2D42FBA8" w14:textId="77777777" w:rsidTr="00B339BB">
        <w:trPr>
          <w:trHeight w:val="301"/>
        </w:trPr>
        <w:tc>
          <w:tcPr>
            <w:tcW w:w="9639" w:type="dxa"/>
            <w:gridSpan w:val="2"/>
            <w:tcBorders>
              <w:bottom w:val="single" w:sz="4" w:space="0" w:color="000000"/>
            </w:tcBorders>
            <w:shd w:val="clear" w:color="auto" w:fill="0E374B" w:themeFill="accent1"/>
          </w:tcPr>
          <w:p w14:paraId="4935BA90" w14:textId="77777777" w:rsidR="00ED12DE" w:rsidRDefault="00ED12DE">
            <w:pPr>
              <w:pStyle w:val="TableParagraph"/>
              <w:spacing w:before="160" w:after="120" w:line="276" w:lineRule="auto"/>
              <w:ind w:left="113"/>
              <w:rPr>
                <w:b/>
              </w:rPr>
            </w:pPr>
            <w:r>
              <w:rPr>
                <w:b/>
                <w:color w:val="FFFFFF"/>
              </w:rPr>
              <w:t>Fair</w:t>
            </w:r>
            <w:r>
              <w:rPr>
                <w:b/>
                <w:color w:val="FFFFFF"/>
                <w:spacing w:val="-3"/>
              </w:rPr>
              <w:t xml:space="preserve"> </w:t>
            </w:r>
            <w:r>
              <w:rPr>
                <w:b/>
                <w:color w:val="FFFFFF"/>
              </w:rPr>
              <w:t>Work</w:t>
            </w:r>
            <w:r>
              <w:rPr>
                <w:b/>
                <w:color w:val="FFFFFF"/>
                <w:spacing w:val="-5"/>
              </w:rPr>
              <w:t xml:space="preserve"> </w:t>
            </w:r>
            <w:r>
              <w:rPr>
                <w:b/>
                <w:color w:val="FFFFFF"/>
                <w:spacing w:val="-2"/>
              </w:rPr>
              <w:t>Commission</w:t>
            </w:r>
          </w:p>
        </w:tc>
      </w:tr>
      <w:tr w:rsidR="00ED12DE" w14:paraId="3EDCE845" w14:textId="77777777" w:rsidTr="003800A0">
        <w:trPr>
          <w:trHeight w:val="1046"/>
        </w:trPr>
        <w:tc>
          <w:tcPr>
            <w:tcW w:w="9639" w:type="dxa"/>
            <w:gridSpan w:val="2"/>
            <w:tcBorders>
              <w:bottom w:val="single" w:sz="4" w:space="0" w:color="auto"/>
            </w:tcBorders>
          </w:tcPr>
          <w:p w14:paraId="7DBD3199" w14:textId="77777777" w:rsidR="00ED12DE" w:rsidRDefault="00ED12DE" w:rsidP="00ED12DE">
            <w:pPr>
              <w:pStyle w:val="TableParagraph"/>
              <w:numPr>
                <w:ilvl w:val="0"/>
                <w:numId w:val="185"/>
              </w:numPr>
              <w:tabs>
                <w:tab w:val="left" w:pos="830"/>
              </w:tabs>
              <w:autoSpaceDE w:val="0"/>
              <w:autoSpaceDN w:val="0"/>
              <w:spacing w:before="160" w:after="120" w:line="276" w:lineRule="auto"/>
              <w:ind w:left="397" w:right="191" w:hanging="284"/>
            </w:pPr>
            <w:r>
              <w:rPr>
                <w:color w:val="232529"/>
              </w:rPr>
              <w:t>The</w:t>
            </w:r>
            <w:r>
              <w:rPr>
                <w:color w:val="232529"/>
                <w:spacing w:val="-3"/>
              </w:rPr>
              <w:t xml:space="preserve"> </w:t>
            </w:r>
            <w:r>
              <w:rPr>
                <w:color w:val="232529"/>
              </w:rPr>
              <w:t>Fair</w:t>
            </w:r>
            <w:r>
              <w:rPr>
                <w:color w:val="232529"/>
                <w:spacing w:val="-5"/>
              </w:rPr>
              <w:t xml:space="preserve"> </w:t>
            </w:r>
            <w:r>
              <w:rPr>
                <w:color w:val="232529"/>
              </w:rPr>
              <w:t>Work</w:t>
            </w:r>
            <w:r>
              <w:rPr>
                <w:color w:val="232529"/>
                <w:spacing w:val="-3"/>
              </w:rPr>
              <w:t xml:space="preserve"> </w:t>
            </w:r>
            <w:r>
              <w:rPr>
                <w:color w:val="232529"/>
              </w:rPr>
              <w:t>Commission</w:t>
            </w:r>
            <w:r>
              <w:rPr>
                <w:color w:val="232529"/>
                <w:spacing w:val="-5"/>
              </w:rPr>
              <w:t xml:space="preserve"> </w:t>
            </w:r>
            <w:r>
              <w:rPr>
                <w:color w:val="232529"/>
              </w:rPr>
              <w:t>has</w:t>
            </w:r>
            <w:r>
              <w:rPr>
                <w:color w:val="232529"/>
                <w:spacing w:val="-3"/>
              </w:rPr>
              <w:t xml:space="preserve"> </w:t>
            </w:r>
            <w:r>
              <w:rPr>
                <w:color w:val="232529"/>
              </w:rPr>
              <w:t>extensive</w:t>
            </w:r>
            <w:r>
              <w:rPr>
                <w:color w:val="232529"/>
                <w:spacing w:val="-1"/>
              </w:rPr>
              <w:t xml:space="preserve"> </w:t>
            </w:r>
            <w:hyperlink r:id="rId121">
              <w:r>
                <w:rPr>
                  <w:color w:val="0000FF"/>
                  <w:u w:val="single" w:color="0000FF"/>
                </w:rPr>
                <w:t>guidance</w:t>
              </w:r>
            </w:hyperlink>
            <w:r>
              <w:rPr>
                <w:color w:val="0000FF"/>
                <w:spacing w:val="-2"/>
              </w:rPr>
              <w:t xml:space="preserve"> </w:t>
            </w:r>
            <w:r>
              <w:rPr>
                <w:color w:val="232529"/>
              </w:rPr>
              <w:t>available</w:t>
            </w:r>
            <w:r>
              <w:rPr>
                <w:color w:val="232529"/>
                <w:spacing w:val="-3"/>
              </w:rPr>
              <w:t xml:space="preserve"> </w:t>
            </w:r>
            <w:r>
              <w:rPr>
                <w:color w:val="232529"/>
              </w:rPr>
              <w:t>in</w:t>
            </w:r>
            <w:r>
              <w:rPr>
                <w:color w:val="232529"/>
                <w:spacing w:val="-3"/>
              </w:rPr>
              <w:t xml:space="preserve"> </w:t>
            </w:r>
            <w:r>
              <w:rPr>
                <w:color w:val="232529"/>
              </w:rPr>
              <w:t>relation</w:t>
            </w:r>
            <w:r>
              <w:rPr>
                <w:color w:val="232529"/>
                <w:spacing w:val="-4"/>
              </w:rPr>
              <w:t xml:space="preserve"> </w:t>
            </w:r>
            <w:r>
              <w:rPr>
                <w:color w:val="232529"/>
              </w:rPr>
              <w:t>to</w:t>
            </w:r>
            <w:r>
              <w:rPr>
                <w:color w:val="232529"/>
                <w:spacing w:val="-4"/>
              </w:rPr>
              <w:t xml:space="preserve"> </w:t>
            </w:r>
            <w:r>
              <w:rPr>
                <w:color w:val="232529"/>
              </w:rPr>
              <w:t>the</w:t>
            </w:r>
            <w:r>
              <w:rPr>
                <w:color w:val="232529"/>
                <w:spacing w:val="-3"/>
              </w:rPr>
              <w:t xml:space="preserve"> </w:t>
            </w:r>
            <w:r>
              <w:rPr>
                <w:color w:val="232529"/>
              </w:rPr>
              <w:t>Commission</w:t>
            </w:r>
            <w:r>
              <w:rPr>
                <w:color w:val="232529"/>
                <w:spacing w:val="-4"/>
              </w:rPr>
              <w:t xml:space="preserve"> </w:t>
            </w:r>
            <w:r>
              <w:rPr>
                <w:color w:val="232529"/>
              </w:rPr>
              <w:t>dealing with sexual harassment in connection with work.</w:t>
            </w:r>
          </w:p>
          <w:p w14:paraId="5E24A50E" w14:textId="77777777" w:rsidR="00ED12DE" w:rsidRDefault="00ED12DE" w:rsidP="00ED12DE">
            <w:pPr>
              <w:pStyle w:val="TableParagraph"/>
              <w:numPr>
                <w:ilvl w:val="0"/>
                <w:numId w:val="185"/>
              </w:numPr>
              <w:tabs>
                <w:tab w:val="left" w:pos="830"/>
              </w:tabs>
              <w:autoSpaceDE w:val="0"/>
              <w:autoSpaceDN w:val="0"/>
              <w:spacing w:before="160" w:after="120" w:line="276" w:lineRule="auto"/>
              <w:ind w:left="397" w:hanging="284"/>
            </w:pPr>
            <w:hyperlink r:id="rId122">
              <w:r>
                <w:rPr>
                  <w:color w:val="0000FF"/>
                  <w:u w:val="single" w:color="0000FF"/>
                </w:rPr>
                <w:t>Bench</w:t>
              </w:r>
              <w:r>
                <w:rPr>
                  <w:color w:val="0000FF"/>
                  <w:spacing w:val="-4"/>
                  <w:u w:val="single" w:color="0000FF"/>
                </w:rPr>
                <w:t xml:space="preserve"> </w:t>
              </w:r>
              <w:r>
                <w:rPr>
                  <w:color w:val="0000FF"/>
                  <w:u w:val="single" w:color="0000FF"/>
                </w:rPr>
                <w:t>Book</w:t>
              </w:r>
              <w:r>
                <w:rPr>
                  <w:color w:val="0000FF"/>
                  <w:spacing w:val="-5"/>
                  <w:u w:val="single" w:color="0000FF"/>
                </w:rPr>
                <w:t xml:space="preserve"> </w:t>
              </w:r>
              <w:r>
                <w:rPr>
                  <w:color w:val="0000FF"/>
                  <w:u w:val="single" w:color="0000FF"/>
                </w:rPr>
                <w:t>for</w:t>
              </w:r>
              <w:r>
                <w:rPr>
                  <w:color w:val="0000FF"/>
                  <w:spacing w:val="-6"/>
                  <w:u w:val="single" w:color="0000FF"/>
                </w:rPr>
                <w:t xml:space="preserve"> </w:t>
              </w:r>
              <w:r>
                <w:rPr>
                  <w:color w:val="0000FF"/>
                  <w:u w:val="single" w:color="0000FF"/>
                </w:rPr>
                <w:t>Sexual</w:t>
              </w:r>
              <w:r>
                <w:rPr>
                  <w:color w:val="0000FF"/>
                  <w:spacing w:val="-3"/>
                  <w:u w:val="single" w:color="0000FF"/>
                </w:rPr>
                <w:t xml:space="preserve"> </w:t>
              </w:r>
              <w:r>
                <w:rPr>
                  <w:color w:val="0000FF"/>
                  <w:u w:val="single" w:color="0000FF"/>
                </w:rPr>
                <w:t>Harassment</w:t>
              </w:r>
              <w:r>
                <w:rPr>
                  <w:color w:val="0000FF"/>
                  <w:spacing w:val="-4"/>
                  <w:u w:val="single" w:color="0000FF"/>
                </w:rPr>
                <w:t xml:space="preserve"> </w:t>
              </w:r>
              <w:r>
                <w:rPr>
                  <w:color w:val="0000FF"/>
                  <w:spacing w:val="-2"/>
                  <w:u w:val="single" w:color="0000FF"/>
                </w:rPr>
                <w:t>Disputes</w:t>
              </w:r>
            </w:hyperlink>
          </w:p>
        </w:tc>
      </w:tr>
      <w:tr w:rsidR="00ED12DE" w14:paraId="5A3002FD" w14:textId="77777777" w:rsidTr="00B339BB">
        <w:trPr>
          <w:trHeight w:val="159"/>
        </w:trPr>
        <w:tc>
          <w:tcPr>
            <w:tcW w:w="4536" w:type="dxa"/>
            <w:tcBorders>
              <w:top w:val="nil"/>
            </w:tcBorders>
            <w:shd w:val="clear" w:color="auto" w:fill="0E374B" w:themeFill="accent1"/>
          </w:tcPr>
          <w:p w14:paraId="3BC78545" w14:textId="77777777" w:rsidR="00ED12DE" w:rsidRDefault="00ED12DE">
            <w:pPr>
              <w:pStyle w:val="TableParagraph"/>
              <w:spacing w:before="160" w:after="120" w:line="276" w:lineRule="auto"/>
              <w:ind w:left="113"/>
              <w:rPr>
                <w:b/>
              </w:rPr>
            </w:pPr>
            <w:r>
              <w:rPr>
                <w:b/>
                <w:color w:val="FFFFFF"/>
              </w:rPr>
              <w:t>Safe</w:t>
            </w:r>
            <w:r>
              <w:rPr>
                <w:b/>
                <w:color w:val="FFFFFF"/>
                <w:spacing w:val="-4"/>
              </w:rPr>
              <w:t xml:space="preserve"> </w:t>
            </w:r>
            <w:r>
              <w:rPr>
                <w:b/>
                <w:color w:val="FFFFFF"/>
              </w:rPr>
              <w:t>Work</w:t>
            </w:r>
            <w:r>
              <w:rPr>
                <w:b/>
                <w:color w:val="FFFFFF"/>
                <w:spacing w:val="-2"/>
              </w:rPr>
              <w:t xml:space="preserve"> Australia</w:t>
            </w:r>
          </w:p>
        </w:tc>
        <w:tc>
          <w:tcPr>
            <w:tcW w:w="5103" w:type="dxa"/>
            <w:tcBorders>
              <w:top w:val="nil"/>
            </w:tcBorders>
            <w:shd w:val="clear" w:color="auto" w:fill="0E374B" w:themeFill="accent1"/>
          </w:tcPr>
          <w:p w14:paraId="7050789D" w14:textId="77777777" w:rsidR="00ED12DE" w:rsidRDefault="00ED12DE">
            <w:pPr>
              <w:pStyle w:val="TableParagraph"/>
              <w:rPr>
                <w:rFonts w:ascii="Times New Roman"/>
                <w:sz w:val="20"/>
              </w:rPr>
            </w:pPr>
          </w:p>
        </w:tc>
      </w:tr>
      <w:tr w:rsidR="00ED12DE" w14:paraId="3685A745" w14:textId="77777777" w:rsidTr="003800A0">
        <w:trPr>
          <w:trHeight w:val="411"/>
        </w:trPr>
        <w:tc>
          <w:tcPr>
            <w:tcW w:w="4536" w:type="dxa"/>
          </w:tcPr>
          <w:p w14:paraId="7EEF89BC" w14:textId="77777777" w:rsidR="00ED12DE" w:rsidRDefault="00ED12DE" w:rsidP="00D8661C">
            <w:pPr>
              <w:pStyle w:val="TableParagraph"/>
              <w:numPr>
                <w:ilvl w:val="0"/>
                <w:numId w:val="184"/>
              </w:numPr>
              <w:tabs>
                <w:tab w:val="left" w:pos="470"/>
              </w:tabs>
              <w:autoSpaceDE w:val="0"/>
              <w:autoSpaceDN w:val="0"/>
              <w:spacing w:before="120" w:after="120" w:line="276" w:lineRule="auto"/>
              <w:ind w:left="429"/>
            </w:pPr>
            <w:hyperlink r:id="rId123">
              <w:r>
                <w:rPr>
                  <w:color w:val="0000FF"/>
                  <w:u w:val="single" w:color="0000FF"/>
                </w:rPr>
                <w:t>Workplace</w:t>
              </w:r>
              <w:r>
                <w:rPr>
                  <w:color w:val="0000FF"/>
                  <w:spacing w:val="-4"/>
                  <w:u w:val="single" w:color="0000FF"/>
                </w:rPr>
                <w:t xml:space="preserve"> </w:t>
              </w:r>
              <w:r>
                <w:rPr>
                  <w:color w:val="0000FF"/>
                  <w:u w:val="single" w:color="0000FF"/>
                </w:rPr>
                <w:t>sexual</w:t>
              </w:r>
              <w:r>
                <w:rPr>
                  <w:color w:val="0000FF"/>
                  <w:spacing w:val="-4"/>
                  <w:u w:val="single" w:color="0000FF"/>
                </w:rPr>
                <w:t xml:space="preserve"> </w:t>
              </w:r>
              <w:r>
                <w:rPr>
                  <w:color w:val="0000FF"/>
                  <w:spacing w:val="-2"/>
                  <w:u w:val="single" w:color="0000FF"/>
                </w:rPr>
                <w:t>harassment</w:t>
              </w:r>
              <w:r>
                <w:rPr>
                  <w:color w:val="0000FF"/>
                  <w:spacing w:val="40"/>
                  <w:u w:val="single" w:color="0000FF"/>
                </w:rPr>
                <w:t xml:space="preserve"> </w:t>
              </w:r>
            </w:hyperlink>
          </w:p>
          <w:p w14:paraId="0BE5CB95" w14:textId="77777777" w:rsidR="00ED12DE" w:rsidRPr="006160ED" w:rsidRDefault="00ED12DE" w:rsidP="00D8661C">
            <w:pPr>
              <w:pStyle w:val="TableParagraph"/>
              <w:numPr>
                <w:ilvl w:val="0"/>
                <w:numId w:val="184"/>
              </w:numPr>
              <w:tabs>
                <w:tab w:val="left" w:pos="470"/>
              </w:tabs>
              <w:autoSpaceDE w:val="0"/>
              <w:autoSpaceDN w:val="0"/>
              <w:spacing w:before="120" w:after="120" w:line="276" w:lineRule="auto"/>
              <w:ind w:left="429"/>
              <w:rPr>
                <w:color w:val="0000FF"/>
                <w:u w:val="single" w:color="0000FF"/>
              </w:rPr>
            </w:pPr>
            <w:hyperlink r:id="rId124">
              <w:r>
                <w:rPr>
                  <w:color w:val="0000FF"/>
                  <w:u w:val="single" w:color="0000FF"/>
                </w:rPr>
                <w:t>Preventing</w:t>
              </w:r>
              <w:r w:rsidRPr="00D8661C">
                <w:rPr>
                  <w:color w:val="0000FF"/>
                  <w:u w:val="single" w:color="0000FF"/>
                </w:rPr>
                <w:t xml:space="preserve"> </w:t>
              </w:r>
              <w:r>
                <w:rPr>
                  <w:color w:val="0000FF"/>
                  <w:u w:val="single" w:color="0000FF"/>
                </w:rPr>
                <w:t>workplace</w:t>
              </w:r>
              <w:r w:rsidRPr="00D8661C">
                <w:rPr>
                  <w:color w:val="0000FF"/>
                  <w:u w:val="single" w:color="0000FF"/>
                </w:rPr>
                <w:t xml:space="preserve"> </w:t>
              </w:r>
              <w:r>
                <w:rPr>
                  <w:color w:val="0000FF"/>
                  <w:u w:val="single" w:color="0000FF"/>
                </w:rPr>
                <w:t>sexual</w:t>
              </w:r>
              <w:r w:rsidRPr="00D8661C">
                <w:rPr>
                  <w:color w:val="0000FF"/>
                  <w:u w:val="single" w:color="0000FF"/>
                </w:rPr>
                <w:t xml:space="preserve"> harassment</w:t>
              </w:r>
            </w:hyperlink>
          </w:p>
          <w:p w14:paraId="035A3294" w14:textId="77777777" w:rsidR="009814E4" w:rsidRPr="00ED468B" w:rsidRDefault="009814E4" w:rsidP="00D8661C">
            <w:pPr>
              <w:pStyle w:val="TableParagraph"/>
              <w:numPr>
                <w:ilvl w:val="0"/>
                <w:numId w:val="184"/>
              </w:numPr>
              <w:tabs>
                <w:tab w:val="left" w:pos="470"/>
              </w:tabs>
              <w:autoSpaceDE w:val="0"/>
              <w:autoSpaceDN w:val="0"/>
              <w:spacing w:before="120" w:after="120" w:line="276" w:lineRule="auto"/>
              <w:ind w:left="429"/>
              <w:rPr>
                <w:color w:val="0000FF"/>
                <w:u w:val="single"/>
              </w:rPr>
            </w:pPr>
            <w:hyperlink r:id="rId125">
              <w:r w:rsidRPr="006160ED">
                <w:rPr>
                  <w:color w:val="0000FF"/>
                  <w:u w:val="single" w:color="0000FF"/>
                </w:rPr>
                <w:t>Dealing</w:t>
              </w:r>
              <w:r w:rsidRPr="00AA7517">
                <w:rPr>
                  <w:color w:val="0000FF"/>
                  <w:u w:val="single" w:color="0000FF"/>
                </w:rPr>
                <w:t xml:space="preserve"> </w:t>
              </w:r>
              <w:r w:rsidRPr="006160ED">
                <w:rPr>
                  <w:color w:val="0000FF"/>
                  <w:u w:val="single" w:color="0000FF"/>
                </w:rPr>
                <w:t>with</w:t>
              </w:r>
              <w:r w:rsidRPr="00AA7517">
                <w:rPr>
                  <w:color w:val="0000FF"/>
                  <w:u w:val="single" w:color="0000FF"/>
                </w:rPr>
                <w:t xml:space="preserve"> </w:t>
              </w:r>
              <w:r w:rsidRPr="006160ED">
                <w:rPr>
                  <w:color w:val="0000FF"/>
                  <w:u w:val="single" w:color="0000FF"/>
                </w:rPr>
                <w:t>Workplace</w:t>
              </w:r>
              <w:r w:rsidRPr="00AA7517">
                <w:rPr>
                  <w:color w:val="0000FF"/>
                  <w:u w:val="single" w:color="0000FF"/>
                </w:rPr>
                <w:t xml:space="preserve"> </w:t>
              </w:r>
              <w:r w:rsidRPr="006160ED">
                <w:rPr>
                  <w:color w:val="0000FF"/>
                  <w:u w:val="single" w:color="0000FF"/>
                </w:rPr>
                <w:t>Bullying</w:t>
              </w:r>
              <w:r w:rsidRPr="00AA7517">
                <w:rPr>
                  <w:color w:val="0000FF"/>
                  <w:u w:val="single" w:color="0000FF"/>
                </w:rPr>
                <w:t xml:space="preserve"> - A Workers Guide</w:t>
              </w:r>
            </w:hyperlink>
          </w:p>
          <w:p w14:paraId="4683EBBB" w14:textId="618C7042" w:rsidR="007028D6" w:rsidRPr="00022AE4" w:rsidRDefault="005A254F" w:rsidP="00585A14">
            <w:pPr>
              <w:pStyle w:val="TableParagraph"/>
              <w:numPr>
                <w:ilvl w:val="0"/>
                <w:numId w:val="184"/>
              </w:numPr>
              <w:tabs>
                <w:tab w:val="left" w:pos="470"/>
              </w:tabs>
              <w:autoSpaceDE w:val="0"/>
              <w:autoSpaceDN w:val="0"/>
              <w:spacing w:before="120" w:after="120" w:line="276" w:lineRule="auto"/>
              <w:ind w:left="429"/>
              <w:rPr>
                <w:u w:val="single"/>
              </w:rPr>
            </w:pPr>
            <w:hyperlink r:id="rId126" w:history="1">
              <w:r w:rsidRPr="00ED468B">
                <w:rPr>
                  <w:color w:val="0000FF"/>
                  <w:u w:val="single"/>
                </w:rPr>
                <w:t>Model Code of Practice: Managing psychosocial hazards at work</w:t>
              </w:r>
            </w:hyperlink>
          </w:p>
        </w:tc>
        <w:tc>
          <w:tcPr>
            <w:tcW w:w="5103" w:type="dxa"/>
          </w:tcPr>
          <w:p w14:paraId="4DF73747" w14:textId="77777777" w:rsidR="00ED12DE" w:rsidRPr="00D8661C" w:rsidRDefault="00ED12DE" w:rsidP="00D8661C">
            <w:pPr>
              <w:pStyle w:val="TableParagraph"/>
              <w:numPr>
                <w:ilvl w:val="0"/>
                <w:numId w:val="184"/>
              </w:numPr>
              <w:tabs>
                <w:tab w:val="left" w:pos="470"/>
              </w:tabs>
              <w:autoSpaceDE w:val="0"/>
              <w:autoSpaceDN w:val="0"/>
              <w:spacing w:before="120" w:after="120" w:line="276" w:lineRule="auto"/>
              <w:ind w:left="429"/>
              <w:rPr>
                <w:color w:val="0000FF"/>
                <w:u w:val="single" w:color="0000FF"/>
              </w:rPr>
            </w:pPr>
            <w:hyperlink r:id="rId127">
              <w:r>
                <w:rPr>
                  <w:color w:val="0000FF"/>
                  <w:u w:val="single" w:color="0000FF"/>
                </w:rPr>
                <w:t>Preventing</w:t>
              </w:r>
              <w:r w:rsidRPr="00D8661C">
                <w:rPr>
                  <w:color w:val="0000FF"/>
                  <w:u w:val="single" w:color="0000FF"/>
                </w:rPr>
                <w:t xml:space="preserve"> </w:t>
              </w:r>
              <w:r>
                <w:rPr>
                  <w:color w:val="0000FF"/>
                  <w:u w:val="single" w:color="0000FF"/>
                </w:rPr>
                <w:t>workplace</w:t>
              </w:r>
              <w:r w:rsidRPr="00D8661C">
                <w:rPr>
                  <w:color w:val="0000FF"/>
                  <w:u w:val="single" w:color="0000FF"/>
                </w:rPr>
                <w:t xml:space="preserve"> </w:t>
              </w:r>
              <w:r>
                <w:rPr>
                  <w:color w:val="0000FF"/>
                  <w:u w:val="single" w:color="0000FF"/>
                </w:rPr>
                <w:t>violence</w:t>
              </w:r>
              <w:r w:rsidRPr="00D8661C">
                <w:rPr>
                  <w:color w:val="0000FF"/>
                  <w:u w:val="single" w:color="0000FF"/>
                </w:rPr>
                <w:t xml:space="preserve"> </w:t>
              </w:r>
              <w:r>
                <w:rPr>
                  <w:color w:val="0000FF"/>
                  <w:u w:val="single" w:color="0000FF"/>
                </w:rPr>
                <w:t>and</w:t>
              </w:r>
            </w:hyperlink>
            <w:r w:rsidRPr="00D8661C">
              <w:rPr>
                <w:color w:val="0000FF"/>
                <w:u w:val="single" w:color="0000FF"/>
              </w:rPr>
              <w:t xml:space="preserve"> </w:t>
            </w:r>
            <w:hyperlink r:id="rId128">
              <w:r w:rsidRPr="00D8661C">
                <w:rPr>
                  <w:color w:val="0000FF"/>
                  <w:u w:val="single" w:color="0000FF"/>
                </w:rPr>
                <w:t>aggression</w:t>
              </w:r>
            </w:hyperlink>
          </w:p>
          <w:p w14:paraId="28829D09" w14:textId="77777777" w:rsidR="00ED12DE" w:rsidRPr="00022AE4" w:rsidRDefault="00ED12DE" w:rsidP="00D8661C">
            <w:pPr>
              <w:pStyle w:val="TableParagraph"/>
              <w:numPr>
                <w:ilvl w:val="0"/>
                <w:numId w:val="184"/>
              </w:numPr>
              <w:tabs>
                <w:tab w:val="left" w:pos="470"/>
              </w:tabs>
              <w:autoSpaceDE w:val="0"/>
              <w:autoSpaceDN w:val="0"/>
              <w:spacing w:before="120" w:after="120" w:line="276" w:lineRule="auto"/>
              <w:ind w:left="429"/>
              <w:rPr>
                <w:color w:val="0000FF"/>
                <w:u w:val="single"/>
              </w:rPr>
            </w:pPr>
            <w:hyperlink r:id="rId129" w:history="1">
              <w:r w:rsidRPr="00022AE4">
                <w:rPr>
                  <w:color w:val="0000FF"/>
                  <w:u w:val="single"/>
                </w:rPr>
                <w:t xml:space="preserve">Work Safe Australian - Sexual and gender-based harassment Code of Practice </w:t>
              </w:r>
            </w:hyperlink>
          </w:p>
          <w:p w14:paraId="20109089" w14:textId="4EE764ED" w:rsidR="009814E4" w:rsidRPr="00AA7517" w:rsidRDefault="009814E4" w:rsidP="00D8661C">
            <w:pPr>
              <w:pStyle w:val="TableParagraph"/>
              <w:numPr>
                <w:ilvl w:val="0"/>
                <w:numId w:val="184"/>
              </w:numPr>
              <w:tabs>
                <w:tab w:val="left" w:pos="470"/>
              </w:tabs>
              <w:autoSpaceDE w:val="0"/>
              <w:autoSpaceDN w:val="0"/>
              <w:spacing w:before="100" w:beforeAutospacing="1" w:after="120" w:line="276" w:lineRule="auto"/>
              <w:ind w:left="429"/>
              <w:rPr>
                <w:u w:val="single"/>
              </w:rPr>
            </w:pPr>
            <w:hyperlink r:id="rId130" w:history="1">
              <w:r w:rsidRPr="00AA7517">
                <w:rPr>
                  <w:color w:val="0000FF"/>
                  <w:u w:val="single"/>
                </w:rPr>
                <w:t>Guide for preventing and responding to workplace bullying</w:t>
              </w:r>
            </w:hyperlink>
          </w:p>
        </w:tc>
      </w:tr>
      <w:tr w:rsidR="00ED12DE" w14:paraId="765C1772" w14:textId="77777777" w:rsidTr="00B339BB">
        <w:trPr>
          <w:trHeight w:val="124"/>
        </w:trPr>
        <w:tc>
          <w:tcPr>
            <w:tcW w:w="9639" w:type="dxa"/>
            <w:gridSpan w:val="2"/>
            <w:shd w:val="clear" w:color="auto" w:fill="0E374B" w:themeFill="accent1"/>
          </w:tcPr>
          <w:p w14:paraId="406ED131" w14:textId="77777777" w:rsidR="00ED12DE" w:rsidRDefault="00ED12DE">
            <w:pPr>
              <w:pStyle w:val="TableParagraph"/>
              <w:spacing w:before="160" w:after="120" w:line="276" w:lineRule="auto"/>
              <w:ind w:left="113"/>
              <w:rPr>
                <w:rFonts w:ascii="Times New Roman"/>
                <w:sz w:val="20"/>
              </w:rPr>
            </w:pPr>
            <w:r w:rsidRPr="009936DB">
              <w:rPr>
                <w:b/>
                <w:color w:val="FFFFFF"/>
              </w:rPr>
              <w:lastRenderedPageBreak/>
              <w:t xml:space="preserve">Human rights, anti-discrimination or equal </w:t>
            </w:r>
            <w:r>
              <w:rPr>
                <w:b/>
                <w:color w:val="FFFFFF"/>
              </w:rPr>
              <w:t>o</w:t>
            </w:r>
            <w:r w:rsidRPr="009936DB">
              <w:rPr>
                <w:b/>
                <w:color w:val="FFFFFF"/>
              </w:rPr>
              <w:t>pportunity commission</w:t>
            </w:r>
            <w:r>
              <w:rPr>
                <w:b/>
                <w:color w:val="FFFFFF"/>
              </w:rPr>
              <w:t>s</w:t>
            </w:r>
            <w:r w:rsidRPr="009936DB">
              <w:rPr>
                <w:b/>
                <w:color w:val="FFFFFF"/>
              </w:rPr>
              <w:t xml:space="preserve"> </w:t>
            </w:r>
            <w:r>
              <w:rPr>
                <w:b/>
                <w:color w:val="FFFFFF"/>
              </w:rPr>
              <w:t>by</w:t>
            </w:r>
            <w:r w:rsidRPr="009936DB">
              <w:rPr>
                <w:b/>
                <w:color w:val="FFFFFF"/>
              </w:rPr>
              <w:t xml:space="preserve"> state or territory</w:t>
            </w:r>
          </w:p>
        </w:tc>
      </w:tr>
      <w:tr w:rsidR="00ED12DE" w14:paraId="1E1F268A" w14:textId="77777777" w:rsidTr="003800A0">
        <w:trPr>
          <w:trHeight w:val="70"/>
        </w:trPr>
        <w:tc>
          <w:tcPr>
            <w:tcW w:w="4536" w:type="dxa"/>
          </w:tcPr>
          <w:p w14:paraId="45FC57AA" w14:textId="77777777" w:rsidR="00ED12DE" w:rsidRPr="00320C0B" w:rsidRDefault="00ED12DE" w:rsidP="00ED12DE">
            <w:pPr>
              <w:pStyle w:val="TableParagraph"/>
              <w:numPr>
                <w:ilvl w:val="0"/>
                <w:numId w:val="184"/>
              </w:numPr>
              <w:tabs>
                <w:tab w:val="left" w:pos="830"/>
              </w:tabs>
              <w:autoSpaceDE w:val="0"/>
              <w:autoSpaceDN w:val="0"/>
              <w:spacing w:before="160" w:after="120" w:line="276" w:lineRule="auto"/>
              <w:ind w:left="397" w:hanging="284"/>
              <w:rPr>
                <w:color w:val="0000FF"/>
                <w:u w:val="single"/>
              </w:rPr>
            </w:pPr>
            <w:hyperlink r:id="rId131" w:tgtFrame="_blank" w:tooltip="Open ACT Human Rights Commission in a new tab" w:history="1">
              <w:r w:rsidRPr="00A2645E">
                <w:rPr>
                  <w:color w:val="0000FF"/>
                  <w:u w:val="single"/>
                </w:rPr>
                <w:t>ACT Human Rights Commission </w:t>
              </w:r>
            </w:hyperlink>
          </w:p>
          <w:p w14:paraId="0853B114" w14:textId="77777777" w:rsidR="00F279A2" w:rsidRDefault="00F279A2" w:rsidP="00F279A2">
            <w:pPr>
              <w:pStyle w:val="TableParagraph"/>
              <w:numPr>
                <w:ilvl w:val="0"/>
                <w:numId w:val="272"/>
              </w:numPr>
              <w:tabs>
                <w:tab w:val="left" w:pos="830"/>
              </w:tabs>
              <w:autoSpaceDE w:val="0"/>
              <w:autoSpaceDN w:val="0"/>
              <w:spacing w:before="160" w:after="120" w:line="276" w:lineRule="auto"/>
              <w:ind w:left="397" w:hanging="284"/>
              <w:rPr>
                <w:color w:val="0000FF"/>
                <w:u w:val="single"/>
              </w:rPr>
            </w:pPr>
            <w:hyperlink r:id="rId132" w:tgtFrame="_blank" w:tooltip="Open Anti-discrimination New South Wales in a new tab" w:history="1">
              <w:r>
                <w:rPr>
                  <w:rStyle w:val="Hyperlink"/>
                  <w:color w:val="0000FF"/>
                </w:rPr>
                <w:t>Anti-discrimination New South Wales </w:t>
              </w:r>
            </w:hyperlink>
          </w:p>
          <w:p w14:paraId="527DA114" w14:textId="77777777" w:rsidR="00ED12DE" w:rsidRPr="00320C0B" w:rsidRDefault="00ED12DE" w:rsidP="00ED12DE">
            <w:pPr>
              <w:pStyle w:val="TableParagraph"/>
              <w:numPr>
                <w:ilvl w:val="0"/>
                <w:numId w:val="184"/>
              </w:numPr>
              <w:tabs>
                <w:tab w:val="left" w:pos="830"/>
              </w:tabs>
              <w:autoSpaceDE w:val="0"/>
              <w:autoSpaceDN w:val="0"/>
              <w:spacing w:before="160" w:after="120" w:line="276" w:lineRule="auto"/>
              <w:ind w:left="397" w:hanging="284"/>
              <w:rPr>
                <w:color w:val="0000FF"/>
                <w:u w:val="single"/>
              </w:rPr>
            </w:pPr>
            <w:hyperlink r:id="rId133" w:tgtFrame="_blank" w:tooltip="Open Northern Territory Anti-Discrimination Commission in a new tab" w:history="1">
              <w:r w:rsidRPr="0028397F">
                <w:rPr>
                  <w:color w:val="0000FF"/>
                  <w:u w:val="single"/>
                </w:rPr>
                <w:t>Northern Territory Anti-Discrimination Commission </w:t>
              </w:r>
            </w:hyperlink>
          </w:p>
          <w:p w14:paraId="38995F19" w14:textId="77777777" w:rsidR="00ED12DE" w:rsidRPr="00320C0B" w:rsidRDefault="00ED12DE" w:rsidP="00ED12DE">
            <w:pPr>
              <w:pStyle w:val="TableParagraph"/>
              <w:numPr>
                <w:ilvl w:val="0"/>
                <w:numId w:val="184"/>
              </w:numPr>
              <w:tabs>
                <w:tab w:val="left" w:pos="830"/>
              </w:tabs>
              <w:autoSpaceDE w:val="0"/>
              <w:autoSpaceDN w:val="0"/>
              <w:spacing w:before="160" w:after="120" w:line="276" w:lineRule="auto"/>
              <w:ind w:left="397" w:hanging="284"/>
              <w:rPr>
                <w:color w:val="0000FF"/>
                <w:u w:val="single"/>
              </w:rPr>
            </w:pPr>
            <w:hyperlink r:id="rId134" w:tgtFrame="_blank" w:tooltip="Open Queensland Human Rights Commission in a new tab" w:history="1">
              <w:r w:rsidRPr="0028397F">
                <w:rPr>
                  <w:color w:val="0000FF"/>
                  <w:u w:val="single"/>
                </w:rPr>
                <w:t>Queensland Human Rights Commission </w:t>
              </w:r>
            </w:hyperlink>
          </w:p>
        </w:tc>
        <w:tc>
          <w:tcPr>
            <w:tcW w:w="5103" w:type="dxa"/>
          </w:tcPr>
          <w:p w14:paraId="6EE20BF5" w14:textId="77777777" w:rsidR="00ED12DE" w:rsidRPr="00320C0B" w:rsidRDefault="00ED12DE" w:rsidP="00ED12DE">
            <w:pPr>
              <w:pStyle w:val="TableParagraph"/>
              <w:numPr>
                <w:ilvl w:val="0"/>
                <w:numId w:val="184"/>
              </w:numPr>
              <w:tabs>
                <w:tab w:val="left" w:pos="830"/>
              </w:tabs>
              <w:autoSpaceDE w:val="0"/>
              <w:autoSpaceDN w:val="0"/>
              <w:spacing w:before="160" w:after="120" w:line="276" w:lineRule="auto"/>
              <w:ind w:left="397" w:hanging="284"/>
              <w:rPr>
                <w:color w:val="0000FF"/>
                <w:u w:val="single"/>
              </w:rPr>
            </w:pPr>
            <w:hyperlink r:id="rId135" w:tgtFrame="_blank" w:tooltip="Open Office of the Commissioner for Equal Opportunity [SA] in a new tab" w:history="1">
              <w:r w:rsidRPr="00FC56DB">
                <w:rPr>
                  <w:color w:val="0000FF"/>
                  <w:u w:val="single"/>
                </w:rPr>
                <w:t>Office of the Commissioner for Equal Opportunity [SA] </w:t>
              </w:r>
            </w:hyperlink>
          </w:p>
          <w:p w14:paraId="70F1B9F3" w14:textId="77777777" w:rsidR="00ED12DE" w:rsidRPr="00320C0B" w:rsidRDefault="00ED12DE" w:rsidP="00ED12DE">
            <w:pPr>
              <w:pStyle w:val="TableParagraph"/>
              <w:numPr>
                <w:ilvl w:val="0"/>
                <w:numId w:val="184"/>
              </w:numPr>
              <w:tabs>
                <w:tab w:val="left" w:pos="830"/>
              </w:tabs>
              <w:autoSpaceDE w:val="0"/>
              <w:autoSpaceDN w:val="0"/>
              <w:spacing w:before="160" w:after="120" w:line="276" w:lineRule="auto"/>
              <w:ind w:left="397" w:hanging="284"/>
              <w:rPr>
                <w:color w:val="0000FF"/>
                <w:u w:val="single"/>
              </w:rPr>
            </w:pPr>
            <w:hyperlink r:id="rId136" w:tgtFrame="_blank" w:tooltip="Open Equal Opportunity Tasmania in a new tab" w:history="1">
              <w:r w:rsidRPr="00FC56DB">
                <w:rPr>
                  <w:color w:val="0000FF"/>
                  <w:u w:val="single"/>
                </w:rPr>
                <w:t>Equal Opportunity Tasmania </w:t>
              </w:r>
            </w:hyperlink>
          </w:p>
          <w:p w14:paraId="04779A8A" w14:textId="77777777" w:rsidR="00ED12DE" w:rsidRPr="00320C0B" w:rsidRDefault="00ED12DE" w:rsidP="00ED12DE">
            <w:pPr>
              <w:pStyle w:val="TableParagraph"/>
              <w:numPr>
                <w:ilvl w:val="0"/>
                <w:numId w:val="184"/>
              </w:numPr>
              <w:tabs>
                <w:tab w:val="left" w:pos="830"/>
              </w:tabs>
              <w:autoSpaceDE w:val="0"/>
              <w:autoSpaceDN w:val="0"/>
              <w:spacing w:before="160" w:after="120" w:line="276" w:lineRule="auto"/>
              <w:ind w:left="397" w:hanging="284"/>
              <w:rPr>
                <w:color w:val="0000FF"/>
                <w:u w:val="single"/>
              </w:rPr>
            </w:pPr>
            <w:hyperlink r:id="rId137" w:tgtFrame="_blank" w:tooltip="Open Victorian Equal Opportunity and Human Rights Commission in a new tab" w:history="1">
              <w:r w:rsidRPr="00FC56DB">
                <w:rPr>
                  <w:color w:val="0000FF"/>
                  <w:u w:val="single"/>
                </w:rPr>
                <w:t>Victorian Equal Opportunity and Human Rights Commission </w:t>
              </w:r>
            </w:hyperlink>
          </w:p>
          <w:p w14:paraId="7B704BF6" w14:textId="7C0D35A0" w:rsidR="007028D6" w:rsidRPr="00957894" w:rsidRDefault="00ED12DE" w:rsidP="00B339BB">
            <w:pPr>
              <w:pStyle w:val="TableParagraph"/>
              <w:numPr>
                <w:ilvl w:val="0"/>
                <w:numId w:val="184"/>
              </w:numPr>
              <w:tabs>
                <w:tab w:val="left" w:pos="830"/>
              </w:tabs>
              <w:autoSpaceDE w:val="0"/>
              <w:autoSpaceDN w:val="0"/>
              <w:spacing w:before="160" w:after="120" w:line="276" w:lineRule="auto"/>
              <w:ind w:left="397" w:hanging="284"/>
              <w:rPr>
                <w:u w:val="single"/>
              </w:rPr>
            </w:pPr>
            <w:hyperlink r:id="rId138" w:tgtFrame="_blank" w:tooltip="Open Equal Opportunity Commission [WA] in a new tab" w:history="1">
              <w:r w:rsidRPr="00957894">
                <w:rPr>
                  <w:color w:val="0000FF"/>
                  <w:u w:val="single"/>
                </w:rPr>
                <w:t>Equal Opportunity Commission [WA] </w:t>
              </w:r>
            </w:hyperlink>
          </w:p>
        </w:tc>
      </w:tr>
      <w:tr w:rsidR="00B365E2" w14:paraId="7401C66D" w14:textId="77777777" w:rsidTr="00B339BB">
        <w:trPr>
          <w:trHeight w:val="124"/>
        </w:trPr>
        <w:tc>
          <w:tcPr>
            <w:tcW w:w="9639" w:type="dxa"/>
            <w:gridSpan w:val="2"/>
            <w:shd w:val="clear" w:color="auto" w:fill="0E374B" w:themeFill="accent1"/>
          </w:tcPr>
          <w:p w14:paraId="5D828A55" w14:textId="6A342F22" w:rsidR="00B365E2" w:rsidRDefault="00B365E2">
            <w:pPr>
              <w:pStyle w:val="TableParagraph"/>
              <w:spacing w:before="160" w:after="120" w:line="276" w:lineRule="auto"/>
              <w:ind w:left="113"/>
              <w:rPr>
                <w:rFonts w:ascii="Times New Roman"/>
                <w:sz w:val="20"/>
              </w:rPr>
            </w:pPr>
            <w:r>
              <w:rPr>
                <w:b/>
                <w:color w:val="FFFFFF"/>
              </w:rPr>
              <w:t>Australian Public Service Commission</w:t>
            </w:r>
          </w:p>
        </w:tc>
      </w:tr>
      <w:tr w:rsidR="00B365E2" w14:paraId="27508DEB" w14:textId="77777777" w:rsidTr="003800A0">
        <w:trPr>
          <w:trHeight w:val="70"/>
        </w:trPr>
        <w:tc>
          <w:tcPr>
            <w:tcW w:w="4536" w:type="dxa"/>
          </w:tcPr>
          <w:p w14:paraId="610D4306" w14:textId="77777777" w:rsidR="00B365E2" w:rsidRPr="00957894" w:rsidRDefault="00B365E2" w:rsidP="00AA7517">
            <w:pPr>
              <w:pStyle w:val="TableParagraph"/>
              <w:numPr>
                <w:ilvl w:val="0"/>
                <w:numId w:val="184"/>
              </w:numPr>
              <w:tabs>
                <w:tab w:val="left" w:pos="830"/>
              </w:tabs>
              <w:autoSpaceDE w:val="0"/>
              <w:autoSpaceDN w:val="0"/>
              <w:spacing w:before="160" w:after="120" w:line="276" w:lineRule="auto"/>
              <w:ind w:left="397" w:hanging="284"/>
              <w:rPr>
                <w:color w:val="0000FF"/>
                <w:u w:val="single"/>
              </w:rPr>
            </w:pPr>
            <w:hyperlink r:id="rId139" w:anchor="%3A%7E%3Atext%3DBullying%2C%20harassment%20and%20discrimination">
              <w:r w:rsidRPr="00957894">
                <w:rPr>
                  <w:color w:val="0000FF"/>
                  <w:u w:val="single"/>
                </w:rPr>
                <w:t>A Values-driven Culture</w:t>
              </w:r>
            </w:hyperlink>
            <w:r w:rsidRPr="00957894">
              <w:rPr>
                <w:color w:val="0000FF"/>
                <w:u w:val="single"/>
              </w:rPr>
              <w:t>;</w:t>
            </w:r>
          </w:p>
          <w:p w14:paraId="684A3293" w14:textId="77777777" w:rsidR="00B365E2" w:rsidRPr="00957894" w:rsidRDefault="00B365E2" w:rsidP="00B365E2">
            <w:pPr>
              <w:pStyle w:val="TableParagraph"/>
              <w:numPr>
                <w:ilvl w:val="0"/>
                <w:numId w:val="184"/>
              </w:numPr>
              <w:tabs>
                <w:tab w:val="left" w:pos="830"/>
              </w:tabs>
              <w:autoSpaceDE w:val="0"/>
              <w:autoSpaceDN w:val="0"/>
              <w:spacing w:before="160" w:after="120" w:line="276" w:lineRule="auto"/>
              <w:ind w:left="397" w:hanging="284"/>
              <w:rPr>
                <w:color w:val="0000FF"/>
                <w:u w:val="single"/>
              </w:rPr>
            </w:pPr>
            <w:hyperlink r:id="rId140">
              <w:r w:rsidRPr="00957894">
                <w:rPr>
                  <w:color w:val="0000FF"/>
                  <w:u w:val="single"/>
                </w:rPr>
                <w:t>Fact sheet: Pro-integrity culture</w:t>
              </w:r>
            </w:hyperlink>
            <w:r w:rsidRPr="00957894">
              <w:rPr>
                <w:color w:val="0000FF"/>
                <w:u w:val="single"/>
              </w:rPr>
              <w:t>;</w:t>
            </w:r>
          </w:p>
          <w:p w14:paraId="0183162F" w14:textId="77777777" w:rsidR="00B365E2" w:rsidRPr="00957894" w:rsidRDefault="00B365E2" w:rsidP="00B365E2">
            <w:pPr>
              <w:pStyle w:val="TableParagraph"/>
              <w:numPr>
                <w:ilvl w:val="0"/>
                <w:numId w:val="184"/>
              </w:numPr>
              <w:tabs>
                <w:tab w:val="left" w:pos="830"/>
              </w:tabs>
              <w:autoSpaceDE w:val="0"/>
              <w:autoSpaceDN w:val="0"/>
              <w:spacing w:before="160" w:after="120" w:line="276" w:lineRule="auto"/>
              <w:ind w:left="397" w:hanging="284"/>
              <w:rPr>
                <w:color w:val="0000FF"/>
                <w:u w:val="single"/>
              </w:rPr>
            </w:pPr>
            <w:hyperlink r:id="rId141">
              <w:r w:rsidRPr="00957894">
                <w:rPr>
                  <w:color w:val="0000FF"/>
                  <w:u w:val="single"/>
                </w:rPr>
                <w:t>Bullying and harassment in the APS</w:t>
              </w:r>
            </w:hyperlink>
            <w:r w:rsidRPr="00957894">
              <w:rPr>
                <w:color w:val="0000FF"/>
                <w:u w:val="single"/>
              </w:rPr>
              <w:t>;</w:t>
            </w:r>
          </w:p>
          <w:p w14:paraId="2B234756" w14:textId="1CF6C851" w:rsidR="00B365E2" w:rsidRPr="00A676EB" w:rsidRDefault="00B365E2" w:rsidP="00B365E2">
            <w:pPr>
              <w:pStyle w:val="TableParagraph"/>
              <w:numPr>
                <w:ilvl w:val="0"/>
                <w:numId w:val="184"/>
              </w:numPr>
              <w:tabs>
                <w:tab w:val="left" w:pos="830"/>
              </w:tabs>
              <w:autoSpaceDE w:val="0"/>
              <w:autoSpaceDN w:val="0"/>
              <w:spacing w:before="160" w:after="120" w:line="276" w:lineRule="auto"/>
              <w:ind w:left="397" w:hanging="284"/>
              <w:rPr>
                <w:color w:val="0000FF"/>
                <w:u w:val="single"/>
              </w:rPr>
            </w:pPr>
            <w:hyperlink r:id="rId142">
              <w:r w:rsidRPr="00957894">
                <w:rPr>
                  <w:color w:val="0000FF"/>
                  <w:u w:val="single"/>
                </w:rPr>
                <w:t>Dealing with Workplace Bullying - A Worker’s Guide</w:t>
              </w:r>
            </w:hyperlink>
          </w:p>
        </w:tc>
        <w:tc>
          <w:tcPr>
            <w:tcW w:w="5103" w:type="dxa"/>
          </w:tcPr>
          <w:p w14:paraId="422F6591" w14:textId="77777777" w:rsidR="00B365E2" w:rsidRPr="00957894" w:rsidRDefault="00B365E2" w:rsidP="00AA7517">
            <w:pPr>
              <w:pStyle w:val="TableParagraph"/>
              <w:numPr>
                <w:ilvl w:val="0"/>
                <w:numId w:val="184"/>
              </w:numPr>
              <w:tabs>
                <w:tab w:val="left" w:pos="830"/>
              </w:tabs>
              <w:autoSpaceDE w:val="0"/>
              <w:autoSpaceDN w:val="0"/>
              <w:spacing w:before="160" w:after="120" w:line="276" w:lineRule="auto"/>
              <w:ind w:left="397" w:hanging="284"/>
              <w:rPr>
                <w:color w:val="0000FF"/>
                <w:u w:val="single"/>
              </w:rPr>
            </w:pPr>
            <w:hyperlink r:id="rId143">
              <w:r w:rsidRPr="00A676EB">
                <w:rPr>
                  <w:color w:val="0000FF"/>
                  <w:u w:val="single"/>
                </w:rPr>
                <w:t>APS Values and Code of Conduct in Practice</w:t>
              </w:r>
            </w:hyperlink>
            <w:r w:rsidRPr="00957894">
              <w:rPr>
                <w:color w:val="0000FF"/>
                <w:u w:val="single"/>
              </w:rPr>
              <w:t>;</w:t>
            </w:r>
          </w:p>
          <w:p w14:paraId="2F584032" w14:textId="77777777" w:rsidR="00B365E2" w:rsidRPr="00957894" w:rsidRDefault="00B365E2" w:rsidP="00AA7517">
            <w:pPr>
              <w:pStyle w:val="TableParagraph"/>
              <w:numPr>
                <w:ilvl w:val="0"/>
                <w:numId w:val="184"/>
              </w:numPr>
              <w:tabs>
                <w:tab w:val="left" w:pos="830"/>
              </w:tabs>
              <w:autoSpaceDE w:val="0"/>
              <w:autoSpaceDN w:val="0"/>
              <w:spacing w:before="160" w:after="120" w:line="276" w:lineRule="auto"/>
              <w:ind w:left="397" w:hanging="284"/>
              <w:rPr>
                <w:color w:val="0000FF"/>
                <w:u w:val="single"/>
              </w:rPr>
            </w:pPr>
            <w:hyperlink r:id="rId144">
              <w:r w:rsidRPr="00957894">
                <w:rPr>
                  <w:color w:val="0000FF"/>
                  <w:u w:val="single"/>
                </w:rPr>
                <w:t>Working Together: Promoting Mental Health and Wellbeing at Work</w:t>
              </w:r>
            </w:hyperlink>
            <w:r w:rsidRPr="00957894">
              <w:rPr>
                <w:color w:val="0000FF"/>
                <w:u w:val="single"/>
              </w:rPr>
              <w:t>; and</w:t>
            </w:r>
          </w:p>
          <w:p w14:paraId="03747F9E" w14:textId="1A17123B" w:rsidR="00B365E2" w:rsidRPr="00A2645E" w:rsidRDefault="00B365E2" w:rsidP="00AA7517">
            <w:pPr>
              <w:pStyle w:val="TableParagraph"/>
              <w:numPr>
                <w:ilvl w:val="0"/>
                <w:numId w:val="184"/>
              </w:numPr>
              <w:tabs>
                <w:tab w:val="left" w:pos="830"/>
              </w:tabs>
              <w:autoSpaceDE w:val="0"/>
              <w:autoSpaceDN w:val="0"/>
              <w:spacing w:before="160" w:after="120" w:line="276" w:lineRule="auto"/>
              <w:ind w:left="397" w:hanging="284"/>
              <w:rPr>
                <w:color w:val="0000FF"/>
                <w:u w:val="single"/>
              </w:rPr>
            </w:pPr>
            <w:hyperlink r:id="rId145">
              <w:r w:rsidRPr="00957894">
                <w:rPr>
                  <w:color w:val="0000FF"/>
                  <w:u w:val="single"/>
                </w:rPr>
                <w:t>APSC Ethics Advisory Service</w:t>
              </w:r>
            </w:hyperlink>
          </w:p>
        </w:tc>
      </w:tr>
      <w:tr w:rsidR="001D7796" w14:paraId="2D06F4AA" w14:textId="77777777" w:rsidTr="00B339BB">
        <w:trPr>
          <w:trHeight w:val="70"/>
        </w:trPr>
        <w:tc>
          <w:tcPr>
            <w:tcW w:w="9639" w:type="dxa"/>
            <w:gridSpan w:val="2"/>
            <w:shd w:val="clear" w:color="auto" w:fill="0E374B" w:themeFill="accent1"/>
          </w:tcPr>
          <w:p w14:paraId="1CC42D34" w14:textId="1A51E09B" w:rsidR="001D7796" w:rsidRPr="00A64078" w:rsidRDefault="001D7796" w:rsidP="00ED468B">
            <w:pPr>
              <w:pStyle w:val="TableParagraph"/>
              <w:spacing w:before="160" w:after="120" w:line="276" w:lineRule="auto"/>
              <w:ind w:left="113"/>
              <w:rPr>
                <w:color w:val="0000FF"/>
                <w:u w:color="0000FF"/>
              </w:rPr>
            </w:pPr>
            <w:r w:rsidRPr="00ED468B">
              <w:rPr>
                <w:b/>
                <w:color w:val="FFFFFF"/>
              </w:rPr>
              <w:t xml:space="preserve">  Law Council of Australia</w:t>
            </w:r>
          </w:p>
        </w:tc>
      </w:tr>
      <w:tr w:rsidR="00C60106" w14:paraId="60C00E94" w14:textId="77777777" w:rsidTr="003800A0">
        <w:trPr>
          <w:trHeight w:val="70"/>
        </w:trPr>
        <w:tc>
          <w:tcPr>
            <w:tcW w:w="4536" w:type="dxa"/>
          </w:tcPr>
          <w:p w14:paraId="079B032B" w14:textId="61CB5450" w:rsidR="00C60106" w:rsidRPr="00ED468B" w:rsidRDefault="00C60106" w:rsidP="00ED468B">
            <w:pPr>
              <w:pStyle w:val="TableParagraph"/>
              <w:numPr>
                <w:ilvl w:val="0"/>
                <w:numId w:val="184"/>
              </w:numPr>
              <w:tabs>
                <w:tab w:val="left" w:pos="830"/>
              </w:tabs>
              <w:autoSpaceDE w:val="0"/>
              <w:autoSpaceDN w:val="0"/>
              <w:spacing w:before="160" w:after="120" w:line="276" w:lineRule="auto"/>
              <w:ind w:left="397" w:hanging="284"/>
              <w:rPr>
                <w:color w:val="0000FF"/>
                <w:u w:val="single"/>
              </w:rPr>
            </w:pPr>
            <w:hyperlink r:id="rId146" w:history="1">
              <w:r w:rsidRPr="00ED468B">
                <w:t>Policies and Guidelines - Law Council of Australia</w:t>
              </w:r>
            </w:hyperlink>
          </w:p>
          <w:p w14:paraId="60D53799" w14:textId="77777777" w:rsidR="00C60106" w:rsidRPr="00ED468B" w:rsidRDefault="00C60106" w:rsidP="00ED468B">
            <w:pPr>
              <w:pStyle w:val="TableParagraph"/>
              <w:numPr>
                <w:ilvl w:val="0"/>
                <w:numId w:val="184"/>
              </w:numPr>
              <w:tabs>
                <w:tab w:val="left" w:pos="830"/>
              </w:tabs>
              <w:autoSpaceDE w:val="0"/>
              <w:autoSpaceDN w:val="0"/>
              <w:spacing w:before="160" w:after="120" w:line="276" w:lineRule="auto"/>
              <w:ind w:left="397" w:hanging="284"/>
              <w:rPr>
                <w:color w:val="0000FF"/>
                <w:u w:val="single"/>
              </w:rPr>
            </w:pPr>
            <w:hyperlink r:id="rId147" w:history="1">
              <w:r w:rsidRPr="00ED468B">
                <w:t>National Action Plan to Reduce Sexual Harassment in the Australian Legal Profession - Law Council of Australia</w:t>
              </w:r>
            </w:hyperlink>
          </w:p>
          <w:p w14:paraId="45F0EB82" w14:textId="7F8FC278" w:rsidR="00C60106" w:rsidRPr="00C60106" w:rsidRDefault="00C60106" w:rsidP="00ED468B">
            <w:pPr>
              <w:pStyle w:val="TableParagraph"/>
              <w:numPr>
                <w:ilvl w:val="0"/>
                <w:numId w:val="184"/>
              </w:numPr>
              <w:tabs>
                <w:tab w:val="left" w:pos="830"/>
              </w:tabs>
              <w:autoSpaceDE w:val="0"/>
              <w:autoSpaceDN w:val="0"/>
              <w:spacing w:before="160" w:after="120" w:line="276" w:lineRule="auto"/>
              <w:ind w:left="397" w:hanging="284"/>
              <w:rPr>
                <w:color w:val="0000FF"/>
                <w:u w:color="0000FF"/>
              </w:rPr>
            </w:pPr>
            <w:hyperlink r:id="rId148" w:history="1">
              <w:r w:rsidRPr="00ED468B">
                <w:t>Policy Statement – National Model Framework Addressing Sexual Harassment for the Australian Legal Profession - Law Council of Australia</w:t>
              </w:r>
            </w:hyperlink>
          </w:p>
        </w:tc>
        <w:tc>
          <w:tcPr>
            <w:tcW w:w="5103" w:type="dxa"/>
          </w:tcPr>
          <w:p w14:paraId="057651B2" w14:textId="77777777" w:rsidR="001D7796" w:rsidRPr="00ED468B" w:rsidRDefault="001D7796" w:rsidP="00ED468B">
            <w:pPr>
              <w:pStyle w:val="TableParagraph"/>
              <w:numPr>
                <w:ilvl w:val="0"/>
                <w:numId w:val="184"/>
              </w:numPr>
              <w:tabs>
                <w:tab w:val="left" w:pos="830"/>
              </w:tabs>
              <w:autoSpaceDE w:val="0"/>
              <w:autoSpaceDN w:val="0"/>
              <w:spacing w:before="160" w:after="120" w:line="276" w:lineRule="auto"/>
              <w:ind w:left="397" w:hanging="284"/>
            </w:pPr>
            <w:hyperlink r:id="rId149" w:history="1">
              <w:r w:rsidRPr="00ED468B">
                <w:t>*March 2025 - PS - National Model Framework Addressing Sexual Harassment.pdf</w:t>
              </w:r>
            </w:hyperlink>
          </w:p>
          <w:p w14:paraId="77BA36FE" w14:textId="77777777" w:rsidR="001D7796" w:rsidRPr="00ED468B" w:rsidRDefault="001D7796" w:rsidP="00ED468B">
            <w:pPr>
              <w:pStyle w:val="TableParagraph"/>
              <w:numPr>
                <w:ilvl w:val="0"/>
                <w:numId w:val="184"/>
              </w:numPr>
              <w:tabs>
                <w:tab w:val="left" w:pos="830"/>
              </w:tabs>
              <w:autoSpaceDE w:val="0"/>
              <w:autoSpaceDN w:val="0"/>
              <w:spacing w:before="160" w:after="120" w:line="276" w:lineRule="auto"/>
              <w:ind w:left="397" w:hanging="284"/>
            </w:pPr>
            <w:hyperlink r:id="rId150" w:history="1">
              <w:r w:rsidRPr="00ED468B">
                <w:t>Policy Statement - Human Rights and the Legal Profession - Law Council of Australia</w:t>
              </w:r>
            </w:hyperlink>
          </w:p>
          <w:p w14:paraId="6F3DCDD6" w14:textId="314B60F6" w:rsidR="00C60106" w:rsidRPr="00ED468B" w:rsidRDefault="008103C7" w:rsidP="00ED468B">
            <w:pPr>
              <w:pStyle w:val="TableParagraph"/>
              <w:numPr>
                <w:ilvl w:val="0"/>
                <w:numId w:val="184"/>
              </w:numPr>
              <w:tabs>
                <w:tab w:val="left" w:pos="830"/>
              </w:tabs>
              <w:autoSpaceDE w:val="0"/>
              <w:autoSpaceDN w:val="0"/>
              <w:spacing w:before="160" w:after="120" w:line="276" w:lineRule="auto"/>
              <w:ind w:left="397" w:hanging="284"/>
            </w:pPr>
            <w:hyperlink r:id="rId151" w:history="1">
              <w:r w:rsidRPr="00ED468B">
                <w:t>National Action Plan to Reduce Sexual Harassment in the Australian Legal Profession</w:t>
              </w:r>
            </w:hyperlink>
          </w:p>
          <w:p w14:paraId="4687BF3B" w14:textId="04FA7716" w:rsidR="0096021C" w:rsidRPr="00415F94" w:rsidRDefault="00DC45DD" w:rsidP="0070226D">
            <w:pPr>
              <w:pStyle w:val="TableParagraph"/>
              <w:numPr>
                <w:ilvl w:val="0"/>
                <w:numId w:val="184"/>
              </w:numPr>
              <w:ind w:left="431" w:hanging="283"/>
              <w:rPr>
                <w:rFonts w:cs="Calibri"/>
              </w:rPr>
            </w:pPr>
            <w:r w:rsidRPr="00ED468B">
              <w:t>The Model Framework is supported by additional resources that are available via the Law Council’s </w:t>
            </w:r>
            <w:hyperlink r:id="rId152" w:history="1">
              <w:r w:rsidRPr="0099640F">
                <w:rPr>
                  <w:color w:val="0000FF"/>
                  <w:u w:val="single"/>
                </w:rPr>
                <w:t>Time for Change: Addressing Sexual Harassment</w:t>
              </w:r>
            </w:hyperlink>
            <w:r w:rsidRPr="00ED468B">
              <w:rPr>
                <w:color w:val="0000FF"/>
                <w:u w:val="single"/>
              </w:rPr>
              <w:t xml:space="preserve"> portal. </w:t>
            </w:r>
          </w:p>
        </w:tc>
      </w:tr>
      <w:tr w:rsidR="00415F94" w14:paraId="5A465982" w14:textId="77777777" w:rsidTr="00B339BB">
        <w:trPr>
          <w:trHeight w:val="70"/>
        </w:trPr>
        <w:tc>
          <w:tcPr>
            <w:tcW w:w="9639" w:type="dxa"/>
            <w:gridSpan w:val="2"/>
            <w:shd w:val="clear" w:color="auto" w:fill="0E374B" w:themeFill="accent1"/>
          </w:tcPr>
          <w:p w14:paraId="64638DDE" w14:textId="614EB07A" w:rsidR="00415F94" w:rsidRPr="00415F94" w:rsidRDefault="00415F94" w:rsidP="00415F94">
            <w:pPr>
              <w:pStyle w:val="TableParagraph"/>
              <w:spacing w:before="160" w:after="120" w:line="276" w:lineRule="auto"/>
              <w:ind w:left="113"/>
              <w:rPr>
                <w:b/>
                <w:color w:val="FFFFFF" w:themeColor="background1"/>
              </w:rPr>
            </w:pPr>
            <w:r w:rsidRPr="00415F94">
              <w:rPr>
                <w:b/>
                <w:color w:val="FFFFFF" w:themeColor="background1"/>
              </w:rPr>
              <w:t>Other</w:t>
            </w:r>
          </w:p>
        </w:tc>
      </w:tr>
      <w:tr w:rsidR="00B365E2" w14:paraId="29EA8185" w14:textId="77777777" w:rsidTr="003800A0">
        <w:trPr>
          <w:trHeight w:val="70"/>
        </w:trPr>
        <w:tc>
          <w:tcPr>
            <w:tcW w:w="4536" w:type="dxa"/>
          </w:tcPr>
          <w:p w14:paraId="732BF775" w14:textId="498286DA" w:rsidR="00B365E2" w:rsidRPr="00320C0B" w:rsidRDefault="00282DD6" w:rsidP="00415F94">
            <w:pPr>
              <w:pStyle w:val="TableParagraph"/>
              <w:numPr>
                <w:ilvl w:val="0"/>
                <w:numId w:val="184"/>
              </w:numPr>
              <w:tabs>
                <w:tab w:val="left" w:pos="830"/>
              </w:tabs>
              <w:autoSpaceDE w:val="0"/>
              <w:autoSpaceDN w:val="0"/>
              <w:spacing w:before="160" w:after="120" w:line="276" w:lineRule="auto"/>
              <w:ind w:left="397" w:hanging="284"/>
              <w:rPr>
                <w:color w:val="0000FF"/>
                <w:u w:val="single"/>
              </w:rPr>
            </w:pPr>
            <w:hyperlink r:id="rId153" w:history="1">
              <w:r>
                <w:rPr>
                  <w:rStyle w:val="Hyperlink"/>
                  <w:color w:val="0000FF"/>
                </w:rPr>
                <w:t>Managing Psychosocial Hazards A Guide (including Sexual Harassment)</w:t>
              </w:r>
            </w:hyperlink>
            <w:r>
              <w:rPr>
                <w:color w:val="0000FF"/>
                <w:u w:val="single"/>
              </w:rPr>
              <w:t>.</w:t>
            </w:r>
          </w:p>
        </w:tc>
        <w:tc>
          <w:tcPr>
            <w:tcW w:w="5103" w:type="dxa"/>
          </w:tcPr>
          <w:p w14:paraId="78C147C0" w14:textId="652857C0" w:rsidR="00B365E2" w:rsidRDefault="003143CB" w:rsidP="00ED12DE">
            <w:pPr>
              <w:pStyle w:val="TableParagraph"/>
              <w:numPr>
                <w:ilvl w:val="0"/>
                <w:numId w:val="184"/>
              </w:numPr>
              <w:tabs>
                <w:tab w:val="left" w:pos="830"/>
              </w:tabs>
              <w:autoSpaceDE w:val="0"/>
              <w:autoSpaceDN w:val="0"/>
              <w:spacing w:before="160" w:after="120" w:line="276" w:lineRule="auto"/>
              <w:ind w:left="397" w:hanging="284"/>
            </w:pPr>
            <w:r>
              <w:t>Comcare workshop “</w:t>
            </w:r>
            <w:r w:rsidRPr="003143CB">
              <w:t>Bullying: Prevention and Awareness</w:t>
            </w:r>
            <w:r>
              <w:t>” slides</w:t>
            </w:r>
          </w:p>
        </w:tc>
      </w:tr>
    </w:tbl>
    <w:p w14:paraId="6614CC20" w14:textId="6941B102" w:rsidR="006D7E37" w:rsidRDefault="006D7E37">
      <w:pPr>
        <w:spacing w:before="0" w:after="200" w:line="276" w:lineRule="auto"/>
        <w:rPr>
          <w:rFonts w:eastAsia="Meiryo" w:cs="Arial"/>
          <w:b/>
          <w:bCs/>
          <w:caps/>
          <w:szCs w:val="26"/>
        </w:rPr>
      </w:pPr>
      <w:bookmarkStart w:id="1615" w:name="_Toc198899221"/>
      <w:bookmarkStart w:id="1616" w:name="_Toc198899359"/>
      <w:bookmarkStart w:id="1617" w:name="_Toc198899497"/>
      <w:bookmarkStart w:id="1618" w:name="_Toc198899635"/>
      <w:bookmarkStart w:id="1619" w:name="_Toc198899852"/>
      <w:bookmarkStart w:id="1620" w:name="_Toc201929035"/>
      <w:bookmarkStart w:id="1621" w:name="_Toc202783967"/>
      <w:bookmarkStart w:id="1622" w:name="_Toc198899222"/>
      <w:bookmarkStart w:id="1623" w:name="_Toc198899360"/>
      <w:bookmarkStart w:id="1624" w:name="_Toc198899498"/>
      <w:bookmarkStart w:id="1625" w:name="_Toc198899636"/>
      <w:bookmarkStart w:id="1626" w:name="_Toc198899853"/>
      <w:bookmarkStart w:id="1627" w:name="_Toc201929036"/>
      <w:bookmarkStart w:id="1628" w:name="_Toc202783968"/>
      <w:bookmarkStart w:id="1629" w:name="_Toc198899223"/>
      <w:bookmarkStart w:id="1630" w:name="_Toc198899361"/>
      <w:bookmarkStart w:id="1631" w:name="_Toc198899499"/>
      <w:bookmarkStart w:id="1632" w:name="_Toc198899637"/>
      <w:bookmarkStart w:id="1633" w:name="_Toc198899854"/>
      <w:bookmarkStart w:id="1634" w:name="_Toc201929037"/>
      <w:bookmarkStart w:id="1635" w:name="_Toc202783969"/>
      <w:bookmarkStart w:id="1636" w:name="_Toc201747301"/>
      <w:bookmarkStart w:id="1637" w:name="_Toc201749365"/>
      <w:bookmarkStart w:id="1638" w:name="_Toc201749568"/>
      <w:bookmarkStart w:id="1639" w:name="_Toc201913737"/>
      <w:bookmarkStart w:id="1640" w:name="_Toc201913824"/>
      <w:bookmarkStart w:id="1641" w:name="_Toc201924396"/>
      <w:bookmarkStart w:id="1642" w:name="_Toc201924556"/>
      <w:bookmarkStart w:id="1643" w:name="_Toc201924712"/>
      <w:bookmarkStart w:id="1644" w:name="_Toc201924895"/>
      <w:bookmarkStart w:id="1645" w:name="_Toc201924983"/>
      <w:bookmarkStart w:id="1646" w:name="_Toc201927076"/>
      <w:bookmarkStart w:id="1647" w:name="_Toc201927729"/>
      <w:bookmarkStart w:id="1648" w:name="_Toc201928055"/>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p>
    <w:p w14:paraId="183098BC" w14:textId="77777777" w:rsidR="006D7E37" w:rsidRDefault="006D7E37">
      <w:pPr>
        <w:spacing w:before="0" w:after="200" w:line="276" w:lineRule="auto"/>
        <w:rPr>
          <w:rFonts w:eastAsia="Meiryo" w:cs="Arial"/>
          <w:b/>
          <w:bCs/>
          <w:caps/>
          <w:szCs w:val="26"/>
        </w:rPr>
      </w:pPr>
      <w:r>
        <w:rPr>
          <w:rFonts w:eastAsia="Meiryo" w:cs="Arial"/>
          <w:b/>
          <w:bCs/>
          <w:caps/>
          <w:szCs w:val="26"/>
        </w:rPr>
        <w:br w:type="page"/>
      </w:r>
    </w:p>
    <w:p w14:paraId="59915327" w14:textId="25A92C4A" w:rsidR="00A52D11" w:rsidRPr="00FF1D4E" w:rsidRDefault="00A52D11" w:rsidP="00A52D11">
      <w:pPr>
        <w:pStyle w:val="Heading1"/>
        <w:numPr>
          <w:ilvl w:val="0"/>
          <w:numId w:val="182"/>
        </w:numPr>
      </w:pPr>
      <w:bookmarkStart w:id="1649" w:name="_Toc206582864"/>
      <w:r w:rsidRPr="00FF1D4E">
        <w:lastRenderedPageBreak/>
        <w:t>EMPLOYEE ASSISTANCE PROGRAM (EAP)</w:t>
      </w:r>
      <w:bookmarkEnd w:id="1649"/>
    </w:p>
    <w:p w14:paraId="372FD7CF" w14:textId="0E9CE6FA" w:rsidR="00A52D11" w:rsidRDefault="00A52D11" w:rsidP="00ED468B">
      <w:pPr>
        <w:pStyle w:val="Numberedlist"/>
        <w:spacing w:before="268"/>
        <w:ind w:left="709"/>
        <w:jc w:val="left"/>
      </w:pPr>
      <w:r w:rsidRPr="00FF1D4E">
        <w:t xml:space="preserve">Situations concerning inappropriate workplace behaviour and workplace conflict issues can be distressing for </w:t>
      </w:r>
      <w:r>
        <w:t>workers</w:t>
      </w:r>
      <w:r w:rsidRPr="00FF1D4E">
        <w:t xml:space="preserve">. </w:t>
      </w:r>
      <w:r w:rsidR="00AA5F1F">
        <w:t>Worker</w:t>
      </w:r>
      <w:r>
        <w:t xml:space="preserve">s </w:t>
      </w:r>
      <w:r w:rsidRPr="00FF1D4E">
        <w:t xml:space="preserve">are encouraged to draw on the confidential counselling </w:t>
      </w:r>
      <w:r w:rsidRPr="007D7425">
        <w:t xml:space="preserve">and support </w:t>
      </w:r>
      <w:r w:rsidRPr="00FF1D4E">
        <w:t xml:space="preserve">services of the </w:t>
      </w:r>
      <w:hyperlink r:id="rId154" w:history="1">
        <w:r w:rsidRPr="00FF663D">
          <w:rPr>
            <w:rStyle w:val="Hyperlink"/>
            <w:rFonts w:cstheme="minorBidi"/>
          </w:rPr>
          <w:t>CDPP’s EAP</w:t>
        </w:r>
      </w:hyperlink>
      <w:r>
        <w:t xml:space="preserve"> and or reach out to the WHS/Wellbeing team for further support services and or information.</w:t>
      </w:r>
    </w:p>
    <w:p w14:paraId="4176F578" w14:textId="163D77C7" w:rsidR="00A52D11" w:rsidRDefault="00A52D11" w:rsidP="00ED468B">
      <w:pPr>
        <w:pStyle w:val="Numberedlist"/>
        <w:spacing w:before="268"/>
        <w:ind w:left="709"/>
      </w:pPr>
      <w:r>
        <w:t xml:space="preserve">Managers may seek management advice and support through the </w:t>
      </w:r>
      <w:r w:rsidR="00102DAE">
        <w:t xml:space="preserve">EAP </w:t>
      </w:r>
      <w:hyperlink r:id="rId155" w:history="1">
        <w:r w:rsidRPr="00FF1107">
          <w:rPr>
            <w:rStyle w:val="Hyperlink"/>
            <w:rFonts w:cstheme="minorBidi"/>
          </w:rPr>
          <w:t>Manager’s hotline.</w:t>
        </w:r>
      </w:hyperlink>
      <w:r>
        <w:t xml:space="preserve"> </w:t>
      </w:r>
    </w:p>
    <w:p w14:paraId="71ADFD8E" w14:textId="77777777" w:rsidR="00707009" w:rsidRDefault="00A52D11" w:rsidP="00BD3B85">
      <w:pPr>
        <w:pStyle w:val="Numberedlist"/>
        <w:spacing w:before="268"/>
        <w:ind w:left="709"/>
        <w:jc w:val="left"/>
      </w:pPr>
      <w:r w:rsidRPr="00FF1D4E">
        <w:t xml:space="preserve">The EAP is available free of charge, 24 hours a day, 7 days a week to CDPP </w:t>
      </w:r>
      <w:r w:rsidR="00AA5F1F">
        <w:t>worker</w:t>
      </w:r>
      <w:r w:rsidRPr="00FF1D4E">
        <w:t>s and their families.</w:t>
      </w:r>
      <w:r>
        <w:t xml:space="preserve"> To</w:t>
      </w:r>
      <w:r w:rsidRPr="00ED468B">
        <w:t xml:space="preserve"> </w:t>
      </w:r>
      <w:r>
        <w:t>access</w:t>
      </w:r>
      <w:r w:rsidRPr="00ED468B">
        <w:t xml:space="preserve"> </w:t>
      </w:r>
      <w:r>
        <w:t>EAP</w:t>
      </w:r>
      <w:r w:rsidRPr="00ED468B">
        <w:t xml:space="preserve"> </w:t>
      </w:r>
      <w:r>
        <w:t>services,</w:t>
      </w:r>
      <w:r w:rsidRPr="00ED468B">
        <w:t xml:space="preserve"> </w:t>
      </w:r>
      <w:r>
        <w:t>refer</w:t>
      </w:r>
      <w:r w:rsidRPr="00ED468B">
        <w:t xml:space="preserve"> </w:t>
      </w:r>
      <w:r>
        <w:t>to</w:t>
      </w:r>
      <w:r w:rsidR="00761E22">
        <w:t xml:space="preserve"> </w:t>
      </w:r>
      <w:r w:rsidR="00D40EB1">
        <w:t xml:space="preserve">the </w:t>
      </w:r>
      <w:hyperlink r:id="rId156" w:history="1">
        <w:r w:rsidR="00D40EB1" w:rsidRPr="00162DC0">
          <w:rPr>
            <w:rStyle w:val="Hyperlink"/>
            <w:rFonts w:cstheme="minorBidi"/>
          </w:rPr>
          <w:t>Desk</w:t>
        </w:r>
      </w:hyperlink>
      <w:r>
        <w:t>.</w:t>
      </w:r>
      <w:r w:rsidRPr="007D7425">
        <w:t xml:space="preserve"> The EAP also offers specialist phone helplines for </w:t>
      </w:r>
      <w:r>
        <w:t xml:space="preserve">CDPP staff’s immediate family members, </w:t>
      </w:r>
      <w:r w:rsidRPr="007D7425">
        <w:t>people with a disability and their carers, older people, LGBTIQ+ people, Aboriginal and Torres Strait Islander peoples and people experiencing domestic and family violence.</w:t>
      </w:r>
      <w:bookmarkStart w:id="1650" w:name="_Toc198899224"/>
      <w:bookmarkStart w:id="1651" w:name="_Toc198899362"/>
      <w:bookmarkStart w:id="1652" w:name="_Toc198899500"/>
      <w:bookmarkStart w:id="1653" w:name="_Toc198899638"/>
      <w:bookmarkStart w:id="1654" w:name="_Toc198899855"/>
      <w:bookmarkStart w:id="1655" w:name="_Toc198899225"/>
      <w:bookmarkStart w:id="1656" w:name="_Toc198899363"/>
      <w:bookmarkStart w:id="1657" w:name="_Toc198899501"/>
      <w:bookmarkStart w:id="1658" w:name="_Toc198899639"/>
      <w:bookmarkStart w:id="1659" w:name="_Toc198899856"/>
      <w:bookmarkStart w:id="1660" w:name="_Toc198899226"/>
      <w:bookmarkStart w:id="1661" w:name="_Toc198899364"/>
      <w:bookmarkStart w:id="1662" w:name="_Toc198899502"/>
      <w:bookmarkStart w:id="1663" w:name="_Toc198899640"/>
      <w:bookmarkStart w:id="1664" w:name="_Toc198899857"/>
      <w:bookmarkStart w:id="1665" w:name="_Toc198899227"/>
      <w:bookmarkStart w:id="1666" w:name="_Toc198899365"/>
      <w:bookmarkStart w:id="1667" w:name="_Toc198899503"/>
      <w:bookmarkStart w:id="1668" w:name="_Toc198899641"/>
      <w:bookmarkStart w:id="1669" w:name="_Toc198899858"/>
      <w:bookmarkStart w:id="1670" w:name="_Toc198899228"/>
      <w:bookmarkStart w:id="1671" w:name="_Toc198899366"/>
      <w:bookmarkStart w:id="1672" w:name="_Toc198899504"/>
      <w:bookmarkStart w:id="1673" w:name="_Toc198899642"/>
      <w:bookmarkStart w:id="1674" w:name="_Toc198899859"/>
      <w:bookmarkStart w:id="1675" w:name="_Toc198899229"/>
      <w:bookmarkStart w:id="1676" w:name="_Toc198899367"/>
      <w:bookmarkStart w:id="1677" w:name="_Toc198899505"/>
      <w:bookmarkStart w:id="1678" w:name="_Toc198899643"/>
      <w:bookmarkStart w:id="1679" w:name="_Toc198899860"/>
      <w:bookmarkStart w:id="1680" w:name="_Toc198899230"/>
      <w:bookmarkStart w:id="1681" w:name="_Toc198899368"/>
      <w:bookmarkStart w:id="1682" w:name="_Toc198899506"/>
      <w:bookmarkStart w:id="1683" w:name="_Toc198899644"/>
      <w:bookmarkStart w:id="1684" w:name="_Toc198899861"/>
      <w:bookmarkStart w:id="1685" w:name="_Toc198899231"/>
      <w:bookmarkStart w:id="1686" w:name="_Toc198899369"/>
      <w:bookmarkStart w:id="1687" w:name="_Toc198899507"/>
      <w:bookmarkStart w:id="1688" w:name="_Toc198899645"/>
      <w:bookmarkStart w:id="1689" w:name="_Toc198899862"/>
      <w:bookmarkStart w:id="1690" w:name="_Toc198899232"/>
      <w:bookmarkStart w:id="1691" w:name="_Toc198899370"/>
      <w:bookmarkStart w:id="1692" w:name="_Toc198899508"/>
      <w:bookmarkStart w:id="1693" w:name="_Toc198899646"/>
      <w:bookmarkStart w:id="1694" w:name="_Toc198899863"/>
      <w:bookmarkStart w:id="1695" w:name="_Toc198899233"/>
      <w:bookmarkStart w:id="1696" w:name="_Toc198899371"/>
      <w:bookmarkStart w:id="1697" w:name="_Toc198899509"/>
      <w:bookmarkStart w:id="1698" w:name="_Toc198899647"/>
      <w:bookmarkStart w:id="1699" w:name="_Toc198899864"/>
      <w:bookmarkStart w:id="1700" w:name="_Toc198899234"/>
      <w:bookmarkStart w:id="1701" w:name="_Toc198899372"/>
      <w:bookmarkStart w:id="1702" w:name="_Toc198899510"/>
      <w:bookmarkStart w:id="1703" w:name="_Toc198899648"/>
      <w:bookmarkStart w:id="1704" w:name="_Toc198899865"/>
      <w:bookmarkStart w:id="1705" w:name="_Toc198899235"/>
      <w:bookmarkStart w:id="1706" w:name="_Toc198899373"/>
      <w:bookmarkStart w:id="1707" w:name="_Toc198899511"/>
      <w:bookmarkStart w:id="1708" w:name="_Toc198899649"/>
      <w:bookmarkStart w:id="1709" w:name="_Toc198899866"/>
      <w:bookmarkStart w:id="1710" w:name="_Toc198899236"/>
      <w:bookmarkStart w:id="1711" w:name="_Toc198899374"/>
      <w:bookmarkStart w:id="1712" w:name="_Toc198899512"/>
      <w:bookmarkStart w:id="1713" w:name="_Toc198899650"/>
      <w:bookmarkStart w:id="1714" w:name="_Toc198899867"/>
      <w:bookmarkStart w:id="1715" w:name="_Toc198899237"/>
      <w:bookmarkStart w:id="1716" w:name="_Toc198899375"/>
      <w:bookmarkStart w:id="1717" w:name="_Toc198899513"/>
      <w:bookmarkStart w:id="1718" w:name="_Toc198899651"/>
      <w:bookmarkStart w:id="1719" w:name="_Toc198899868"/>
      <w:bookmarkStart w:id="1720" w:name="_Toc198899238"/>
      <w:bookmarkStart w:id="1721" w:name="_Toc198899376"/>
      <w:bookmarkStart w:id="1722" w:name="_Toc198899514"/>
      <w:bookmarkStart w:id="1723" w:name="_Toc198899652"/>
      <w:bookmarkStart w:id="1724" w:name="_Toc198899869"/>
      <w:bookmarkStart w:id="1725" w:name="_Toc198899239"/>
      <w:bookmarkStart w:id="1726" w:name="_Toc198899377"/>
      <w:bookmarkStart w:id="1727" w:name="_Toc198899515"/>
      <w:bookmarkStart w:id="1728" w:name="_Toc198899653"/>
      <w:bookmarkStart w:id="1729" w:name="_Toc198899870"/>
      <w:bookmarkStart w:id="1730" w:name="_Toc198899240"/>
      <w:bookmarkStart w:id="1731" w:name="_Toc198899378"/>
      <w:bookmarkStart w:id="1732" w:name="_Toc198899516"/>
      <w:bookmarkStart w:id="1733" w:name="_Toc198899654"/>
      <w:bookmarkStart w:id="1734" w:name="_Toc198899871"/>
      <w:bookmarkStart w:id="1735" w:name="_Toc198892192"/>
      <w:bookmarkStart w:id="1736" w:name="_Toc198892311"/>
      <w:bookmarkStart w:id="1737" w:name="_Toc198899241"/>
      <w:bookmarkStart w:id="1738" w:name="_Toc198899379"/>
      <w:bookmarkStart w:id="1739" w:name="_Toc198899517"/>
      <w:bookmarkStart w:id="1740" w:name="_Toc198899655"/>
      <w:bookmarkStart w:id="1741" w:name="_Toc198899872"/>
      <w:bookmarkStart w:id="1742" w:name="_Toc198892193"/>
      <w:bookmarkStart w:id="1743" w:name="_Toc198892312"/>
      <w:bookmarkStart w:id="1744" w:name="_Toc198899242"/>
      <w:bookmarkStart w:id="1745" w:name="_Toc198899380"/>
      <w:bookmarkStart w:id="1746" w:name="_Toc198899518"/>
      <w:bookmarkStart w:id="1747" w:name="_Toc198899656"/>
      <w:bookmarkStart w:id="1748" w:name="_Toc198899873"/>
      <w:bookmarkStart w:id="1749" w:name="_Toc198892194"/>
      <w:bookmarkStart w:id="1750" w:name="_Toc198892313"/>
      <w:bookmarkStart w:id="1751" w:name="_Toc198899243"/>
      <w:bookmarkStart w:id="1752" w:name="_Toc198899381"/>
      <w:bookmarkStart w:id="1753" w:name="_Toc198899519"/>
      <w:bookmarkStart w:id="1754" w:name="_Toc198899657"/>
      <w:bookmarkStart w:id="1755" w:name="_Toc198899874"/>
      <w:bookmarkStart w:id="1756" w:name="_Toc198892195"/>
      <w:bookmarkStart w:id="1757" w:name="_Toc198892314"/>
      <w:bookmarkStart w:id="1758" w:name="_Toc198899244"/>
      <w:bookmarkStart w:id="1759" w:name="_Toc198899382"/>
      <w:bookmarkStart w:id="1760" w:name="_Toc198899520"/>
      <w:bookmarkStart w:id="1761" w:name="_Toc198899658"/>
      <w:bookmarkStart w:id="1762" w:name="_Toc198899875"/>
      <w:bookmarkStart w:id="1763" w:name="_Toc198892196"/>
      <w:bookmarkStart w:id="1764" w:name="_Toc198892315"/>
      <w:bookmarkStart w:id="1765" w:name="_Toc198899245"/>
      <w:bookmarkStart w:id="1766" w:name="_Toc198899383"/>
      <w:bookmarkStart w:id="1767" w:name="_Toc198899521"/>
      <w:bookmarkStart w:id="1768" w:name="_Toc198899659"/>
      <w:bookmarkStart w:id="1769" w:name="_Toc198899876"/>
      <w:bookmarkStart w:id="1770" w:name="_Toc198892197"/>
      <w:bookmarkStart w:id="1771" w:name="_Toc198892316"/>
      <w:bookmarkStart w:id="1772" w:name="_Toc198899246"/>
      <w:bookmarkStart w:id="1773" w:name="_Toc198899384"/>
      <w:bookmarkStart w:id="1774" w:name="_Toc198899522"/>
      <w:bookmarkStart w:id="1775" w:name="_Toc198899660"/>
      <w:bookmarkStart w:id="1776" w:name="_Toc198899877"/>
      <w:bookmarkStart w:id="1777" w:name="_Toc198892198"/>
      <w:bookmarkStart w:id="1778" w:name="_Toc198892317"/>
      <w:bookmarkStart w:id="1779" w:name="_Toc198899247"/>
      <w:bookmarkStart w:id="1780" w:name="_Toc198899385"/>
      <w:bookmarkStart w:id="1781" w:name="_Toc198899523"/>
      <w:bookmarkStart w:id="1782" w:name="_Toc198899661"/>
      <w:bookmarkStart w:id="1783" w:name="_Toc198899878"/>
      <w:bookmarkStart w:id="1784" w:name="_Toc198892199"/>
      <w:bookmarkStart w:id="1785" w:name="_Toc198892318"/>
      <w:bookmarkStart w:id="1786" w:name="_Toc198899248"/>
      <w:bookmarkStart w:id="1787" w:name="_Toc198899386"/>
      <w:bookmarkStart w:id="1788" w:name="_Toc198899524"/>
      <w:bookmarkStart w:id="1789" w:name="_Toc198899662"/>
      <w:bookmarkStart w:id="1790" w:name="_Toc198899879"/>
      <w:bookmarkStart w:id="1791" w:name="_Toc198892200"/>
      <w:bookmarkStart w:id="1792" w:name="_Toc198892319"/>
      <w:bookmarkStart w:id="1793" w:name="_Toc198899249"/>
      <w:bookmarkStart w:id="1794" w:name="_Toc198899387"/>
      <w:bookmarkStart w:id="1795" w:name="_Toc198899525"/>
      <w:bookmarkStart w:id="1796" w:name="_Toc198899663"/>
      <w:bookmarkStart w:id="1797" w:name="_Toc198899880"/>
      <w:bookmarkStart w:id="1798" w:name="_Toc198892201"/>
      <w:bookmarkStart w:id="1799" w:name="_Toc198892320"/>
      <w:bookmarkStart w:id="1800" w:name="_Toc198899250"/>
      <w:bookmarkStart w:id="1801" w:name="_Toc198899388"/>
      <w:bookmarkStart w:id="1802" w:name="_Toc198899526"/>
      <w:bookmarkStart w:id="1803" w:name="_Toc198899664"/>
      <w:bookmarkStart w:id="1804" w:name="_Toc198899881"/>
      <w:bookmarkStart w:id="1805" w:name="_Toc198892202"/>
      <w:bookmarkStart w:id="1806" w:name="_Toc198892321"/>
      <w:bookmarkStart w:id="1807" w:name="_Toc198899251"/>
      <w:bookmarkStart w:id="1808" w:name="_Toc198899389"/>
      <w:bookmarkStart w:id="1809" w:name="_Toc198899527"/>
      <w:bookmarkStart w:id="1810" w:name="_Toc198899665"/>
      <w:bookmarkStart w:id="1811" w:name="_Toc198899882"/>
      <w:bookmarkStart w:id="1812" w:name="_Toc198892203"/>
      <w:bookmarkStart w:id="1813" w:name="_Toc198892322"/>
      <w:bookmarkStart w:id="1814" w:name="_Toc198899252"/>
      <w:bookmarkStart w:id="1815" w:name="_Toc198899390"/>
      <w:bookmarkStart w:id="1816" w:name="_Toc198899528"/>
      <w:bookmarkStart w:id="1817" w:name="_Toc198899666"/>
      <w:bookmarkStart w:id="1818" w:name="_Toc198899883"/>
      <w:bookmarkStart w:id="1819" w:name="_Toc198892204"/>
      <w:bookmarkStart w:id="1820" w:name="_Toc198892323"/>
      <w:bookmarkStart w:id="1821" w:name="_Toc198899253"/>
      <w:bookmarkStart w:id="1822" w:name="_Toc198899391"/>
      <w:bookmarkStart w:id="1823" w:name="_Toc198899529"/>
      <w:bookmarkStart w:id="1824" w:name="_Toc198899667"/>
      <w:bookmarkStart w:id="1825" w:name="_Toc198899884"/>
      <w:bookmarkStart w:id="1826" w:name="_Toc198892205"/>
      <w:bookmarkStart w:id="1827" w:name="_Toc198892324"/>
      <w:bookmarkStart w:id="1828" w:name="_Toc198899254"/>
      <w:bookmarkStart w:id="1829" w:name="_Toc198899392"/>
      <w:bookmarkStart w:id="1830" w:name="_Toc198899530"/>
      <w:bookmarkStart w:id="1831" w:name="_Toc198899668"/>
      <w:bookmarkStart w:id="1832" w:name="_Toc198899885"/>
      <w:bookmarkStart w:id="1833" w:name="_Toc198892206"/>
      <w:bookmarkStart w:id="1834" w:name="_Toc198892325"/>
      <w:bookmarkStart w:id="1835" w:name="_Toc198899255"/>
      <w:bookmarkStart w:id="1836" w:name="_Toc198899393"/>
      <w:bookmarkStart w:id="1837" w:name="_Toc198899531"/>
      <w:bookmarkStart w:id="1838" w:name="_Toc198899669"/>
      <w:bookmarkStart w:id="1839" w:name="_Toc198899886"/>
      <w:bookmarkStart w:id="1840" w:name="_Toc198892207"/>
      <w:bookmarkStart w:id="1841" w:name="_Toc198892326"/>
      <w:bookmarkStart w:id="1842" w:name="_Toc198899256"/>
      <w:bookmarkStart w:id="1843" w:name="_Toc198899394"/>
      <w:bookmarkStart w:id="1844" w:name="_Toc198899532"/>
      <w:bookmarkStart w:id="1845" w:name="_Toc198899670"/>
      <w:bookmarkStart w:id="1846" w:name="_Toc198899887"/>
      <w:bookmarkStart w:id="1847" w:name="_Toc198892208"/>
      <w:bookmarkStart w:id="1848" w:name="_Toc198892327"/>
      <w:bookmarkStart w:id="1849" w:name="_Toc198899257"/>
      <w:bookmarkStart w:id="1850" w:name="_Toc198899395"/>
      <w:bookmarkStart w:id="1851" w:name="_Toc198899533"/>
      <w:bookmarkStart w:id="1852" w:name="_Toc198899671"/>
      <w:bookmarkStart w:id="1853" w:name="_Toc198899888"/>
      <w:bookmarkStart w:id="1854" w:name="_Toc198899259"/>
      <w:bookmarkStart w:id="1855" w:name="_Toc198899397"/>
      <w:bookmarkStart w:id="1856" w:name="_Toc198899535"/>
      <w:bookmarkStart w:id="1857" w:name="_Toc198899673"/>
      <w:bookmarkStart w:id="1858" w:name="_Toc198899890"/>
      <w:bookmarkStart w:id="1859" w:name="_Toc198899260"/>
      <w:bookmarkStart w:id="1860" w:name="_Toc198899398"/>
      <w:bookmarkStart w:id="1861" w:name="_Toc198899536"/>
      <w:bookmarkStart w:id="1862" w:name="_Toc198899674"/>
      <w:bookmarkStart w:id="1863" w:name="_Toc198899891"/>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p>
    <w:p w14:paraId="5FAE844E" w14:textId="5B4142D6" w:rsidR="00316502" w:rsidRPr="00E740EE" w:rsidRDefault="00CF2B92" w:rsidP="00BD3B85">
      <w:pPr>
        <w:pStyle w:val="Heading1"/>
        <w:numPr>
          <w:ilvl w:val="0"/>
          <w:numId w:val="182"/>
        </w:numPr>
      </w:pPr>
      <w:bookmarkStart w:id="1864" w:name="_Toc206582865"/>
      <w:r>
        <w:t>DOCUMENT RELEASE INFORMATION</w:t>
      </w:r>
      <w:bookmarkEnd w:id="1864"/>
    </w:p>
    <w:p w14:paraId="4516878A" w14:textId="77777777" w:rsidR="00D566DC" w:rsidRPr="008A41E6" w:rsidRDefault="00D566DC" w:rsidP="008A41E6">
      <w:pPr>
        <w:rPr>
          <w:b/>
          <w:bCs/>
        </w:rPr>
      </w:pPr>
      <w:bookmarkStart w:id="1865" w:name="_Toc164673185"/>
      <w:bookmarkStart w:id="1866" w:name="_Toc167865684"/>
      <w:bookmarkStart w:id="1867" w:name="_Toc159264540"/>
      <w:bookmarkStart w:id="1868" w:name="_Toc159409549"/>
      <w:bookmarkStart w:id="1869" w:name="_Toc164673186"/>
      <w:r w:rsidRPr="008A41E6">
        <w:rPr>
          <w:b/>
          <w:bCs/>
        </w:rPr>
        <w:t>Document owner</w:t>
      </w:r>
    </w:p>
    <w:tbl>
      <w:tblPr>
        <w:tblStyle w:val="TableGrid"/>
        <w:tblW w:w="9639" w:type="dxa"/>
        <w:tblInd w:w="-5" w:type="dxa"/>
        <w:tblLook w:val="04A0" w:firstRow="1" w:lastRow="0" w:firstColumn="1" w:lastColumn="0" w:noHBand="0" w:noVBand="1"/>
      </w:tblPr>
      <w:tblGrid>
        <w:gridCol w:w="2552"/>
        <w:gridCol w:w="7087"/>
      </w:tblGrid>
      <w:tr w:rsidR="003025CB" w:rsidRPr="00E44094" w14:paraId="798B03D2" w14:textId="77777777" w:rsidTr="001D5B84">
        <w:trPr>
          <w:cantSplit/>
          <w:trHeight w:val="481"/>
        </w:trPr>
        <w:tc>
          <w:tcPr>
            <w:tcW w:w="2552" w:type="dxa"/>
            <w:shd w:val="clear" w:color="auto" w:fill="0E374B" w:themeFill="accent1"/>
          </w:tcPr>
          <w:p w14:paraId="0C5AA5DB" w14:textId="77777777" w:rsidR="003025CB" w:rsidRPr="00E44094" w:rsidRDefault="003025CB">
            <w:pPr>
              <w:pStyle w:val="TableheadingNormal-size11"/>
            </w:pPr>
            <w:r>
              <w:t>Position</w:t>
            </w:r>
          </w:p>
        </w:tc>
        <w:tc>
          <w:tcPr>
            <w:tcW w:w="7087" w:type="dxa"/>
          </w:tcPr>
          <w:p w14:paraId="0C998B8B" w14:textId="11C137C4" w:rsidR="003025CB" w:rsidRPr="00E44094" w:rsidRDefault="00224B02">
            <w:pPr>
              <w:pStyle w:val="TablebodyNormal-size11"/>
              <w:keepNext/>
            </w:pPr>
            <w:r w:rsidRPr="00224B02">
              <w:t>Chief People Officer</w:t>
            </w:r>
          </w:p>
        </w:tc>
      </w:tr>
    </w:tbl>
    <w:p w14:paraId="651E958F" w14:textId="77777777" w:rsidR="00D566DC" w:rsidRPr="008A41E6" w:rsidRDefault="00D566DC" w:rsidP="008A41E6">
      <w:pPr>
        <w:rPr>
          <w:b/>
          <w:bCs/>
        </w:rPr>
      </w:pPr>
      <w:r w:rsidRPr="008A41E6">
        <w:rPr>
          <w:b/>
          <w:bCs/>
        </w:rPr>
        <w:t>Approval for release</w:t>
      </w:r>
      <w:bookmarkEnd w:id="1865"/>
      <w:bookmarkEnd w:id="1866"/>
    </w:p>
    <w:tbl>
      <w:tblPr>
        <w:tblStyle w:val="TableGrid"/>
        <w:tblW w:w="9639" w:type="dxa"/>
        <w:tblInd w:w="-5" w:type="dxa"/>
        <w:tblLook w:val="04A0" w:firstRow="1" w:lastRow="0" w:firstColumn="1" w:lastColumn="0" w:noHBand="0" w:noVBand="1"/>
      </w:tblPr>
      <w:tblGrid>
        <w:gridCol w:w="3686"/>
        <w:gridCol w:w="5953"/>
      </w:tblGrid>
      <w:tr w:rsidR="00D01767" w:rsidRPr="00E44094" w14:paraId="67DFD97C" w14:textId="77777777" w:rsidTr="00E740EE">
        <w:trPr>
          <w:trHeight w:val="481"/>
        </w:trPr>
        <w:tc>
          <w:tcPr>
            <w:tcW w:w="3686" w:type="dxa"/>
            <w:shd w:val="clear" w:color="auto" w:fill="0E374B" w:themeFill="accent1"/>
          </w:tcPr>
          <w:p w14:paraId="615C7BF8" w14:textId="77777777" w:rsidR="00D01767" w:rsidRPr="00E44094" w:rsidRDefault="00D01767">
            <w:pPr>
              <w:pStyle w:val="TableheadingNormal-size11"/>
            </w:pPr>
            <w:bookmarkStart w:id="1870" w:name="_Toc167865685"/>
            <w:r>
              <w:t>Name</w:t>
            </w:r>
          </w:p>
        </w:tc>
        <w:tc>
          <w:tcPr>
            <w:tcW w:w="5953" w:type="dxa"/>
          </w:tcPr>
          <w:p w14:paraId="340CBDF3" w14:textId="35FCE43C" w:rsidR="00D01767" w:rsidRPr="00E44094" w:rsidRDefault="004B4EE3">
            <w:pPr>
              <w:pStyle w:val="TablebodyNormal-size11"/>
              <w:keepNext/>
            </w:pPr>
            <w:r>
              <w:rPr>
                <w:spacing w:val="-2"/>
              </w:rPr>
              <w:t>Kim Farthing</w:t>
            </w:r>
          </w:p>
        </w:tc>
      </w:tr>
      <w:tr w:rsidR="00D01767" w:rsidRPr="00E44094" w14:paraId="466C3810" w14:textId="77777777" w:rsidTr="00E740EE">
        <w:trPr>
          <w:trHeight w:val="481"/>
        </w:trPr>
        <w:tc>
          <w:tcPr>
            <w:tcW w:w="3686" w:type="dxa"/>
            <w:shd w:val="clear" w:color="auto" w:fill="0E374B" w:themeFill="accent1"/>
          </w:tcPr>
          <w:p w14:paraId="11A74B75" w14:textId="77777777" w:rsidR="00D01767" w:rsidRDefault="00D01767">
            <w:pPr>
              <w:pStyle w:val="TableheadingNormal-size11"/>
            </w:pPr>
            <w:r>
              <w:t>Position</w:t>
            </w:r>
          </w:p>
        </w:tc>
        <w:tc>
          <w:tcPr>
            <w:tcW w:w="5953" w:type="dxa"/>
          </w:tcPr>
          <w:p w14:paraId="5A068013" w14:textId="2898E004" w:rsidR="00D01767" w:rsidRPr="00E44094" w:rsidRDefault="0075273A">
            <w:pPr>
              <w:pStyle w:val="TablebodyNormal-size11"/>
              <w:keepNext/>
            </w:pPr>
            <w:r>
              <w:t>Chief People</w:t>
            </w:r>
            <w:r w:rsidR="00811606" w:rsidRPr="00811606">
              <w:t xml:space="preserve"> Officer</w:t>
            </w:r>
          </w:p>
        </w:tc>
      </w:tr>
      <w:tr w:rsidR="00D01767" w:rsidRPr="00E44094" w14:paraId="62B2E7B5" w14:textId="77777777" w:rsidTr="00E740EE">
        <w:trPr>
          <w:trHeight w:val="481"/>
        </w:trPr>
        <w:tc>
          <w:tcPr>
            <w:tcW w:w="3686" w:type="dxa"/>
            <w:shd w:val="clear" w:color="auto" w:fill="0E374B" w:themeFill="accent1"/>
          </w:tcPr>
          <w:p w14:paraId="40AF8B83" w14:textId="77777777" w:rsidR="00D01767" w:rsidRPr="00E44094" w:rsidRDefault="00D01767">
            <w:pPr>
              <w:pStyle w:val="TableheadingNormal-size11"/>
            </w:pPr>
            <w:r>
              <w:t>Date</w:t>
            </w:r>
          </w:p>
        </w:tc>
        <w:tc>
          <w:tcPr>
            <w:tcW w:w="5953" w:type="dxa"/>
          </w:tcPr>
          <w:p w14:paraId="2988084B" w14:textId="66AE8D02" w:rsidR="00D01767" w:rsidRPr="00E44094" w:rsidRDefault="00B67D39">
            <w:pPr>
              <w:pStyle w:val="TablebodyNormal-size11"/>
              <w:keepNext/>
            </w:pPr>
            <w:r>
              <w:t xml:space="preserve">20 </w:t>
            </w:r>
            <w:r w:rsidR="00BC53D4">
              <w:t>August</w:t>
            </w:r>
            <w:r w:rsidR="0075273A">
              <w:t xml:space="preserve"> 2025</w:t>
            </w:r>
          </w:p>
        </w:tc>
      </w:tr>
      <w:tr w:rsidR="00D01767" w:rsidRPr="00E44094" w14:paraId="4BB3A134" w14:textId="77777777" w:rsidTr="00E740EE">
        <w:trPr>
          <w:trHeight w:val="481"/>
        </w:trPr>
        <w:tc>
          <w:tcPr>
            <w:tcW w:w="3686" w:type="dxa"/>
            <w:shd w:val="clear" w:color="auto" w:fill="0E374B" w:themeFill="accent1"/>
          </w:tcPr>
          <w:p w14:paraId="22D1EE89" w14:textId="77777777" w:rsidR="00D01767" w:rsidRDefault="00D01767">
            <w:pPr>
              <w:pStyle w:val="TableheadingNormal-size11"/>
            </w:pPr>
            <w:r w:rsidRPr="00B67DE4">
              <w:t>Published on external CDPP website</w:t>
            </w:r>
          </w:p>
        </w:tc>
        <w:tc>
          <w:tcPr>
            <w:tcW w:w="5953" w:type="dxa"/>
          </w:tcPr>
          <w:p w14:paraId="6AB8B98F" w14:textId="5DC56967" w:rsidR="00D01767" w:rsidRPr="00E44094" w:rsidRDefault="00F71078">
            <w:pPr>
              <w:pStyle w:val="TablebodyNormal-size11"/>
              <w:keepNext/>
            </w:pPr>
            <w:r>
              <w:t>No</w:t>
            </w:r>
          </w:p>
        </w:tc>
      </w:tr>
      <w:bookmarkEnd w:id="1870"/>
    </w:tbl>
    <w:p w14:paraId="453C2434" w14:textId="0DC30519" w:rsidR="00D566DC" w:rsidRPr="008A41E6" w:rsidRDefault="00D566DC" w:rsidP="008A41E6">
      <w:pPr>
        <w:rPr>
          <w:b/>
          <w:bCs/>
          <w:lang w:eastAsia="en-AU"/>
        </w:rPr>
      </w:pPr>
    </w:p>
    <w:tbl>
      <w:tblPr>
        <w:tblStyle w:val="TableGrid"/>
        <w:tblW w:w="0" w:type="auto"/>
        <w:tblInd w:w="-5" w:type="dxa"/>
        <w:tblLook w:val="04A0" w:firstRow="1" w:lastRow="0" w:firstColumn="1" w:lastColumn="0" w:noHBand="0" w:noVBand="1"/>
      </w:tblPr>
      <w:tblGrid>
        <w:gridCol w:w="993"/>
        <w:gridCol w:w="1275"/>
        <w:gridCol w:w="1701"/>
        <w:gridCol w:w="1762"/>
        <w:gridCol w:w="2499"/>
        <w:gridCol w:w="1403"/>
      </w:tblGrid>
      <w:tr w:rsidR="009A7674" w:rsidRPr="000D3FAC" w14:paraId="13CCF136" w14:textId="77777777" w:rsidTr="00FF5012">
        <w:trPr>
          <w:trHeight w:val="481"/>
        </w:trPr>
        <w:tc>
          <w:tcPr>
            <w:tcW w:w="993" w:type="dxa"/>
            <w:shd w:val="clear" w:color="auto" w:fill="0E374B" w:themeFill="accent1"/>
          </w:tcPr>
          <w:bookmarkEnd w:id="1867"/>
          <w:bookmarkEnd w:id="1868"/>
          <w:bookmarkEnd w:id="1869"/>
          <w:p w14:paraId="2F45B057" w14:textId="77777777" w:rsidR="009A7674" w:rsidRPr="00E44094" w:rsidRDefault="009A7674">
            <w:pPr>
              <w:pStyle w:val="TableheadingNormal-size11"/>
            </w:pPr>
            <w:r>
              <w:t>Version</w:t>
            </w:r>
          </w:p>
        </w:tc>
        <w:tc>
          <w:tcPr>
            <w:tcW w:w="1275" w:type="dxa"/>
            <w:shd w:val="clear" w:color="auto" w:fill="0E374B" w:themeFill="accent1"/>
          </w:tcPr>
          <w:p w14:paraId="1F8ABE18" w14:textId="77777777" w:rsidR="009A7674" w:rsidRPr="00E44094" w:rsidRDefault="009A7674">
            <w:pPr>
              <w:pStyle w:val="TableheadingNormal-size11"/>
            </w:pPr>
            <w:r>
              <w:t>Date</w:t>
            </w:r>
          </w:p>
        </w:tc>
        <w:tc>
          <w:tcPr>
            <w:tcW w:w="1701" w:type="dxa"/>
            <w:shd w:val="clear" w:color="auto" w:fill="0E374B" w:themeFill="accent1"/>
          </w:tcPr>
          <w:p w14:paraId="28AB52F2" w14:textId="77777777" w:rsidR="009A7674" w:rsidRPr="00E44094" w:rsidRDefault="009A7674">
            <w:pPr>
              <w:pStyle w:val="TableheadingNormal-size11"/>
            </w:pPr>
            <w:r>
              <w:t>Author</w:t>
            </w:r>
          </w:p>
        </w:tc>
        <w:tc>
          <w:tcPr>
            <w:tcW w:w="1762" w:type="dxa"/>
            <w:shd w:val="clear" w:color="auto" w:fill="0E374B" w:themeFill="accent1"/>
          </w:tcPr>
          <w:p w14:paraId="4F99D88B" w14:textId="77777777" w:rsidR="009A7674" w:rsidRDefault="009A7674">
            <w:pPr>
              <w:pStyle w:val="TableheadingNormal-size11"/>
            </w:pPr>
            <w:r>
              <w:t>Approval for release</w:t>
            </w:r>
          </w:p>
        </w:tc>
        <w:tc>
          <w:tcPr>
            <w:tcW w:w="2499" w:type="dxa"/>
            <w:shd w:val="clear" w:color="auto" w:fill="0E374B" w:themeFill="accent1"/>
          </w:tcPr>
          <w:p w14:paraId="5C152309" w14:textId="77777777" w:rsidR="009A7674" w:rsidRPr="00E44094" w:rsidRDefault="009A7674">
            <w:pPr>
              <w:pStyle w:val="TableheadingNormal-size11"/>
            </w:pPr>
            <w:r>
              <w:t>Description</w:t>
            </w:r>
          </w:p>
        </w:tc>
        <w:tc>
          <w:tcPr>
            <w:tcW w:w="1403" w:type="dxa"/>
            <w:shd w:val="clear" w:color="auto" w:fill="0E374B" w:themeFill="accent1"/>
          </w:tcPr>
          <w:p w14:paraId="31EE089B" w14:textId="77777777" w:rsidR="009A7674" w:rsidRPr="00E44094" w:rsidRDefault="009A7674">
            <w:pPr>
              <w:pStyle w:val="TableheadingNormal-size11"/>
            </w:pPr>
            <w:r>
              <w:t>Next review</w:t>
            </w:r>
          </w:p>
        </w:tc>
      </w:tr>
      <w:tr w:rsidR="00811606" w14:paraId="71F9CFB5" w14:textId="77777777" w:rsidTr="00FF5012">
        <w:tc>
          <w:tcPr>
            <w:tcW w:w="993" w:type="dxa"/>
          </w:tcPr>
          <w:p w14:paraId="384E625C" w14:textId="77777777" w:rsidR="00811606" w:rsidRPr="007B636A" w:rsidRDefault="00811606" w:rsidP="00811606">
            <w:pPr>
              <w:pStyle w:val="TablebodyNormal-size11"/>
              <w:keepNext/>
            </w:pPr>
            <w:r>
              <w:t>1.0</w:t>
            </w:r>
          </w:p>
        </w:tc>
        <w:tc>
          <w:tcPr>
            <w:tcW w:w="1275" w:type="dxa"/>
          </w:tcPr>
          <w:p w14:paraId="322030AD" w14:textId="3E7CC47D" w:rsidR="00811606" w:rsidRDefault="00811606" w:rsidP="00811606">
            <w:pPr>
              <w:pStyle w:val="TablebodyNormal-size11"/>
              <w:keepNext/>
            </w:pPr>
            <w:r w:rsidRPr="00CB1D05">
              <w:t>21 August 2017</w:t>
            </w:r>
          </w:p>
        </w:tc>
        <w:tc>
          <w:tcPr>
            <w:tcW w:w="1701" w:type="dxa"/>
          </w:tcPr>
          <w:p w14:paraId="17F81ABE" w14:textId="0FF27B6E" w:rsidR="00811606" w:rsidRDefault="00811606" w:rsidP="00811606">
            <w:pPr>
              <w:pStyle w:val="TablebodyNormal-size11"/>
              <w:keepNext/>
            </w:pPr>
            <w:r w:rsidRPr="00CB1D05">
              <w:t>Katrina Hargreaves</w:t>
            </w:r>
          </w:p>
        </w:tc>
        <w:tc>
          <w:tcPr>
            <w:tcW w:w="1762" w:type="dxa"/>
          </w:tcPr>
          <w:p w14:paraId="24269FDA" w14:textId="1FBBFCC8" w:rsidR="00811606" w:rsidRDefault="00811606" w:rsidP="00811606">
            <w:pPr>
              <w:pStyle w:val="TablebodyNormal-size11"/>
              <w:keepNext/>
            </w:pPr>
          </w:p>
        </w:tc>
        <w:tc>
          <w:tcPr>
            <w:tcW w:w="2499" w:type="dxa"/>
          </w:tcPr>
          <w:p w14:paraId="159FF7D4" w14:textId="05DD8ECD" w:rsidR="00811606" w:rsidRDefault="00811606" w:rsidP="00811606">
            <w:pPr>
              <w:pStyle w:val="TablebodyNormal-size11"/>
            </w:pPr>
          </w:p>
        </w:tc>
        <w:tc>
          <w:tcPr>
            <w:tcW w:w="1403" w:type="dxa"/>
          </w:tcPr>
          <w:p w14:paraId="34F339B6" w14:textId="7387812C" w:rsidR="00811606" w:rsidRDefault="00811606" w:rsidP="00811606">
            <w:pPr>
              <w:pStyle w:val="TablebodyNormal-size11"/>
              <w:keepNext/>
            </w:pPr>
            <w:r w:rsidRPr="00811606">
              <w:t>21 August 2018</w:t>
            </w:r>
          </w:p>
        </w:tc>
      </w:tr>
      <w:tr w:rsidR="00811606" w14:paraId="6860D03F" w14:textId="77777777" w:rsidTr="00FF5012">
        <w:tc>
          <w:tcPr>
            <w:tcW w:w="993" w:type="dxa"/>
          </w:tcPr>
          <w:p w14:paraId="705CD032" w14:textId="765D1178" w:rsidR="00811606" w:rsidRDefault="00811606" w:rsidP="00811606">
            <w:pPr>
              <w:pStyle w:val="TablebodyNormal-size11"/>
              <w:keepNext/>
            </w:pPr>
            <w:r>
              <w:t>2.0</w:t>
            </w:r>
          </w:p>
        </w:tc>
        <w:tc>
          <w:tcPr>
            <w:tcW w:w="1275" w:type="dxa"/>
          </w:tcPr>
          <w:p w14:paraId="33AC05AD" w14:textId="51483047" w:rsidR="00811606" w:rsidRPr="00B6487F" w:rsidRDefault="00811606" w:rsidP="00811606">
            <w:pPr>
              <w:pStyle w:val="TablebodyNormal-size11"/>
              <w:keepNext/>
            </w:pPr>
            <w:r w:rsidRPr="000627D7">
              <w:t>25 June 2019</w:t>
            </w:r>
          </w:p>
        </w:tc>
        <w:tc>
          <w:tcPr>
            <w:tcW w:w="1701" w:type="dxa"/>
          </w:tcPr>
          <w:p w14:paraId="69628CE5" w14:textId="5ED754D0" w:rsidR="00811606" w:rsidRPr="00B6487F" w:rsidRDefault="00811606" w:rsidP="00811606">
            <w:pPr>
              <w:pStyle w:val="TablebodyNormal-size11"/>
              <w:keepNext/>
            </w:pPr>
            <w:r w:rsidRPr="000627D7">
              <w:t>People Branch</w:t>
            </w:r>
          </w:p>
        </w:tc>
        <w:tc>
          <w:tcPr>
            <w:tcW w:w="1762" w:type="dxa"/>
          </w:tcPr>
          <w:p w14:paraId="04C41F3C" w14:textId="0834F137" w:rsidR="00811606" w:rsidRDefault="00811606" w:rsidP="00811606">
            <w:pPr>
              <w:pStyle w:val="TablebodyNormal-size11"/>
              <w:keepNext/>
            </w:pPr>
          </w:p>
        </w:tc>
        <w:tc>
          <w:tcPr>
            <w:tcW w:w="2499" w:type="dxa"/>
          </w:tcPr>
          <w:p w14:paraId="72EF05CE" w14:textId="7B2F219C" w:rsidR="00811606" w:rsidRDefault="00811606" w:rsidP="00811606">
            <w:pPr>
              <w:pStyle w:val="TablebodyNormal-size11"/>
            </w:pPr>
            <w:r w:rsidRPr="00811606">
              <w:t>Updated contact details</w:t>
            </w:r>
          </w:p>
        </w:tc>
        <w:tc>
          <w:tcPr>
            <w:tcW w:w="1403" w:type="dxa"/>
          </w:tcPr>
          <w:p w14:paraId="56BE94D7" w14:textId="30737736" w:rsidR="00811606" w:rsidRDefault="00811606" w:rsidP="00811606">
            <w:pPr>
              <w:pStyle w:val="TablebodyNormal-size11"/>
              <w:keepNext/>
            </w:pPr>
          </w:p>
        </w:tc>
      </w:tr>
      <w:tr w:rsidR="0075273A" w14:paraId="223DFC1C" w14:textId="77777777" w:rsidTr="00FF5012">
        <w:tc>
          <w:tcPr>
            <w:tcW w:w="993" w:type="dxa"/>
          </w:tcPr>
          <w:p w14:paraId="351165F5" w14:textId="06FE0BE3" w:rsidR="0075273A" w:rsidRDefault="0075273A" w:rsidP="00811606">
            <w:pPr>
              <w:pStyle w:val="TablebodyNormal-size11"/>
              <w:keepNext/>
            </w:pPr>
            <w:r>
              <w:t>3.0</w:t>
            </w:r>
          </w:p>
        </w:tc>
        <w:tc>
          <w:tcPr>
            <w:tcW w:w="1275" w:type="dxa"/>
          </w:tcPr>
          <w:p w14:paraId="77813A0C" w14:textId="0EBB3ABE" w:rsidR="0075273A" w:rsidRPr="000627D7" w:rsidRDefault="00B67D39" w:rsidP="00811606">
            <w:pPr>
              <w:pStyle w:val="TablebodyNormal-size11"/>
              <w:keepNext/>
            </w:pPr>
            <w:r>
              <w:t xml:space="preserve">20 August </w:t>
            </w:r>
            <w:r w:rsidR="0075273A">
              <w:t>2025</w:t>
            </w:r>
          </w:p>
        </w:tc>
        <w:tc>
          <w:tcPr>
            <w:tcW w:w="1701" w:type="dxa"/>
          </w:tcPr>
          <w:p w14:paraId="339CDA97" w14:textId="3B6238B4" w:rsidR="0075273A" w:rsidRPr="000627D7" w:rsidRDefault="0075273A" w:rsidP="00811606">
            <w:pPr>
              <w:pStyle w:val="TablebodyNormal-size11"/>
              <w:keepNext/>
            </w:pPr>
            <w:r>
              <w:t>Policy and Conditions Team</w:t>
            </w:r>
          </w:p>
        </w:tc>
        <w:tc>
          <w:tcPr>
            <w:tcW w:w="1762" w:type="dxa"/>
          </w:tcPr>
          <w:p w14:paraId="237AB2FE" w14:textId="1D14BDF8" w:rsidR="0075273A" w:rsidRDefault="009008C5" w:rsidP="00811606">
            <w:pPr>
              <w:pStyle w:val="TablebodyNormal-size11"/>
              <w:keepNext/>
            </w:pPr>
            <w:r>
              <w:t xml:space="preserve">12 </w:t>
            </w:r>
            <w:r w:rsidR="00117804">
              <w:t>August</w:t>
            </w:r>
            <w:r w:rsidR="002369F7">
              <w:t xml:space="preserve"> 2025</w:t>
            </w:r>
          </w:p>
        </w:tc>
        <w:tc>
          <w:tcPr>
            <w:tcW w:w="2499" w:type="dxa"/>
          </w:tcPr>
          <w:p w14:paraId="35316F79" w14:textId="5C9B25BE" w:rsidR="0075273A" w:rsidRPr="00811606" w:rsidRDefault="0075273A" w:rsidP="00811606">
            <w:pPr>
              <w:pStyle w:val="TablebodyNormal-size11"/>
            </w:pPr>
            <w:r>
              <w:t>Updated to support</w:t>
            </w:r>
            <w:r w:rsidR="002369F7">
              <w:t xml:space="preserve"> the new Workplace Harassment, Sexual Harassment and Bullying Policy.</w:t>
            </w:r>
          </w:p>
        </w:tc>
        <w:tc>
          <w:tcPr>
            <w:tcW w:w="1403" w:type="dxa"/>
          </w:tcPr>
          <w:p w14:paraId="448E4D73" w14:textId="73FC2A6A" w:rsidR="0075273A" w:rsidRDefault="00117804" w:rsidP="00811606">
            <w:pPr>
              <w:pStyle w:val="TablebodyNormal-size11"/>
              <w:keepNext/>
            </w:pPr>
            <w:r>
              <w:t>August</w:t>
            </w:r>
            <w:r w:rsidR="002369F7">
              <w:t xml:space="preserve"> 2027</w:t>
            </w:r>
          </w:p>
        </w:tc>
      </w:tr>
    </w:tbl>
    <w:p w14:paraId="792B38C6" w14:textId="77777777" w:rsidR="00F474E3" w:rsidRDefault="00F474E3">
      <w:pPr>
        <w:spacing w:before="0" w:after="200" w:line="276" w:lineRule="auto"/>
        <w:rPr>
          <w:rFonts w:eastAsia="Meiryo" w:cs="Arial"/>
          <w:b/>
          <w:bCs/>
          <w:caps/>
          <w:szCs w:val="26"/>
        </w:rPr>
      </w:pPr>
      <w:r>
        <w:br w:type="page"/>
      </w:r>
    </w:p>
    <w:p w14:paraId="5944A74A" w14:textId="4D922C66" w:rsidR="00E676B3" w:rsidRDefault="002369F7" w:rsidP="00ED468B">
      <w:pPr>
        <w:pStyle w:val="Heading1"/>
        <w:numPr>
          <w:ilvl w:val="0"/>
          <w:numId w:val="182"/>
        </w:numPr>
      </w:pPr>
      <w:bookmarkStart w:id="1871" w:name="_Toc206582866"/>
      <w:r>
        <w:lastRenderedPageBreak/>
        <w:t>A: FLOWCHART – GUIDANCE FOR MANAGEMENT OF WORKPLACE INAPPROPRIATE BEHAVIOUR</w:t>
      </w:r>
      <w:bookmarkEnd w:id="1871"/>
    </w:p>
    <w:p w14:paraId="622E4932" w14:textId="557CEE17" w:rsidR="00BF6B5C" w:rsidRDefault="00E676B3" w:rsidP="00630C71">
      <w:pPr>
        <w:pStyle w:val="Numberedparagraph0"/>
      </w:pPr>
      <w:r w:rsidRPr="00A65279">
        <w:rPr>
          <w:noProof/>
        </w:rPr>
        <w:drawing>
          <wp:inline distT="0" distB="0" distL="0" distR="0" wp14:anchorId="2D32D877" wp14:editId="35AB6CB4">
            <wp:extent cx="6120130" cy="7718425"/>
            <wp:effectExtent l="0" t="0" r="0" b="0"/>
            <wp:docPr id="5578544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6120130" cy="7718425"/>
                    </a:xfrm>
                    <a:prstGeom prst="rect">
                      <a:avLst/>
                    </a:prstGeom>
                    <a:noFill/>
                    <a:ln>
                      <a:noFill/>
                    </a:ln>
                  </pic:spPr>
                </pic:pic>
              </a:graphicData>
            </a:graphic>
          </wp:inline>
        </w:drawing>
      </w:r>
    </w:p>
    <w:sectPr w:rsidR="00BF6B5C" w:rsidSect="0075597F">
      <w:pgSz w:w="11906" w:h="16838"/>
      <w:pgMar w:top="1134" w:right="991"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8F8A2" w14:textId="77777777" w:rsidR="00FD0055" w:rsidRDefault="00FD0055" w:rsidP="00047C6B">
      <w:pPr>
        <w:spacing w:before="0" w:line="240" w:lineRule="auto"/>
      </w:pPr>
      <w:r>
        <w:separator/>
      </w:r>
    </w:p>
    <w:p w14:paraId="6F17535D" w14:textId="77777777" w:rsidR="00FD0055" w:rsidRDefault="00FD0055"/>
  </w:endnote>
  <w:endnote w:type="continuationSeparator" w:id="0">
    <w:p w14:paraId="4EE7DDDE" w14:textId="77777777" w:rsidR="00FD0055" w:rsidRDefault="00FD0055" w:rsidP="00047C6B">
      <w:pPr>
        <w:spacing w:before="0" w:line="240" w:lineRule="auto"/>
      </w:pPr>
      <w:r>
        <w:continuationSeparator/>
      </w:r>
    </w:p>
    <w:p w14:paraId="30377114" w14:textId="77777777" w:rsidR="00FD0055" w:rsidRDefault="00FD0055"/>
  </w:endnote>
  <w:endnote w:type="continuationNotice" w:id="1">
    <w:p w14:paraId="63340905" w14:textId="77777777" w:rsidR="00FD0055" w:rsidRDefault="00FD005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altName w:val="メイリオ"/>
    <w:charset w:val="80"/>
    <w:family w:val="swiss"/>
    <w:pitch w:val="variable"/>
    <w:sig w:usb0="E00002FF" w:usb1="6AC7FFFF" w:usb2="08000012" w:usb3="00000000" w:csb0="0002009F" w:csb1="00000000"/>
  </w:font>
  <w:font w:name="MuseoSans-500">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Bold">
    <w:altName w:val="Calibri"/>
    <w:panose1 w:val="020F0702030404030204"/>
    <w:charset w:val="00"/>
    <w:family w:val="auto"/>
    <w:pitch w:val="variable"/>
    <w:sig w:usb0="00000003" w:usb1="00000000" w:usb2="00000000" w:usb3="00000000" w:csb0="00000001" w:csb1="00000000"/>
  </w:font>
  <w:font w:name="TheSansBold-Plain">
    <w:altName w:val="Calibri"/>
    <w:panose1 w:val="00000000000000000000"/>
    <w:charset w:val="00"/>
    <w:family w:val="swiss"/>
    <w:notTrueType/>
    <w:pitch w:val="default"/>
    <w:sig w:usb0="00000003" w:usb1="00000000" w:usb2="00000000" w:usb3="00000000" w:csb0="00000001" w:csb1="00000000"/>
  </w:font>
  <w:font w:name="TheSans-Plain">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1127538"/>
      <w:docPartObj>
        <w:docPartGallery w:val="Page Numbers (Bottom of Page)"/>
        <w:docPartUnique/>
      </w:docPartObj>
    </w:sdtPr>
    <w:sdtEndPr>
      <w:rPr>
        <w:noProof/>
      </w:rPr>
    </w:sdtEndPr>
    <w:sdtContent>
      <w:p w14:paraId="51301775" w14:textId="77777777" w:rsidR="00213A56" w:rsidRPr="009C195A" w:rsidRDefault="00213A56" w:rsidP="00213A56">
        <w:pPr>
          <w:pStyle w:val="Footer"/>
          <w:spacing w:before="0"/>
          <w:jc w:val="center"/>
          <w:rPr>
            <w:b/>
            <w:bCs/>
          </w:rPr>
        </w:pPr>
        <w:r w:rsidRPr="009C195A">
          <w:rPr>
            <w:b/>
            <w:bCs/>
          </w:rPr>
          <w:t>OFFICIAL: SENSITIVE LEGAL PRIVILEGE</w:t>
        </w:r>
      </w:p>
      <w:p w14:paraId="3D00BE78" w14:textId="77777777" w:rsidR="005C34A1" w:rsidRDefault="00253F0F" w:rsidP="00AC73F3">
        <w:pPr>
          <w:pStyle w:val="Footer"/>
          <w:spacing w:before="0"/>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414436"/>
      <w:docPartObj>
        <w:docPartGallery w:val="Page Numbers (Bottom of Page)"/>
        <w:docPartUnique/>
      </w:docPartObj>
    </w:sdtPr>
    <w:sdtEndPr>
      <w:rPr>
        <w:noProof/>
      </w:rPr>
    </w:sdtEndPr>
    <w:sdtContent>
      <w:p w14:paraId="39FB6354" w14:textId="580C9430" w:rsidR="00AC73F3" w:rsidRPr="00634591" w:rsidRDefault="00AC73F3" w:rsidP="00634591">
        <w:pPr>
          <w:pStyle w:val="Footer"/>
          <w:spacing w:before="240" w:line="240" w:lineRule="auto"/>
          <w:jc w:val="center"/>
          <w:rPr>
            <w:b/>
            <w:bCs/>
            <w:color w:val="FF0000"/>
            <w:sz w:val="28"/>
            <w:szCs w:val="28"/>
          </w:rPr>
        </w:pPr>
        <w:r w:rsidRPr="00634591">
          <w:rPr>
            <w:b/>
            <w:bCs/>
            <w:color w:val="FF0000"/>
            <w:sz w:val="28"/>
            <w:szCs w:val="28"/>
          </w:rPr>
          <w:t>OFFICIAL</w:t>
        </w:r>
      </w:p>
      <w:p w14:paraId="7C1E615B" w14:textId="31969D96" w:rsidR="005C34A1" w:rsidRDefault="00253F0F" w:rsidP="00AC73F3">
        <w:pPr>
          <w:pStyle w:val="Footer"/>
          <w:spacing w:before="0"/>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5D341" w14:textId="4C403B37" w:rsidR="00756A0B" w:rsidRPr="00634591" w:rsidRDefault="00634591" w:rsidP="00634591">
    <w:pPr>
      <w:pStyle w:val="Footer"/>
      <w:spacing w:before="240" w:after="240" w:line="240" w:lineRule="auto"/>
      <w:jc w:val="center"/>
      <w:rPr>
        <w:b/>
        <w:bCs/>
        <w:color w:val="FF0000"/>
        <w:sz w:val="28"/>
        <w:szCs w:val="28"/>
      </w:rPr>
    </w:pPr>
    <w:r w:rsidRPr="00634591">
      <w:rPr>
        <w:b/>
        <w:bCs/>
        <w:color w:val="FF0000"/>
        <w:sz w:val="28"/>
        <w:szCs w:val="28"/>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9252F" w14:textId="77777777" w:rsidR="00FD0055" w:rsidRDefault="00FD0055">
      <w:r>
        <w:separator/>
      </w:r>
    </w:p>
  </w:footnote>
  <w:footnote w:type="continuationSeparator" w:id="0">
    <w:p w14:paraId="28F693FA" w14:textId="77777777" w:rsidR="00FD0055" w:rsidRDefault="00FD0055" w:rsidP="00047C6B">
      <w:pPr>
        <w:spacing w:before="0" w:line="240" w:lineRule="auto"/>
      </w:pPr>
      <w:r>
        <w:continuationSeparator/>
      </w:r>
    </w:p>
    <w:p w14:paraId="1697A561" w14:textId="77777777" w:rsidR="00FD0055" w:rsidRDefault="00FD0055"/>
  </w:footnote>
  <w:footnote w:type="continuationNotice" w:id="1">
    <w:p w14:paraId="4E85983E" w14:textId="77777777" w:rsidR="00FD0055" w:rsidRDefault="00FD0055">
      <w:pPr>
        <w:spacing w:before="0" w:after="0" w:line="240" w:lineRule="auto"/>
      </w:pPr>
    </w:p>
  </w:footnote>
  <w:footnote w:id="2">
    <w:p w14:paraId="768E1F4A" w14:textId="77777777" w:rsidR="002423D1" w:rsidRDefault="002423D1" w:rsidP="00915A79">
      <w:pPr>
        <w:pStyle w:val="FootnoteText"/>
      </w:pPr>
      <w:r>
        <w:rPr>
          <w:rStyle w:val="FootnoteReference"/>
        </w:rPr>
        <w:footnoteRef/>
      </w:r>
      <w:r>
        <w:tab/>
      </w:r>
      <w:r w:rsidRPr="008C70C9">
        <w:t xml:space="preserve">References to the law, policies and guidelines </w:t>
      </w:r>
      <w:r>
        <w:t>are</w:t>
      </w:r>
      <w:r w:rsidRPr="008C70C9">
        <w:t xml:space="preserve"> current as at the date of publication. </w:t>
      </w:r>
      <w:r>
        <w:t>User</w:t>
      </w:r>
      <w:r w:rsidRPr="008C70C9">
        <w:t xml:space="preserve">s should confirm the currency of all source material at the time </w:t>
      </w:r>
      <w:r>
        <w:t>of using this document.</w:t>
      </w:r>
    </w:p>
  </w:footnote>
  <w:footnote w:id="3">
    <w:p w14:paraId="388AF00E" w14:textId="68D95D1F" w:rsidR="00AF0940" w:rsidRPr="00315BE2" w:rsidRDefault="00AF0940">
      <w:pPr>
        <w:pStyle w:val="FootnoteText"/>
        <w:rPr>
          <w:sz w:val="12"/>
          <w:szCs w:val="12"/>
        </w:rPr>
      </w:pPr>
      <w:r>
        <w:rPr>
          <w:rStyle w:val="FootnoteReference"/>
        </w:rPr>
        <w:footnoteRef/>
      </w:r>
      <w:r>
        <w:tab/>
      </w:r>
      <w:r w:rsidRPr="00315BE2">
        <w:rPr>
          <w:sz w:val="12"/>
          <w:szCs w:val="12"/>
        </w:rPr>
        <w:t>Sex Discrimination Act 1984 (Cth)</w:t>
      </w:r>
    </w:p>
  </w:footnote>
  <w:footnote w:id="4">
    <w:p w14:paraId="036AE966" w14:textId="68E45336" w:rsidR="008A0588" w:rsidRDefault="008A0588">
      <w:pPr>
        <w:pStyle w:val="FootnoteText"/>
      </w:pPr>
      <w:r>
        <w:rPr>
          <w:rStyle w:val="FootnoteReference"/>
        </w:rPr>
        <w:footnoteRef/>
      </w:r>
      <w:r>
        <w:tab/>
      </w:r>
      <w:r w:rsidRPr="00E16F6E">
        <w:t xml:space="preserve">Chapter 6 - Section 789FD of the </w:t>
      </w:r>
      <w:hyperlink r:id="rId1">
        <w:r w:rsidRPr="00E16F6E">
          <w:t>Fair</w:t>
        </w:r>
      </w:hyperlink>
      <w:r w:rsidRPr="00E16F6E">
        <w:t xml:space="preserve"> </w:t>
      </w:r>
      <w:hyperlink r:id="rId2">
        <w:r w:rsidRPr="00E16F6E">
          <w:t>Work Act 2009</w:t>
        </w:r>
      </w:hyperlink>
      <w:r w:rsidRPr="00E16F6E">
        <w:t xml:space="preserve"> (FW Act)</w:t>
      </w:r>
    </w:p>
  </w:footnote>
  <w:footnote w:id="5">
    <w:p w14:paraId="297C509A" w14:textId="62ED0BFA" w:rsidR="00E16F6E" w:rsidRDefault="00E16F6E">
      <w:pPr>
        <w:pStyle w:val="FootnoteText"/>
      </w:pPr>
      <w:r>
        <w:rPr>
          <w:rStyle w:val="FootnoteReference"/>
        </w:rPr>
        <w:footnoteRef/>
      </w:r>
      <w:r>
        <w:tab/>
      </w:r>
      <w:hyperlink r:id="rId3" w:anchor="id-1.5.3.2.9" w:history="1">
        <w:r w:rsidRPr="00315BE2">
          <w:rPr>
            <w:rStyle w:val="Hyperlink"/>
            <w:bCs/>
            <w:sz w:val="16"/>
            <w:szCs w:val="16"/>
          </w:rPr>
          <w:t>The courtroom as a workplace</w:t>
        </w:r>
      </w:hyperlink>
      <w:r w:rsidRPr="00315BE2">
        <w:rPr>
          <w:b/>
          <w:bCs/>
          <w:sz w:val="16"/>
          <w:szCs w:val="16"/>
        </w:rPr>
        <w:t xml:space="preserve"> – NSW Judicial Commission</w:t>
      </w:r>
    </w:p>
  </w:footnote>
  <w:footnote w:id="6">
    <w:p w14:paraId="7DCA2EEC" w14:textId="77777777" w:rsidR="00DA09F2" w:rsidRPr="00ED468B" w:rsidRDefault="00DA09F2" w:rsidP="00DA09F2">
      <w:pPr>
        <w:pStyle w:val="FootnoteText"/>
        <w:rPr>
          <w:sz w:val="16"/>
          <w:szCs w:val="16"/>
        </w:rPr>
      </w:pPr>
      <w:r w:rsidRPr="00B4600F">
        <w:rPr>
          <w:rStyle w:val="FootnoteReference"/>
          <w:sz w:val="16"/>
          <w:szCs w:val="16"/>
        </w:rPr>
        <w:footnoteRef/>
      </w:r>
      <w:r w:rsidRPr="00ED468B">
        <w:rPr>
          <w:sz w:val="16"/>
          <w:szCs w:val="16"/>
        </w:rPr>
        <w:tab/>
      </w:r>
      <w:r w:rsidRPr="00ED468B">
        <w:rPr>
          <w:i/>
          <w:iCs/>
          <w:sz w:val="16"/>
          <w:szCs w:val="16"/>
        </w:rPr>
        <w:t>The positive duty is found in s 47C of the Sex Discrimination Act 1984 (Cth).</w:t>
      </w:r>
    </w:p>
  </w:footnote>
  <w:footnote w:id="7">
    <w:p w14:paraId="38940E04" w14:textId="77777777" w:rsidR="00D657FC" w:rsidRDefault="00D657FC" w:rsidP="00D657FC">
      <w:pPr>
        <w:pStyle w:val="FootnoteText"/>
      </w:pPr>
      <w:r>
        <w:rPr>
          <w:rStyle w:val="FootnoteReference"/>
        </w:rPr>
        <w:footnoteRef/>
      </w:r>
      <w:r>
        <w:tab/>
      </w:r>
      <w:r w:rsidRPr="00BF402A">
        <w:rPr>
          <w:sz w:val="16"/>
          <w:szCs w:val="16"/>
        </w:rPr>
        <w:t>Extract from the Comcare Bullying: Prevention and Awareness Training PowerPoint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B421" w14:textId="77777777" w:rsidR="007F4616" w:rsidRPr="006F1298" w:rsidRDefault="007F4616" w:rsidP="006F1298">
    <w:pPr>
      <w:pBdr>
        <w:bottom w:val="single" w:sz="8" w:space="4" w:color="50D5E3" w:themeColor="accent2" w:themeTint="99"/>
      </w:pBdr>
      <w:tabs>
        <w:tab w:val="center" w:pos="4513"/>
        <w:tab w:val="right" w:pos="9026"/>
      </w:tabs>
      <w:spacing w:before="0"/>
      <w:rPr>
        <w:rFonts w:eastAsia="Calibri" w:cs="Times New Roman"/>
        <w:sz w:val="20"/>
        <w:szCs w:val="20"/>
      </w:rPr>
    </w:pPr>
    <w:r w:rsidRPr="006F1298">
      <w:rPr>
        <w:rFonts w:eastAsia="Calibri" w:cs="Times New Roman"/>
        <w:b/>
        <w:bCs/>
        <w:sz w:val="20"/>
        <w:szCs w:val="20"/>
      </w:rPr>
      <w:t xml:space="preserve">Last update: </w:t>
    </w:r>
    <w:r w:rsidRPr="006F1298">
      <w:rPr>
        <w:rFonts w:eastAsia="Calibri" w:cs="Times New Roman"/>
        <w:sz w:val="20"/>
        <w:szCs w:val="20"/>
      </w:rPr>
      <w:t>Month Year</w:t>
    </w:r>
    <w:r w:rsidRPr="006F1298">
      <w:rPr>
        <w:rFonts w:eastAsia="Calibri" w:cs="Times New Roman"/>
        <w:sz w:val="20"/>
        <w:szCs w:val="20"/>
      </w:rPr>
      <w:tab/>
      <w:t xml:space="preserve">                                 </w:t>
    </w:r>
    <w:r w:rsidRPr="006F1298">
      <w:rPr>
        <w:rFonts w:eastAsia="Calibri" w:cs="Times New Roman"/>
        <w:sz w:val="20"/>
        <w:szCs w:val="20"/>
      </w:rPr>
      <w:tab/>
      <w:t xml:space="preserve">         National Offence </w:t>
    </w:r>
    <w:proofErr w:type="gramStart"/>
    <w:r w:rsidRPr="006F1298">
      <w:rPr>
        <w:rFonts w:eastAsia="Calibri" w:cs="Times New Roman"/>
        <w:sz w:val="20"/>
        <w:szCs w:val="20"/>
      </w:rPr>
      <w:t>Guide  |</w:t>
    </w:r>
    <w:proofErr w:type="gramEnd"/>
    <w:r w:rsidRPr="006F1298">
      <w:rPr>
        <w:rFonts w:eastAsia="Calibri" w:cs="Times New Roman"/>
        <w:sz w:val="20"/>
        <w:szCs w:val="20"/>
      </w:rPr>
      <w:t xml:space="preserve">  Title of NOG</w:t>
    </w:r>
  </w:p>
  <w:p w14:paraId="45421AD9" w14:textId="77777777" w:rsidR="007F4616" w:rsidRDefault="007F46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688A4" w14:textId="77777777" w:rsidR="00634591" w:rsidRDefault="00634591" w:rsidP="00E73AB4">
    <w:pPr>
      <w:pBdr>
        <w:bottom w:val="single" w:sz="8" w:space="1" w:color="50D5E3" w:themeColor="accent2" w:themeTint="99"/>
      </w:pBdr>
      <w:tabs>
        <w:tab w:val="center" w:pos="4513"/>
        <w:tab w:val="right" w:pos="9638"/>
      </w:tabs>
      <w:spacing w:before="0"/>
      <w:jc w:val="center"/>
      <w:rPr>
        <w:b/>
        <w:bCs/>
        <w:color w:val="FF0000"/>
        <w:sz w:val="28"/>
        <w:szCs w:val="28"/>
      </w:rPr>
    </w:pPr>
    <w:r>
      <w:rPr>
        <w:b/>
        <w:bCs/>
        <w:color w:val="FF0000"/>
        <w:sz w:val="28"/>
        <w:szCs w:val="28"/>
      </w:rPr>
      <w:t>O</w:t>
    </w:r>
    <w:r w:rsidRPr="00EA7E26">
      <w:rPr>
        <w:b/>
        <w:bCs/>
        <w:color w:val="FF0000"/>
        <w:sz w:val="28"/>
        <w:szCs w:val="28"/>
      </w:rPr>
      <w:t>FFICIAL</w:t>
    </w:r>
  </w:p>
  <w:p w14:paraId="4A43CCF1" w14:textId="7C0E6874" w:rsidR="005C34A1" w:rsidRPr="00F11202" w:rsidRDefault="007F4616" w:rsidP="00275663">
    <w:pPr>
      <w:pBdr>
        <w:bottom w:val="single" w:sz="8" w:space="1" w:color="50D5E3" w:themeColor="accent2" w:themeTint="99"/>
      </w:pBdr>
      <w:tabs>
        <w:tab w:val="left" w:pos="2838"/>
        <w:tab w:val="center" w:pos="4513"/>
        <w:tab w:val="right" w:pos="9638"/>
      </w:tabs>
      <w:spacing w:before="0" w:after="240" w:line="240" w:lineRule="auto"/>
      <w:jc w:val="center"/>
    </w:pPr>
    <w:r w:rsidRPr="00F11202">
      <w:rPr>
        <w:b/>
        <w:bCs/>
      </w:rPr>
      <w:t>Last update</w:t>
    </w:r>
    <w:r w:rsidRPr="00F11202">
      <w:t xml:space="preserve">: </w:t>
    </w:r>
    <w:r w:rsidR="00BC53D4">
      <w:t>August</w:t>
    </w:r>
    <w:r w:rsidR="00C50549">
      <w:t xml:space="preserve"> </w:t>
    </w:r>
    <w:r w:rsidR="00E676B3">
      <w:t>202</w:t>
    </w:r>
    <w:r w:rsidR="00C50549">
      <w:t>5</w:t>
    </w:r>
    <w:r w:rsidR="00F11202">
      <w:tab/>
    </w:r>
    <w:r w:rsidR="00A3135B">
      <w:tab/>
    </w:r>
    <w:r w:rsidR="00F11202">
      <w:tab/>
    </w:r>
    <w:r w:rsidR="00C04038">
      <w:t>Workplace Respect and Courtesy Guidelines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5CB39" w14:textId="3EE22491" w:rsidR="00047C6B" w:rsidRPr="00634591" w:rsidRDefault="004946FC" w:rsidP="00634591">
    <w:pPr>
      <w:pStyle w:val="Header"/>
      <w:spacing w:before="0"/>
      <w:jc w:val="center"/>
      <w:rPr>
        <w:b/>
        <w:bCs/>
        <w:color w:val="FF0000"/>
        <w:sz w:val="28"/>
        <w:szCs w:val="28"/>
      </w:rPr>
    </w:pPr>
    <w:r w:rsidRPr="006A44C1">
      <w:rPr>
        <w:noProof/>
      </w:rPr>
      <w:drawing>
        <wp:anchor distT="0" distB="0" distL="114300" distR="114300" simplePos="0" relativeHeight="251658240" behindDoc="1" locked="0" layoutInCell="1" allowOverlap="1" wp14:anchorId="185AB2A3" wp14:editId="1C1CB6B2">
          <wp:simplePos x="0" y="0"/>
          <wp:positionH relativeFrom="margin">
            <wp:posOffset>-627321</wp:posOffset>
          </wp:positionH>
          <wp:positionV relativeFrom="paragraph">
            <wp:posOffset>-265814</wp:posOffset>
          </wp:positionV>
          <wp:extent cx="7380993" cy="10440535"/>
          <wp:effectExtent l="0" t="0" r="0" b="0"/>
          <wp:wrapNone/>
          <wp:docPr id="1611349184" name="Picture 1611349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380993" cy="1044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634591" w:rsidRPr="00634591">
      <w:rPr>
        <w:b/>
        <w:bCs/>
        <w:color w:val="FF0000"/>
        <w:sz w:val="28"/>
        <w:szCs w:val="28"/>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70689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E1A9D"/>
    <w:multiLevelType w:val="hybridMultilevel"/>
    <w:tmpl w:val="61EC0FE4"/>
    <w:lvl w:ilvl="0" w:tplc="EC54025E">
      <w:numFmt w:val="bullet"/>
      <w:lvlText w:val=""/>
      <w:lvlJc w:val="left"/>
      <w:pPr>
        <w:ind w:left="830" w:hanging="360"/>
      </w:pPr>
      <w:rPr>
        <w:rFonts w:ascii="Symbol" w:eastAsia="Symbol" w:hAnsi="Symbol" w:cs="Symbol" w:hint="default"/>
        <w:b w:val="0"/>
        <w:bCs w:val="0"/>
        <w:i w:val="0"/>
        <w:iCs w:val="0"/>
        <w:spacing w:val="0"/>
        <w:w w:val="99"/>
        <w:sz w:val="20"/>
        <w:szCs w:val="20"/>
        <w:lang w:val="en-US" w:eastAsia="en-US" w:bidi="ar-SA"/>
      </w:rPr>
    </w:lvl>
    <w:lvl w:ilvl="1" w:tplc="46BC26CC">
      <w:numFmt w:val="bullet"/>
      <w:lvlText w:val="•"/>
      <w:lvlJc w:val="left"/>
      <w:pPr>
        <w:ind w:left="1732" w:hanging="360"/>
      </w:pPr>
      <w:rPr>
        <w:rFonts w:hint="default"/>
        <w:lang w:val="en-US" w:eastAsia="en-US" w:bidi="ar-SA"/>
      </w:rPr>
    </w:lvl>
    <w:lvl w:ilvl="2" w:tplc="AD866EAA">
      <w:numFmt w:val="bullet"/>
      <w:lvlText w:val="•"/>
      <w:lvlJc w:val="left"/>
      <w:pPr>
        <w:ind w:left="2625" w:hanging="360"/>
      </w:pPr>
      <w:rPr>
        <w:rFonts w:hint="default"/>
        <w:lang w:val="en-US" w:eastAsia="en-US" w:bidi="ar-SA"/>
      </w:rPr>
    </w:lvl>
    <w:lvl w:ilvl="3" w:tplc="D57A4438">
      <w:numFmt w:val="bullet"/>
      <w:lvlText w:val="•"/>
      <w:lvlJc w:val="left"/>
      <w:pPr>
        <w:ind w:left="3518" w:hanging="360"/>
      </w:pPr>
      <w:rPr>
        <w:rFonts w:hint="default"/>
        <w:lang w:val="en-US" w:eastAsia="en-US" w:bidi="ar-SA"/>
      </w:rPr>
    </w:lvl>
    <w:lvl w:ilvl="4" w:tplc="63D6A5A4">
      <w:numFmt w:val="bullet"/>
      <w:lvlText w:val="•"/>
      <w:lvlJc w:val="left"/>
      <w:pPr>
        <w:ind w:left="4410" w:hanging="360"/>
      </w:pPr>
      <w:rPr>
        <w:rFonts w:hint="default"/>
        <w:lang w:val="en-US" w:eastAsia="en-US" w:bidi="ar-SA"/>
      </w:rPr>
    </w:lvl>
    <w:lvl w:ilvl="5" w:tplc="12EA093C">
      <w:numFmt w:val="bullet"/>
      <w:lvlText w:val="•"/>
      <w:lvlJc w:val="left"/>
      <w:pPr>
        <w:ind w:left="5303" w:hanging="360"/>
      </w:pPr>
      <w:rPr>
        <w:rFonts w:hint="default"/>
        <w:lang w:val="en-US" w:eastAsia="en-US" w:bidi="ar-SA"/>
      </w:rPr>
    </w:lvl>
    <w:lvl w:ilvl="6" w:tplc="9288ED22">
      <w:numFmt w:val="bullet"/>
      <w:lvlText w:val="•"/>
      <w:lvlJc w:val="left"/>
      <w:pPr>
        <w:ind w:left="6196" w:hanging="360"/>
      </w:pPr>
      <w:rPr>
        <w:rFonts w:hint="default"/>
        <w:lang w:val="en-US" w:eastAsia="en-US" w:bidi="ar-SA"/>
      </w:rPr>
    </w:lvl>
    <w:lvl w:ilvl="7" w:tplc="B7B07E38">
      <w:numFmt w:val="bullet"/>
      <w:lvlText w:val="•"/>
      <w:lvlJc w:val="left"/>
      <w:pPr>
        <w:ind w:left="7088" w:hanging="360"/>
      </w:pPr>
      <w:rPr>
        <w:rFonts w:hint="default"/>
        <w:lang w:val="en-US" w:eastAsia="en-US" w:bidi="ar-SA"/>
      </w:rPr>
    </w:lvl>
    <w:lvl w:ilvl="8" w:tplc="B1C09582">
      <w:numFmt w:val="bullet"/>
      <w:lvlText w:val="•"/>
      <w:lvlJc w:val="left"/>
      <w:pPr>
        <w:ind w:left="7981" w:hanging="360"/>
      </w:pPr>
      <w:rPr>
        <w:rFonts w:hint="default"/>
        <w:lang w:val="en-US" w:eastAsia="en-US" w:bidi="ar-SA"/>
      </w:rPr>
    </w:lvl>
  </w:abstractNum>
  <w:abstractNum w:abstractNumId="2" w15:restartNumberingAfterBreak="0">
    <w:nsid w:val="008653F5"/>
    <w:multiLevelType w:val="hybridMultilevel"/>
    <w:tmpl w:val="AC5E363E"/>
    <w:lvl w:ilvl="0" w:tplc="5C1E42DE">
      <w:start w:val="1"/>
      <w:numFmt w:val="upperLetter"/>
      <w:pStyle w:val="Annexure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39C1661"/>
    <w:multiLevelType w:val="multilevel"/>
    <w:tmpl w:val="9E9E9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EA010A"/>
    <w:multiLevelType w:val="hybridMultilevel"/>
    <w:tmpl w:val="258605CE"/>
    <w:lvl w:ilvl="0" w:tplc="0C09000F">
      <w:start w:val="1"/>
      <w:numFmt w:val="decimal"/>
      <w:lvlText w:val="%1."/>
      <w:lvlJc w:val="left"/>
      <w:pPr>
        <w:ind w:left="360" w:hanging="360"/>
      </w:pPr>
      <w:rPr>
        <w:rFonts w:hint="default"/>
        <w:b w:val="0"/>
        <w:bCs w:val="0"/>
        <w:i w:val="0"/>
        <w:iCs w:val="0"/>
        <w:spacing w:val="-1"/>
        <w:w w:val="99"/>
        <w:sz w:val="20"/>
        <w:szCs w:val="20"/>
        <w:lang w:val="en-US" w:eastAsia="en-US" w:bidi="ar-SA"/>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75739DE"/>
    <w:multiLevelType w:val="multilevel"/>
    <w:tmpl w:val="3CF6F5B8"/>
    <w:lvl w:ilvl="0">
      <w:start w:val="1"/>
      <w:numFmt w:val="upperLetter"/>
      <w:lvlText w:val="%1."/>
      <w:lvlJc w:val="left"/>
      <w:pPr>
        <w:ind w:left="360" w:hanging="360"/>
      </w:pPr>
      <w:rPr>
        <w:rFonts w:hint="default"/>
      </w:rPr>
    </w:lvl>
    <w:lvl w:ilvl="1">
      <w:start w:val="1"/>
      <w:numFmt w:val="decimal"/>
      <w:lvlRestart w:val="0"/>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BF721D"/>
    <w:multiLevelType w:val="hybridMultilevel"/>
    <w:tmpl w:val="4970C61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BB422EC"/>
    <w:multiLevelType w:val="hybridMultilevel"/>
    <w:tmpl w:val="F92EE528"/>
    <w:lvl w:ilvl="0" w:tplc="0C09000F">
      <w:start w:val="1"/>
      <w:numFmt w:val="decimal"/>
      <w:lvlText w:val="%1."/>
      <w:lvlJc w:val="left"/>
      <w:pPr>
        <w:ind w:left="741" w:hanging="360"/>
      </w:pPr>
    </w:lvl>
    <w:lvl w:ilvl="1" w:tplc="0C090019" w:tentative="1">
      <w:start w:val="1"/>
      <w:numFmt w:val="lowerLetter"/>
      <w:lvlText w:val="%2."/>
      <w:lvlJc w:val="left"/>
      <w:pPr>
        <w:ind w:left="1461" w:hanging="360"/>
      </w:pPr>
    </w:lvl>
    <w:lvl w:ilvl="2" w:tplc="0C09001B" w:tentative="1">
      <w:start w:val="1"/>
      <w:numFmt w:val="lowerRoman"/>
      <w:lvlText w:val="%3."/>
      <w:lvlJc w:val="right"/>
      <w:pPr>
        <w:ind w:left="2181" w:hanging="180"/>
      </w:pPr>
    </w:lvl>
    <w:lvl w:ilvl="3" w:tplc="0C09000F" w:tentative="1">
      <w:start w:val="1"/>
      <w:numFmt w:val="decimal"/>
      <w:lvlText w:val="%4."/>
      <w:lvlJc w:val="left"/>
      <w:pPr>
        <w:ind w:left="2901" w:hanging="360"/>
      </w:pPr>
    </w:lvl>
    <w:lvl w:ilvl="4" w:tplc="0C090019" w:tentative="1">
      <w:start w:val="1"/>
      <w:numFmt w:val="lowerLetter"/>
      <w:lvlText w:val="%5."/>
      <w:lvlJc w:val="left"/>
      <w:pPr>
        <w:ind w:left="3621" w:hanging="360"/>
      </w:pPr>
    </w:lvl>
    <w:lvl w:ilvl="5" w:tplc="0C09001B" w:tentative="1">
      <w:start w:val="1"/>
      <w:numFmt w:val="lowerRoman"/>
      <w:lvlText w:val="%6."/>
      <w:lvlJc w:val="right"/>
      <w:pPr>
        <w:ind w:left="4341" w:hanging="180"/>
      </w:pPr>
    </w:lvl>
    <w:lvl w:ilvl="6" w:tplc="0C09000F" w:tentative="1">
      <w:start w:val="1"/>
      <w:numFmt w:val="decimal"/>
      <w:lvlText w:val="%7."/>
      <w:lvlJc w:val="left"/>
      <w:pPr>
        <w:ind w:left="5061" w:hanging="360"/>
      </w:pPr>
    </w:lvl>
    <w:lvl w:ilvl="7" w:tplc="0C090019" w:tentative="1">
      <w:start w:val="1"/>
      <w:numFmt w:val="lowerLetter"/>
      <w:lvlText w:val="%8."/>
      <w:lvlJc w:val="left"/>
      <w:pPr>
        <w:ind w:left="5781" w:hanging="360"/>
      </w:pPr>
    </w:lvl>
    <w:lvl w:ilvl="8" w:tplc="0C09001B" w:tentative="1">
      <w:start w:val="1"/>
      <w:numFmt w:val="lowerRoman"/>
      <w:lvlText w:val="%9."/>
      <w:lvlJc w:val="right"/>
      <w:pPr>
        <w:ind w:left="6501" w:hanging="180"/>
      </w:pPr>
    </w:lvl>
  </w:abstractNum>
  <w:abstractNum w:abstractNumId="8" w15:restartNumberingAfterBreak="0">
    <w:nsid w:val="0DAB17D1"/>
    <w:multiLevelType w:val="hybridMultilevel"/>
    <w:tmpl w:val="BDDC19FC"/>
    <w:lvl w:ilvl="0" w:tplc="604E044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1A62F13"/>
    <w:multiLevelType w:val="hybridMultilevel"/>
    <w:tmpl w:val="488A2F4A"/>
    <w:lvl w:ilvl="0" w:tplc="7194D4AC">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5AD27C9A">
      <w:numFmt w:val="bullet"/>
      <w:lvlText w:val="•"/>
      <w:lvlJc w:val="left"/>
      <w:pPr>
        <w:ind w:left="1233" w:hanging="360"/>
      </w:pPr>
      <w:rPr>
        <w:rFonts w:hint="default"/>
        <w:lang w:val="en-US" w:eastAsia="en-US" w:bidi="ar-SA"/>
      </w:rPr>
    </w:lvl>
    <w:lvl w:ilvl="2" w:tplc="B49417D2">
      <w:numFmt w:val="bullet"/>
      <w:lvlText w:val="•"/>
      <w:lvlJc w:val="left"/>
      <w:pPr>
        <w:ind w:left="1646" w:hanging="360"/>
      </w:pPr>
      <w:rPr>
        <w:rFonts w:hint="default"/>
        <w:lang w:val="en-US" w:eastAsia="en-US" w:bidi="ar-SA"/>
      </w:rPr>
    </w:lvl>
    <w:lvl w:ilvl="3" w:tplc="315AB98C">
      <w:numFmt w:val="bullet"/>
      <w:lvlText w:val="•"/>
      <w:lvlJc w:val="left"/>
      <w:pPr>
        <w:ind w:left="2060" w:hanging="360"/>
      </w:pPr>
      <w:rPr>
        <w:rFonts w:hint="default"/>
        <w:lang w:val="en-US" w:eastAsia="en-US" w:bidi="ar-SA"/>
      </w:rPr>
    </w:lvl>
    <w:lvl w:ilvl="4" w:tplc="A6FCA510">
      <w:numFmt w:val="bullet"/>
      <w:lvlText w:val="•"/>
      <w:lvlJc w:val="left"/>
      <w:pPr>
        <w:ind w:left="2473" w:hanging="360"/>
      </w:pPr>
      <w:rPr>
        <w:rFonts w:hint="default"/>
        <w:lang w:val="en-US" w:eastAsia="en-US" w:bidi="ar-SA"/>
      </w:rPr>
    </w:lvl>
    <w:lvl w:ilvl="5" w:tplc="CA78D6FA">
      <w:numFmt w:val="bullet"/>
      <w:lvlText w:val="•"/>
      <w:lvlJc w:val="left"/>
      <w:pPr>
        <w:ind w:left="2887" w:hanging="360"/>
      </w:pPr>
      <w:rPr>
        <w:rFonts w:hint="default"/>
        <w:lang w:val="en-US" w:eastAsia="en-US" w:bidi="ar-SA"/>
      </w:rPr>
    </w:lvl>
    <w:lvl w:ilvl="6" w:tplc="DCA061E8">
      <w:numFmt w:val="bullet"/>
      <w:lvlText w:val="•"/>
      <w:lvlJc w:val="left"/>
      <w:pPr>
        <w:ind w:left="3300" w:hanging="360"/>
      </w:pPr>
      <w:rPr>
        <w:rFonts w:hint="default"/>
        <w:lang w:val="en-US" w:eastAsia="en-US" w:bidi="ar-SA"/>
      </w:rPr>
    </w:lvl>
    <w:lvl w:ilvl="7" w:tplc="905A5F94">
      <w:numFmt w:val="bullet"/>
      <w:lvlText w:val="•"/>
      <w:lvlJc w:val="left"/>
      <w:pPr>
        <w:ind w:left="3713" w:hanging="360"/>
      </w:pPr>
      <w:rPr>
        <w:rFonts w:hint="default"/>
        <w:lang w:val="en-US" w:eastAsia="en-US" w:bidi="ar-SA"/>
      </w:rPr>
    </w:lvl>
    <w:lvl w:ilvl="8" w:tplc="3E663310">
      <w:numFmt w:val="bullet"/>
      <w:lvlText w:val="•"/>
      <w:lvlJc w:val="left"/>
      <w:pPr>
        <w:ind w:left="4127" w:hanging="360"/>
      </w:pPr>
      <w:rPr>
        <w:rFonts w:hint="default"/>
        <w:lang w:val="en-US" w:eastAsia="en-US" w:bidi="ar-SA"/>
      </w:rPr>
    </w:lvl>
  </w:abstractNum>
  <w:abstractNum w:abstractNumId="10" w15:restartNumberingAfterBreak="0">
    <w:nsid w:val="11FD4723"/>
    <w:multiLevelType w:val="hybridMultilevel"/>
    <w:tmpl w:val="BF6C4254"/>
    <w:lvl w:ilvl="0" w:tplc="EAFEB20E">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75F2491C">
      <w:numFmt w:val="bullet"/>
      <w:lvlText w:val="•"/>
      <w:lvlJc w:val="left"/>
      <w:pPr>
        <w:ind w:left="1233" w:hanging="360"/>
      </w:pPr>
      <w:rPr>
        <w:rFonts w:hint="default"/>
        <w:lang w:val="en-US" w:eastAsia="en-US" w:bidi="ar-SA"/>
      </w:rPr>
    </w:lvl>
    <w:lvl w:ilvl="2" w:tplc="21F8709E">
      <w:numFmt w:val="bullet"/>
      <w:lvlText w:val="•"/>
      <w:lvlJc w:val="left"/>
      <w:pPr>
        <w:ind w:left="1646" w:hanging="360"/>
      </w:pPr>
      <w:rPr>
        <w:rFonts w:hint="default"/>
        <w:lang w:val="en-US" w:eastAsia="en-US" w:bidi="ar-SA"/>
      </w:rPr>
    </w:lvl>
    <w:lvl w:ilvl="3" w:tplc="FA1A4258">
      <w:numFmt w:val="bullet"/>
      <w:lvlText w:val="•"/>
      <w:lvlJc w:val="left"/>
      <w:pPr>
        <w:ind w:left="2060" w:hanging="360"/>
      </w:pPr>
      <w:rPr>
        <w:rFonts w:hint="default"/>
        <w:lang w:val="en-US" w:eastAsia="en-US" w:bidi="ar-SA"/>
      </w:rPr>
    </w:lvl>
    <w:lvl w:ilvl="4" w:tplc="A99EB260">
      <w:numFmt w:val="bullet"/>
      <w:lvlText w:val="•"/>
      <w:lvlJc w:val="left"/>
      <w:pPr>
        <w:ind w:left="2473" w:hanging="360"/>
      </w:pPr>
      <w:rPr>
        <w:rFonts w:hint="default"/>
        <w:lang w:val="en-US" w:eastAsia="en-US" w:bidi="ar-SA"/>
      </w:rPr>
    </w:lvl>
    <w:lvl w:ilvl="5" w:tplc="9FE46D82">
      <w:numFmt w:val="bullet"/>
      <w:lvlText w:val="•"/>
      <w:lvlJc w:val="left"/>
      <w:pPr>
        <w:ind w:left="2887" w:hanging="360"/>
      </w:pPr>
      <w:rPr>
        <w:rFonts w:hint="default"/>
        <w:lang w:val="en-US" w:eastAsia="en-US" w:bidi="ar-SA"/>
      </w:rPr>
    </w:lvl>
    <w:lvl w:ilvl="6" w:tplc="92D80C7A">
      <w:numFmt w:val="bullet"/>
      <w:lvlText w:val="•"/>
      <w:lvlJc w:val="left"/>
      <w:pPr>
        <w:ind w:left="3300" w:hanging="360"/>
      </w:pPr>
      <w:rPr>
        <w:rFonts w:hint="default"/>
        <w:lang w:val="en-US" w:eastAsia="en-US" w:bidi="ar-SA"/>
      </w:rPr>
    </w:lvl>
    <w:lvl w:ilvl="7" w:tplc="FD16C3C4">
      <w:numFmt w:val="bullet"/>
      <w:lvlText w:val="•"/>
      <w:lvlJc w:val="left"/>
      <w:pPr>
        <w:ind w:left="3713" w:hanging="360"/>
      </w:pPr>
      <w:rPr>
        <w:rFonts w:hint="default"/>
        <w:lang w:val="en-US" w:eastAsia="en-US" w:bidi="ar-SA"/>
      </w:rPr>
    </w:lvl>
    <w:lvl w:ilvl="8" w:tplc="C2C0C248">
      <w:numFmt w:val="bullet"/>
      <w:lvlText w:val="•"/>
      <w:lvlJc w:val="left"/>
      <w:pPr>
        <w:ind w:left="4127" w:hanging="360"/>
      </w:pPr>
      <w:rPr>
        <w:rFonts w:hint="default"/>
        <w:lang w:val="en-US" w:eastAsia="en-US" w:bidi="ar-SA"/>
      </w:rPr>
    </w:lvl>
  </w:abstractNum>
  <w:abstractNum w:abstractNumId="11" w15:restartNumberingAfterBreak="0">
    <w:nsid w:val="12101588"/>
    <w:multiLevelType w:val="hybridMultilevel"/>
    <w:tmpl w:val="3FA2AAF6"/>
    <w:lvl w:ilvl="0" w:tplc="225454D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7C26AE"/>
    <w:multiLevelType w:val="multilevel"/>
    <w:tmpl w:val="E5EC32AA"/>
    <w:lvl w:ilvl="0">
      <w:start w:val="1"/>
      <w:numFmt w:val="upperLetter"/>
      <w:lvlText w:val="%1."/>
      <w:lvlJc w:val="left"/>
      <w:pPr>
        <w:ind w:left="567" w:hanging="567"/>
      </w:pPr>
      <w:rPr>
        <w:rFonts w:hint="default"/>
        <w:b w:val="0"/>
        <w:bCs w:val="0"/>
        <w:i w:val="0"/>
        <w:iCs w:val="0"/>
        <w:color w:val="auto"/>
      </w:rPr>
    </w:lvl>
    <w:lvl w:ilvl="1">
      <w:start w:val="1"/>
      <w:numFmt w:val="decimal"/>
      <w:lvlText w:val="%1.%2."/>
      <w:lvlJc w:val="left"/>
      <w:pPr>
        <w:ind w:left="1134" w:hanging="567"/>
      </w:pPr>
    </w:lvl>
    <w:lvl w:ilvl="2">
      <w:start w:val="1"/>
      <w:numFmt w:val="lowerLetter"/>
      <w:lvlText w:val="%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3" w15:restartNumberingAfterBreak="0">
    <w:nsid w:val="15D36425"/>
    <w:multiLevelType w:val="hybridMultilevel"/>
    <w:tmpl w:val="651E8B02"/>
    <w:lvl w:ilvl="0" w:tplc="2C204A2C">
      <w:start w:val="1"/>
      <w:numFmt w:val="upperLetter"/>
      <w:pStyle w:val="AnnexureNumbers"/>
      <w:lvlText w:val="%1."/>
      <w:lvlJc w:val="left"/>
      <w:pPr>
        <w:ind w:left="720" w:hanging="360"/>
      </w:pPr>
    </w:lvl>
    <w:lvl w:ilvl="1" w:tplc="43903EC2" w:tentative="1">
      <w:start w:val="1"/>
      <w:numFmt w:val="lowerLetter"/>
      <w:lvlText w:val="%2."/>
      <w:lvlJc w:val="left"/>
      <w:pPr>
        <w:ind w:left="1440" w:hanging="360"/>
      </w:pPr>
    </w:lvl>
    <w:lvl w:ilvl="2" w:tplc="0AC6C10A" w:tentative="1">
      <w:start w:val="1"/>
      <w:numFmt w:val="lowerRoman"/>
      <w:lvlText w:val="%3."/>
      <w:lvlJc w:val="right"/>
      <w:pPr>
        <w:ind w:left="2160" w:hanging="180"/>
      </w:pPr>
    </w:lvl>
    <w:lvl w:ilvl="3" w:tplc="1B5872FA" w:tentative="1">
      <w:start w:val="1"/>
      <w:numFmt w:val="decimal"/>
      <w:lvlText w:val="%4."/>
      <w:lvlJc w:val="left"/>
      <w:pPr>
        <w:ind w:left="2880" w:hanging="360"/>
      </w:pPr>
    </w:lvl>
    <w:lvl w:ilvl="4" w:tplc="68FC033C" w:tentative="1">
      <w:start w:val="1"/>
      <w:numFmt w:val="lowerLetter"/>
      <w:lvlText w:val="%5."/>
      <w:lvlJc w:val="left"/>
      <w:pPr>
        <w:ind w:left="3600" w:hanging="360"/>
      </w:pPr>
    </w:lvl>
    <w:lvl w:ilvl="5" w:tplc="60949212" w:tentative="1">
      <w:start w:val="1"/>
      <w:numFmt w:val="lowerRoman"/>
      <w:lvlText w:val="%6."/>
      <w:lvlJc w:val="right"/>
      <w:pPr>
        <w:ind w:left="4320" w:hanging="180"/>
      </w:pPr>
    </w:lvl>
    <w:lvl w:ilvl="6" w:tplc="3CCA9FD4" w:tentative="1">
      <w:start w:val="1"/>
      <w:numFmt w:val="decimal"/>
      <w:lvlText w:val="%7."/>
      <w:lvlJc w:val="left"/>
      <w:pPr>
        <w:ind w:left="5040" w:hanging="360"/>
      </w:pPr>
    </w:lvl>
    <w:lvl w:ilvl="7" w:tplc="0C1ABEC6" w:tentative="1">
      <w:start w:val="1"/>
      <w:numFmt w:val="lowerLetter"/>
      <w:lvlText w:val="%8."/>
      <w:lvlJc w:val="left"/>
      <w:pPr>
        <w:ind w:left="5760" w:hanging="360"/>
      </w:pPr>
    </w:lvl>
    <w:lvl w:ilvl="8" w:tplc="2B2EE626" w:tentative="1">
      <w:start w:val="1"/>
      <w:numFmt w:val="lowerRoman"/>
      <w:lvlText w:val="%9."/>
      <w:lvlJc w:val="right"/>
      <w:pPr>
        <w:ind w:left="6480" w:hanging="180"/>
      </w:pPr>
    </w:lvl>
  </w:abstractNum>
  <w:abstractNum w:abstractNumId="14" w15:restartNumberingAfterBreak="0">
    <w:nsid w:val="15E06CBA"/>
    <w:multiLevelType w:val="hybridMultilevel"/>
    <w:tmpl w:val="158E2C06"/>
    <w:lvl w:ilvl="0" w:tplc="3872DC9C">
      <w:start w:val="1"/>
      <w:numFmt w:val="decimal"/>
      <w:lvlText w:val="(%1)"/>
      <w:lvlJc w:val="left"/>
      <w:pPr>
        <w:ind w:left="450" w:hanging="435"/>
      </w:pPr>
      <w:rPr>
        <w:rFonts w:hint="default"/>
      </w:rPr>
    </w:lvl>
    <w:lvl w:ilvl="1" w:tplc="0C090019" w:tentative="1">
      <w:start w:val="1"/>
      <w:numFmt w:val="lowerLetter"/>
      <w:lvlText w:val="%2."/>
      <w:lvlJc w:val="left"/>
      <w:pPr>
        <w:ind w:left="1095" w:hanging="360"/>
      </w:pPr>
    </w:lvl>
    <w:lvl w:ilvl="2" w:tplc="0C09001B" w:tentative="1">
      <w:start w:val="1"/>
      <w:numFmt w:val="lowerRoman"/>
      <w:lvlText w:val="%3."/>
      <w:lvlJc w:val="right"/>
      <w:pPr>
        <w:ind w:left="1815" w:hanging="180"/>
      </w:pPr>
    </w:lvl>
    <w:lvl w:ilvl="3" w:tplc="0C09000F" w:tentative="1">
      <w:start w:val="1"/>
      <w:numFmt w:val="decimal"/>
      <w:lvlText w:val="%4."/>
      <w:lvlJc w:val="left"/>
      <w:pPr>
        <w:ind w:left="2535" w:hanging="360"/>
      </w:pPr>
    </w:lvl>
    <w:lvl w:ilvl="4" w:tplc="0C090019" w:tentative="1">
      <w:start w:val="1"/>
      <w:numFmt w:val="lowerLetter"/>
      <w:lvlText w:val="%5."/>
      <w:lvlJc w:val="left"/>
      <w:pPr>
        <w:ind w:left="3255" w:hanging="360"/>
      </w:pPr>
    </w:lvl>
    <w:lvl w:ilvl="5" w:tplc="0C09001B" w:tentative="1">
      <w:start w:val="1"/>
      <w:numFmt w:val="lowerRoman"/>
      <w:lvlText w:val="%6."/>
      <w:lvlJc w:val="right"/>
      <w:pPr>
        <w:ind w:left="3975" w:hanging="180"/>
      </w:pPr>
    </w:lvl>
    <w:lvl w:ilvl="6" w:tplc="0C09000F" w:tentative="1">
      <w:start w:val="1"/>
      <w:numFmt w:val="decimal"/>
      <w:lvlText w:val="%7."/>
      <w:lvlJc w:val="left"/>
      <w:pPr>
        <w:ind w:left="4695" w:hanging="360"/>
      </w:pPr>
    </w:lvl>
    <w:lvl w:ilvl="7" w:tplc="0C090019" w:tentative="1">
      <w:start w:val="1"/>
      <w:numFmt w:val="lowerLetter"/>
      <w:lvlText w:val="%8."/>
      <w:lvlJc w:val="left"/>
      <w:pPr>
        <w:ind w:left="5415" w:hanging="360"/>
      </w:pPr>
    </w:lvl>
    <w:lvl w:ilvl="8" w:tplc="0C09001B" w:tentative="1">
      <w:start w:val="1"/>
      <w:numFmt w:val="lowerRoman"/>
      <w:lvlText w:val="%9."/>
      <w:lvlJc w:val="right"/>
      <w:pPr>
        <w:ind w:left="6135" w:hanging="180"/>
      </w:pPr>
    </w:lvl>
  </w:abstractNum>
  <w:abstractNum w:abstractNumId="15" w15:restartNumberingAfterBreak="0">
    <w:nsid w:val="165A2D66"/>
    <w:multiLevelType w:val="hybridMultilevel"/>
    <w:tmpl w:val="6464B362"/>
    <w:lvl w:ilvl="0" w:tplc="FFFFFFFF">
      <w:start w:val="1"/>
      <w:numFmt w:val="upperLetter"/>
      <w:lvlText w:val="%1."/>
      <w:lvlJc w:val="left"/>
      <w:pPr>
        <w:ind w:left="720" w:hanging="360"/>
      </w:pPr>
    </w:lvl>
    <w:lvl w:ilvl="1" w:tplc="FFFFFFFF">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0C090019">
      <w:start w:val="1"/>
      <w:numFmt w:val="lowerLetter"/>
      <w:lvlText w:val="%4."/>
      <w:lvlJc w:val="left"/>
      <w:pPr>
        <w:ind w:left="234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6684D9C"/>
    <w:multiLevelType w:val="multilevel"/>
    <w:tmpl w:val="34700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7CE6E33"/>
    <w:multiLevelType w:val="multilevel"/>
    <w:tmpl w:val="66FAFB50"/>
    <w:lvl w:ilvl="0">
      <w:start w:val="1"/>
      <w:numFmt w:val="decimal"/>
      <w:pStyle w:val="Numberedlist"/>
      <w:lvlText w:val="%1."/>
      <w:lvlJc w:val="left"/>
      <w:pPr>
        <w:ind w:left="1106" w:hanging="680"/>
      </w:pPr>
      <w:rPr>
        <w:rFonts w:hint="default"/>
        <w:b w:val="0"/>
        <w:bCs w:val="0"/>
        <w:i w:val="0"/>
        <w:iCs w:val="0"/>
        <w:color w:val="auto"/>
      </w:rPr>
    </w:lvl>
    <w:lvl w:ilvl="1">
      <w:start w:val="1"/>
      <w:numFmt w:val="decimal"/>
      <w:pStyle w:val="Sub-para111213"/>
      <w:lvlText w:val="%1.%2."/>
      <w:lvlJc w:val="left"/>
      <w:pPr>
        <w:ind w:left="1360" w:hanging="680"/>
      </w:pPr>
      <w:rPr>
        <w:rFonts w:hint="default"/>
        <w:b w:val="0"/>
        <w:bCs w:val="0"/>
        <w:i w:val="0"/>
        <w:iCs w:val="0"/>
        <w:color w:val="auto"/>
      </w:rPr>
    </w:lvl>
    <w:lvl w:ilvl="2">
      <w:start w:val="1"/>
      <w:numFmt w:val="lowerLetter"/>
      <w:pStyle w:val="Sub-subparaa"/>
      <w:lvlText w:val="(%3)"/>
      <w:lvlJc w:val="left"/>
      <w:pPr>
        <w:ind w:left="2040" w:hanging="680"/>
      </w:pPr>
      <w:rPr>
        <w:rFonts w:hint="default"/>
      </w:rPr>
    </w:lvl>
    <w:lvl w:ilvl="3">
      <w:start w:val="1"/>
      <w:numFmt w:val="lowerRoman"/>
      <w:pStyle w:val="Sub-sub-subparai"/>
      <w:lvlText w:val="(%4)"/>
      <w:lvlJc w:val="left"/>
      <w:pPr>
        <w:ind w:left="2720" w:hanging="680"/>
      </w:pPr>
      <w:rPr>
        <w:rFonts w:hint="default"/>
      </w:rPr>
    </w:lvl>
    <w:lvl w:ilvl="4">
      <w:start w:val="1"/>
      <w:numFmt w:val="decimal"/>
      <w:lvlText w:val="%1.%2.%3.%4.%5."/>
      <w:lvlJc w:val="left"/>
      <w:pPr>
        <w:ind w:left="3400" w:hanging="680"/>
      </w:pPr>
      <w:rPr>
        <w:rFonts w:hint="default"/>
      </w:rPr>
    </w:lvl>
    <w:lvl w:ilvl="5">
      <w:start w:val="1"/>
      <w:numFmt w:val="decimal"/>
      <w:lvlText w:val="%1.%2.%3.%4.%5.%6."/>
      <w:lvlJc w:val="left"/>
      <w:pPr>
        <w:ind w:left="4080" w:hanging="680"/>
      </w:pPr>
      <w:rPr>
        <w:rFonts w:hint="default"/>
      </w:rPr>
    </w:lvl>
    <w:lvl w:ilvl="6">
      <w:start w:val="1"/>
      <w:numFmt w:val="decimal"/>
      <w:lvlText w:val="%1.%2.%3.%4.%5.%6.%7."/>
      <w:lvlJc w:val="left"/>
      <w:pPr>
        <w:ind w:left="4760" w:hanging="680"/>
      </w:pPr>
      <w:rPr>
        <w:rFonts w:hint="default"/>
      </w:rPr>
    </w:lvl>
    <w:lvl w:ilvl="7">
      <w:start w:val="1"/>
      <w:numFmt w:val="decimal"/>
      <w:lvlText w:val="%1.%2.%3.%4.%5.%6.%7.%8."/>
      <w:lvlJc w:val="left"/>
      <w:pPr>
        <w:ind w:left="5440" w:hanging="680"/>
      </w:pPr>
      <w:rPr>
        <w:rFonts w:hint="default"/>
      </w:rPr>
    </w:lvl>
    <w:lvl w:ilvl="8">
      <w:start w:val="1"/>
      <w:numFmt w:val="decimal"/>
      <w:lvlText w:val="%1.%2.%3.%4.%5.%6.%7.%8.%9."/>
      <w:lvlJc w:val="left"/>
      <w:pPr>
        <w:ind w:left="6120" w:hanging="680"/>
      </w:pPr>
      <w:rPr>
        <w:rFonts w:hint="default"/>
      </w:rPr>
    </w:lvl>
  </w:abstractNum>
  <w:abstractNum w:abstractNumId="18" w15:restartNumberingAfterBreak="0">
    <w:nsid w:val="1BC510E9"/>
    <w:multiLevelType w:val="hybridMultilevel"/>
    <w:tmpl w:val="A5206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E2C256B"/>
    <w:multiLevelType w:val="hybridMultilevel"/>
    <w:tmpl w:val="76E0F9D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E886E30"/>
    <w:multiLevelType w:val="hybridMultilevel"/>
    <w:tmpl w:val="650AC9B6"/>
    <w:lvl w:ilvl="0" w:tplc="0C090019">
      <w:start w:val="1"/>
      <w:numFmt w:val="lowerLetter"/>
      <w:lvlText w:val="%1."/>
      <w:lvlJc w:val="left"/>
      <w:pPr>
        <w:ind w:left="2160" w:hanging="1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2CE02B9"/>
    <w:multiLevelType w:val="hybridMultilevel"/>
    <w:tmpl w:val="4B186498"/>
    <w:lvl w:ilvl="0" w:tplc="A9ACB4D6">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E23C9F12">
      <w:numFmt w:val="bullet"/>
      <w:lvlText w:val="•"/>
      <w:lvlJc w:val="left"/>
      <w:pPr>
        <w:ind w:left="1233" w:hanging="360"/>
      </w:pPr>
      <w:rPr>
        <w:rFonts w:hint="default"/>
        <w:lang w:val="en-US" w:eastAsia="en-US" w:bidi="ar-SA"/>
      </w:rPr>
    </w:lvl>
    <w:lvl w:ilvl="2" w:tplc="179C28E0">
      <w:numFmt w:val="bullet"/>
      <w:lvlText w:val="•"/>
      <w:lvlJc w:val="left"/>
      <w:pPr>
        <w:ind w:left="1646" w:hanging="360"/>
      </w:pPr>
      <w:rPr>
        <w:rFonts w:hint="default"/>
        <w:lang w:val="en-US" w:eastAsia="en-US" w:bidi="ar-SA"/>
      </w:rPr>
    </w:lvl>
    <w:lvl w:ilvl="3" w:tplc="7EE2384A">
      <w:numFmt w:val="bullet"/>
      <w:lvlText w:val="•"/>
      <w:lvlJc w:val="left"/>
      <w:pPr>
        <w:ind w:left="2060" w:hanging="360"/>
      </w:pPr>
      <w:rPr>
        <w:rFonts w:hint="default"/>
        <w:lang w:val="en-US" w:eastAsia="en-US" w:bidi="ar-SA"/>
      </w:rPr>
    </w:lvl>
    <w:lvl w:ilvl="4" w:tplc="C42ECB6E">
      <w:numFmt w:val="bullet"/>
      <w:lvlText w:val="•"/>
      <w:lvlJc w:val="left"/>
      <w:pPr>
        <w:ind w:left="2473" w:hanging="360"/>
      </w:pPr>
      <w:rPr>
        <w:rFonts w:hint="default"/>
        <w:lang w:val="en-US" w:eastAsia="en-US" w:bidi="ar-SA"/>
      </w:rPr>
    </w:lvl>
    <w:lvl w:ilvl="5" w:tplc="B6E29726">
      <w:numFmt w:val="bullet"/>
      <w:lvlText w:val="•"/>
      <w:lvlJc w:val="left"/>
      <w:pPr>
        <w:ind w:left="2887" w:hanging="360"/>
      </w:pPr>
      <w:rPr>
        <w:rFonts w:hint="default"/>
        <w:lang w:val="en-US" w:eastAsia="en-US" w:bidi="ar-SA"/>
      </w:rPr>
    </w:lvl>
    <w:lvl w:ilvl="6" w:tplc="05CA915A">
      <w:numFmt w:val="bullet"/>
      <w:lvlText w:val="•"/>
      <w:lvlJc w:val="left"/>
      <w:pPr>
        <w:ind w:left="3300" w:hanging="360"/>
      </w:pPr>
      <w:rPr>
        <w:rFonts w:hint="default"/>
        <w:lang w:val="en-US" w:eastAsia="en-US" w:bidi="ar-SA"/>
      </w:rPr>
    </w:lvl>
    <w:lvl w:ilvl="7" w:tplc="C4E286BC">
      <w:numFmt w:val="bullet"/>
      <w:lvlText w:val="•"/>
      <w:lvlJc w:val="left"/>
      <w:pPr>
        <w:ind w:left="3713" w:hanging="360"/>
      </w:pPr>
      <w:rPr>
        <w:rFonts w:hint="default"/>
        <w:lang w:val="en-US" w:eastAsia="en-US" w:bidi="ar-SA"/>
      </w:rPr>
    </w:lvl>
    <w:lvl w:ilvl="8" w:tplc="54E081A0">
      <w:numFmt w:val="bullet"/>
      <w:lvlText w:val="•"/>
      <w:lvlJc w:val="left"/>
      <w:pPr>
        <w:ind w:left="4127" w:hanging="360"/>
      </w:pPr>
      <w:rPr>
        <w:rFonts w:hint="default"/>
        <w:lang w:val="en-US" w:eastAsia="en-US" w:bidi="ar-SA"/>
      </w:rPr>
    </w:lvl>
  </w:abstractNum>
  <w:abstractNum w:abstractNumId="22" w15:restartNumberingAfterBreak="0">
    <w:nsid w:val="241C0458"/>
    <w:multiLevelType w:val="hybridMultilevel"/>
    <w:tmpl w:val="E4D45F48"/>
    <w:styleLink w:val="AlphaLists"/>
    <w:lvl w:ilvl="0" w:tplc="DBA60BAE">
      <w:start w:val="1"/>
      <w:numFmt w:val="upperLetter"/>
      <w:pStyle w:val="Sub-para11"/>
      <w:lvlText w:val="%1."/>
      <w:lvlJc w:val="left"/>
      <w:pPr>
        <w:ind w:left="360" w:hanging="360"/>
      </w:pPr>
      <w:rPr>
        <w:color w:val="010101" w:themeColor="text1"/>
      </w:rPr>
    </w:lvl>
    <w:lvl w:ilvl="1" w:tplc="0C090019">
      <w:start w:val="1"/>
      <w:numFmt w:val="lowerLetter"/>
      <w:lvlText w:val="%2."/>
      <w:lvlJc w:val="left"/>
      <w:pPr>
        <w:ind w:left="-546" w:hanging="360"/>
      </w:pPr>
    </w:lvl>
    <w:lvl w:ilvl="2" w:tplc="0C09001B" w:tentative="1">
      <w:start w:val="1"/>
      <w:numFmt w:val="lowerRoman"/>
      <w:lvlText w:val="%3."/>
      <w:lvlJc w:val="right"/>
      <w:pPr>
        <w:ind w:left="174" w:hanging="180"/>
      </w:pPr>
    </w:lvl>
    <w:lvl w:ilvl="3" w:tplc="0C09000F" w:tentative="1">
      <w:start w:val="1"/>
      <w:numFmt w:val="decimal"/>
      <w:lvlText w:val="%4."/>
      <w:lvlJc w:val="left"/>
      <w:pPr>
        <w:ind w:left="894" w:hanging="360"/>
      </w:pPr>
    </w:lvl>
    <w:lvl w:ilvl="4" w:tplc="0C090019" w:tentative="1">
      <w:start w:val="1"/>
      <w:numFmt w:val="lowerLetter"/>
      <w:lvlText w:val="%5."/>
      <w:lvlJc w:val="left"/>
      <w:pPr>
        <w:ind w:left="1614" w:hanging="360"/>
      </w:pPr>
    </w:lvl>
    <w:lvl w:ilvl="5" w:tplc="0C09001B" w:tentative="1">
      <w:start w:val="1"/>
      <w:numFmt w:val="lowerRoman"/>
      <w:lvlText w:val="%6."/>
      <w:lvlJc w:val="right"/>
      <w:pPr>
        <w:ind w:left="2334" w:hanging="180"/>
      </w:pPr>
    </w:lvl>
    <w:lvl w:ilvl="6" w:tplc="0C09000F" w:tentative="1">
      <w:start w:val="1"/>
      <w:numFmt w:val="decimal"/>
      <w:lvlText w:val="%7."/>
      <w:lvlJc w:val="left"/>
      <w:pPr>
        <w:ind w:left="3054" w:hanging="360"/>
      </w:pPr>
    </w:lvl>
    <w:lvl w:ilvl="7" w:tplc="0C090019" w:tentative="1">
      <w:start w:val="1"/>
      <w:numFmt w:val="lowerLetter"/>
      <w:lvlText w:val="%8."/>
      <w:lvlJc w:val="left"/>
      <w:pPr>
        <w:ind w:left="3774" w:hanging="360"/>
      </w:pPr>
    </w:lvl>
    <w:lvl w:ilvl="8" w:tplc="0C09001B" w:tentative="1">
      <w:start w:val="1"/>
      <w:numFmt w:val="lowerRoman"/>
      <w:lvlText w:val="%9."/>
      <w:lvlJc w:val="right"/>
      <w:pPr>
        <w:ind w:left="4494" w:hanging="180"/>
      </w:pPr>
    </w:lvl>
  </w:abstractNum>
  <w:abstractNum w:abstractNumId="23" w15:restartNumberingAfterBreak="0">
    <w:nsid w:val="243257FA"/>
    <w:multiLevelType w:val="hybridMultilevel"/>
    <w:tmpl w:val="C3E02514"/>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2445341F"/>
    <w:multiLevelType w:val="multilevel"/>
    <w:tmpl w:val="686C94F4"/>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467411C"/>
    <w:multiLevelType w:val="hybridMultilevel"/>
    <w:tmpl w:val="CE4E01F8"/>
    <w:lvl w:ilvl="0" w:tplc="F2821C3A">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6" w15:restartNumberingAfterBreak="0">
    <w:nsid w:val="26F425BE"/>
    <w:multiLevelType w:val="hybridMultilevel"/>
    <w:tmpl w:val="D5DCD21E"/>
    <w:lvl w:ilvl="0" w:tplc="7CB48D06">
      <w:start w:val="1"/>
      <w:numFmt w:val="lowerRoman"/>
      <w:lvlText w:val="%1."/>
      <w:lvlJc w:val="right"/>
      <w:pPr>
        <w:ind w:left="1724" w:hanging="360"/>
      </w:pPr>
    </w:lvl>
    <w:lvl w:ilvl="1" w:tplc="0C090019" w:tentative="1">
      <w:start w:val="1"/>
      <w:numFmt w:val="lowerLetter"/>
      <w:lvlText w:val="%2."/>
      <w:lvlJc w:val="left"/>
      <w:pPr>
        <w:ind w:left="2444" w:hanging="360"/>
      </w:pPr>
    </w:lvl>
    <w:lvl w:ilvl="2" w:tplc="0C09001B" w:tentative="1">
      <w:start w:val="1"/>
      <w:numFmt w:val="lowerRoman"/>
      <w:lvlText w:val="%3."/>
      <w:lvlJc w:val="right"/>
      <w:pPr>
        <w:ind w:left="3164" w:hanging="180"/>
      </w:pPr>
    </w:lvl>
    <w:lvl w:ilvl="3" w:tplc="0C09000F" w:tentative="1">
      <w:start w:val="1"/>
      <w:numFmt w:val="decimal"/>
      <w:lvlText w:val="%4."/>
      <w:lvlJc w:val="left"/>
      <w:pPr>
        <w:ind w:left="3884" w:hanging="360"/>
      </w:pPr>
    </w:lvl>
    <w:lvl w:ilvl="4" w:tplc="0C090019" w:tentative="1">
      <w:start w:val="1"/>
      <w:numFmt w:val="lowerLetter"/>
      <w:lvlText w:val="%5."/>
      <w:lvlJc w:val="left"/>
      <w:pPr>
        <w:ind w:left="4604" w:hanging="360"/>
      </w:pPr>
    </w:lvl>
    <w:lvl w:ilvl="5" w:tplc="0C09001B" w:tentative="1">
      <w:start w:val="1"/>
      <w:numFmt w:val="lowerRoman"/>
      <w:lvlText w:val="%6."/>
      <w:lvlJc w:val="right"/>
      <w:pPr>
        <w:ind w:left="5324" w:hanging="180"/>
      </w:pPr>
    </w:lvl>
    <w:lvl w:ilvl="6" w:tplc="0C09000F" w:tentative="1">
      <w:start w:val="1"/>
      <w:numFmt w:val="decimal"/>
      <w:lvlText w:val="%7."/>
      <w:lvlJc w:val="left"/>
      <w:pPr>
        <w:ind w:left="6044" w:hanging="360"/>
      </w:pPr>
    </w:lvl>
    <w:lvl w:ilvl="7" w:tplc="0C090019" w:tentative="1">
      <w:start w:val="1"/>
      <w:numFmt w:val="lowerLetter"/>
      <w:lvlText w:val="%8."/>
      <w:lvlJc w:val="left"/>
      <w:pPr>
        <w:ind w:left="6764" w:hanging="360"/>
      </w:pPr>
    </w:lvl>
    <w:lvl w:ilvl="8" w:tplc="0C09001B" w:tentative="1">
      <w:start w:val="1"/>
      <w:numFmt w:val="lowerRoman"/>
      <w:lvlText w:val="%9."/>
      <w:lvlJc w:val="right"/>
      <w:pPr>
        <w:ind w:left="7484" w:hanging="180"/>
      </w:pPr>
    </w:lvl>
  </w:abstractNum>
  <w:abstractNum w:abstractNumId="27" w15:restartNumberingAfterBreak="0">
    <w:nsid w:val="2B9B159F"/>
    <w:multiLevelType w:val="multilevel"/>
    <w:tmpl w:val="6324DCD0"/>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8" w15:restartNumberingAfterBreak="0">
    <w:nsid w:val="2BAE7F6B"/>
    <w:multiLevelType w:val="hybridMultilevel"/>
    <w:tmpl w:val="5A3C3050"/>
    <w:lvl w:ilvl="0" w:tplc="B86C8D60">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BE82611"/>
    <w:multiLevelType w:val="hybridMultilevel"/>
    <w:tmpl w:val="0C624D3A"/>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2D2A4FD0"/>
    <w:multiLevelType w:val="hybridMultilevel"/>
    <w:tmpl w:val="7CECEC7A"/>
    <w:styleLink w:val="Tablesub-para11"/>
    <w:lvl w:ilvl="0" w:tplc="BED23A4A">
      <w:start w:val="1"/>
      <w:numFmt w:val="upperLetter"/>
      <w:lvlText w:val="%1."/>
      <w:lvlJc w:val="left"/>
      <w:pPr>
        <w:ind w:left="720" w:hanging="360"/>
      </w:pPr>
      <w:rPr>
        <w:color w:val="010101"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2E14609A"/>
    <w:multiLevelType w:val="hybridMultilevel"/>
    <w:tmpl w:val="122A5834"/>
    <w:lvl w:ilvl="0" w:tplc="59A20F3E">
      <w:start w:val="1"/>
      <w:numFmt w:val="bullet"/>
      <w:pStyle w:val="Bullet1"/>
      <w:lvlText w:val=""/>
      <w:lvlJc w:val="left"/>
      <w:pPr>
        <w:ind w:left="-700" w:hanging="360"/>
      </w:pPr>
      <w:rPr>
        <w:rFonts w:ascii="Symbol" w:hAnsi="Symbol" w:hint="default"/>
      </w:rPr>
    </w:lvl>
    <w:lvl w:ilvl="1" w:tplc="0C090003" w:tentative="1">
      <w:start w:val="1"/>
      <w:numFmt w:val="bullet"/>
      <w:lvlText w:val="o"/>
      <w:lvlJc w:val="left"/>
      <w:pPr>
        <w:ind w:left="20" w:hanging="360"/>
      </w:pPr>
      <w:rPr>
        <w:rFonts w:ascii="Courier New" w:hAnsi="Courier New" w:cs="Courier New" w:hint="default"/>
      </w:rPr>
    </w:lvl>
    <w:lvl w:ilvl="2" w:tplc="0C090005" w:tentative="1">
      <w:start w:val="1"/>
      <w:numFmt w:val="bullet"/>
      <w:lvlText w:val=""/>
      <w:lvlJc w:val="left"/>
      <w:pPr>
        <w:ind w:left="740" w:hanging="360"/>
      </w:pPr>
      <w:rPr>
        <w:rFonts w:ascii="Wingdings" w:hAnsi="Wingdings" w:hint="default"/>
      </w:rPr>
    </w:lvl>
    <w:lvl w:ilvl="3" w:tplc="0C090001" w:tentative="1">
      <w:start w:val="1"/>
      <w:numFmt w:val="bullet"/>
      <w:lvlText w:val=""/>
      <w:lvlJc w:val="left"/>
      <w:pPr>
        <w:ind w:left="1460" w:hanging="360"/>
      </w:pPr>
      <w:rPr>
        <w:rFonts w:ascii="Symbol" w:hAnsi="Symbol" w:hint="default"/>
      </w:rPr>
    </w:lvl>
    <w:lvl w:ilvl="4" w:tplc="0C090003" w:tentative="1">
      <w:start w:val="1"/>
      <w:numFmt w:val="bullet"/>
      <w:lvlText w:val="o"/>
      <w:lvlJc w:val="left"/>
      <w:pPr>
        <w:ind w:left="2180" w:hanging="360"/>
      </w:pPr>
      <w:rPr>
        <w:rFonts w:ascii="Courier New" w:hAnsi="Courier New" w:cs="Courier New" w:hint="default"/>
      </w:rPr>
    </w:lvl>
    <w:lvl w:ilvl="5" w:tplc="0C090005" w:tentative="1">
      <w:start w:val="1"/>
      <w:numFmt w:val="bullet"/>
      <w:lvlText w:val=""/>
      <w:lvlJc w:val="left"/>
      <w:pPr>
        <w:ind w:left="2900" w:hanging="360"/>
      </w:pPr>
      <w:rPr>
        <w:rFonts w:ascii="Wingdings" w:hAnsi="Wingdings" w:hint="default"/>
      </w:rPr>
    </w:lvl>
    <w:lvl w:ilvl="6" w:tplc="0C090001" w:tentative="1">
      <w:start w:val="1"/>
      <w:numFmt w:val="bullet"/>
      <w:lvlText w:val=""/>
      <w:lvlJc w:val="left"/>
      <w:pPr>
        <w:ind w:left="3620" w:hanging="360"/>
      </w:pPr>
      <w:rPr>
        <w:rFonts w:ascii="Symbol" w:hAnsi="Symbol" w:hint="default"/>
      </w:rPr>
    </w:lvl>
    <w:lvl w:ilvl="7" w:tplc="0C090003" w:tentative="1">
      <w:start w:val="1"/>
      <w:numFmt w:val="bullet"/>
      <w:lvlText w:val="o"/>
      <w:lvlJc w:val="left"/>
      <w:pPr>
        <w:ind w:left="4340" w:hanging="360"/>
      </w:pPr>
      <w:rPr>
        <w:rFonts w:ascii="Courier New" w:hAnsi="Courier New" w:cs="Courier New" w:hint="default"/>
      </w:rPr>
    </w:lvl>
    <w:lvl w:ilvl="8" w:tplc="0C090005" w:tentative="1">
      <w:start w:val="1"/>
      <w:numFmt w:val="bullet"/>
      <w:lvlText w:val=""/>
      <w:lvlJc w:val="left"/>
      <w:pPr>
        <w:ind w:left="5060" w:hanging="360"/>
      </w:pPr>
      <w:rPr>
        <w:rFonts w:ascii="Wingdings" w:hAnsi="Wingdings" w:hint="default"/>
      </w:rPr>
    </w:lvl>
  </w:abstractNum>
  <w:abstractNum w:abstractNumId="32" w15:restartNumberingAfterBreak="0">
    <w:nsid w:val="2F586C71"/>
    <w:multiLevelType w:val="hybridMultilevel"/>
    <w:tmpl w:val="650AC9B6"/>
    <w:lvl w:ilvl="0" w:tplc="FFFFFFFF">
      <w:start w:val="1"/>
      <w:numFmt w:val="lowerLetter"/>
      <w:lvlText w:val="%1."/>
      <w:lvlJc w:val="left"/>
      <w:pPr>
        <w:ind w:left="2160" w:hanging="1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0310606"/>
    <w:multiLevelType w:val="multilevel"/>
    <w:tmpl w:val="5CFA457A"/>
    <w:lvl w:ilvl="0">
      <w:start w:val="1"/>
      <w:numFmt w:val="decimal"/>
      <w:lvlText w:val="%1."/>
      <w:lvlJc w:val="left"/>
      <w:pPr>
        <w:ind w:left="964" w:hanging="680"/>
      </w:pPr>
      <w:rPr>
        <w:rFonts w:hint="default"/>
        <w:b w:val="0"/>
        <w:bCs w:val="0"/>
        <w:i w:val="0"/>
        <w:iCs w:val="0"/>
        <w:color w:val="auto"/>
      </w:rPr>
    </w:lvl>
    <w:lvl w:ilvl="1">
      <w:start w:val="1"/>
      <w:numFmt w:val="decimal"/>
      <w:lvlText w:val="%1.%2."/>
      <w:lvlJc w:val="left"/>
      <w:pPr>
        <w:ind w:left="1360" w:hanging="680"/>
      </w:pPr>
      <w:rPr>
        <w:rFonts w:hint="default"/>
      </w:rPr>
    </w:lvl>
    <w:lvl w:ilvl="2">
      <w:start w:val="1"/>
      <w:numFmt w:val="lowerLetter"/>
      <w:lvlText w:val="(%3)"/>
      <w:lvlJc w:val="left"/>
      <w:pPr>
        <w:ind w:left="2040" w:hanging="680"/>
      </w:pPr>
      <w:rPr>
        <w:rFonts w:hint="default"/>
      </w:rPr>
    </w:lvl>
    <w:lvl w:ilvl="3">
      <w:start w:val="1"/>
      <w:numFmt w:val="lowerLetter"/>
      <w:lvlText w:val="%4."/>
      <w:lvlJc w:val="left"/>
      <w:pPr>
        <w:ind w:left="2400" w:hanging="360"/>
      </w:pPr>
    </w:lvl>
    <w:lvl w:ilvl="4">
      <w:start w:val="1"/>
      <w:numFmt w:val="decimal"/>
      <w:lvlText w:val="%1.%2.%3.%4.%5."/>
      <w:lvlJc w:val="left"/>
      <w:pPr>
        <w:ind w:left="3400" w:hanging="680"/>
      </w:pPr>
      <w:rPr>
        <w:rFonts w:hint="default"/>
      </w:rPr>
    </w:lvl>
    <w:lvl w:ilvl="5">
      <w:start w:val="1"/>
      <w:numFmt w:val="decimal"/>
      <w:lvlText w:val="%1.%2.%3.%4.%5.%6."/>
      <w:lvlJc w:val="left"/>
      <w:pPr>
        <w:ind w:left="4080" w:hanging="680"/>
      </w:pPr>
      <w:rPr>
        <w:rFonts w:hint="default"/>
      </w:rPr>
    </w:lvl>
    <w:lvl w:ilvl="6">
      <w:start w:val="1"/>
      <w:numFmt w:val="decimal"/>
      <w:lvlText w:val="%1.%2.%3.%4.%5.%6.%7."/>
      <w:lvlJc w:val="left"/>
      <w:pPr>
        <w:ind w:left="4760" w:hanging="680"/>
      </w:pPr>
      <w:rPr>
        <w:rFonts w:hint="default"/>
      </w:rPr>
    </w:lvl>
    <w:lvl w:ilvl="7">
      <w:start w:val="1"/>
      <w:numFmt w:val="decimal"/>
      <w:lvlText w:val="%1.%2.%3.%4.%5.%6.%7.%8."/>
      <w:lvlJc w:val="left"/>
      <w:pPr>
        <w:ind w:left="5440" w:hanging="680"/>
      </w:pPr>
      <w:rPr>
        <w:rFonts w:hint="default"/>
      </w:rPr>
    </w:lvl>
    <w:lvl w:ilvl="8">
      <w:start w:val="1"/>
      <w:numFmt w:val="decimal"/>
      <w:lvlText w:val="%1.%2.%3.%4.%5.%6.%7.%8.%9."/>
      <w:lvlJc w:val="left"/>
      <w:pPr>
        <w:ind w:left="6120" w:hanging="680"/>
      </w:pPr>
      <w:rPr>
        <w:rFonts w:hint="default"/>
      </w:rPr>
    </w:lvl>
  </w:abstractNum>
  <w:abstractNum w:abstractNumId="34" w15:restartNumberingAfterBreak="0">
    <w:nsid w:val="3153710F"/>
    <w:multiLevelType w:val="multilevel"/>
    <w:tmpl w:val="331297B6"/>
    <w:lvl w:ilvl="0">
      <w:start w:val="1"/>
      <w:numFmt w:val="upperLetter"/>
      <w:lvlText w:val="%1."/>
      <w:lvlJc w:val="left"/>
      <w:pPr>
        <w:ind w:left="425" w:hanging="425"/>
      </w:pPr>
      <w:rPr>
        <w:rFonts w:hint="default"/>
      </w:rPr>
    </w:lvl>
    <w:lvl w:ilvl="1">
      <w:start w:val="1"/>
      <w:numFmt w:val="decimal"/>
      <w:lvlRestart w:val="0"/>
      <w:lvlText w:val="%2."/>
      <w:lvlJc w:val="left"/>
      <w:pPr>
        <w:ind w:left="720" w:hanging="295"/>
      </w:pPr>
      <w:rPr>
        <w:rFonts w:hint="default"/>
      </w:rPr>
    </w:lvl>
    <w:lvl w:ilvl="2">
      <w:start w:val="1"/>
      <w:numFmt w:val="lowerLetter"/>
      <w:pStyle w:val="Tab1"/>
      <w:lvlText w:val="%3."/>
      <w:lvlJc w:val="left"/>
      <w:pPr>
        <w:ind w:left="1080" w:hanging="360"/>
      </w:pPr>
      <w:rPr>
        <w:rFonts w:hint="default"/>
      </w:rPr>
    </w:lvl>
    <w:lvl w:ilvl="3">
      <w:start w:val="1"/>
      <w:numFmt w:val="lowerRoman"/>
      <w:pStyle w:val="Tab2"/>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2BA3836"/>
    <w:multiLevelType w:val="hybridMultilevel"/>
    <w:tmpl w:val="69AC8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3922BE2"/>
    <w:multiLevelType w:val="hybridMultilevel"/>
    <w:tmpl w:val="A7340880"/>
    <w:styleLink w:val="HeadingsList"/>
    <w:lvl w:ilvl="0" w:tplc="87822E9C">
      <w:start w:val="1"/>
      <w:numFmt w:val="upperLetter"/>
      <w:lvlText w:val="%1."/>
      <w:lvlJc w:val="left"/>
      <w:pPr>
        <w:ind w:left="720" w:hanging="360"/>
      </w:pPr>
      <w:rPr>
        <w:color w:val="010101"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34334704"/>
    <w:multiLevelType w:val="hybridMultilevel"/>
    <w:tmpl w:val="D924D792"/>
    <w:lvl w:ilvl="0" w:tplc="BD84F61A">
      <w:start w:val="1"/>
      <w:numFmt w:val="bullet"/>
      <w:pStyle w:val="Bullet2"/>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7502683"/>
    <w:multiLevelType w:val="hybridMultilevel"/>
    <w:tmpl w:val="4192D690"/>
    <w:lvl w:ilvl="0" w:tplc="F56CCA14">
      <w:numFmt w:val="bullet"/>
      <w:lvlText w:val=""/>
      <w:lvlJc w:val="left"/>
      <w:pPr>
        <w:ind w:left="830" w:hanging="360"/>
      </w:pPr>
      <w:rPr>
        <w:rFonts w:ascii="Symbol" w:eastAsia="Symbol" w:hAnsi="Symbol" w:cs="Symbol" w:hint="default"/>
        <w:b w:val="0"/>
        <w:bCs w:val="0"/>
        <w:i w:val="0"/>
        <w:iCs w:val="0"/>
        <w:spacing w:val="0"/>
        <w:w w:val="99"/>
        <w:sz w:val="20"/>
        <w:szCs w:val="20"/>
        <w:lang w:val="en-US" w:eastAsia="en-US" w:bidi="ar-SA"/>
      </w:rPr>
    </w:lvl>
    <w:lvl w:ilvl="1" w:tplc="0ECAC2EC">
      <w:numFmt w:val="bullet"/>
      <w:lvlText w:val="•"/>
      <w:lvlJc w:val="left"/>
      <w:pPr>
        <w:ind w:left="1236" w:hanging="360"/>
      </w:pPr>
      <w:rPr>
        <w:rFonts w:hint="default"/>
        <w:lang w:val="en-US" w:eastAsia="en-US" w:bidi="ar-SA"/>
      </w:rPr>
    </w:lvl>
    <w:lvl w:ilvl="2" w:tplc="55AAB906">
      <w:numFmt w:val="bullet"/>
      <w:lvlText w:val="•"/>
      <w:lvlJc w:val="left"/>
      <w:pPr>
        <w:ind w:left="1632" w:hanging="360"/>
      </w:pPr>
      <w:rPr>
        <w:rFonts w:hint="default"/>
        <w:lang w:val="en-US" w:eastAsia="en-US" w:bidi="ar-SA"/>
      </w:rPr>
    </w:lvl>
    <w:lvl w:ilvl="3" w:tplc="D07E30C0">
      <w:numFmt w:val="bullet"/>
      <w:lvlText w:val="•"/>
      <w:lvlJc w:val="left"/>
      <w:pPr>
        <w:ind w:left="2028" w:hanging="360"/>
      </w:pPr>
      <w:rPr>
        <w:rFonts w:hint="default"/>
        <w:lang w:val="en-US" w:eastAsia="en-US" w:bidi="ar-SA"/>
      </w:rPr>
    </w:lvl>
    <w:lvl w:ilvl="4" w:tplc="9DDEDDDE">
      <w:numFmt w:val="bullet"/>
      <w:lvlText w:val="•"/>
      <w:lvlJc w:val="left"/>
      <w:pPr>
        <w:ind w:left="2425" w:hanging="360"/>
      </w:pPr>
      <w:rPr>
        <w:rFonts w:hint="default"/>
        <w:lang w:val="en-US" w:eastAsia="en-US" w:bidi="ar-SA"/>
      </w:rPr>
    </w:lvl>
    <w:lvl w:ilvl="5" w:tplc="1182FBAE">
      <w:numFmt w:val="bullet"/>
      <w:lvlText w:val="•"/>
      <w:lvlJc w:val="left"/>
      <w:pPr>
        <w:ind w:left="2821" w:hanging="360"/>
      </w:pPr>
      <w:rPr>
        <w:rFonts w:hint="default"/>
        <w:lang w:val="en-US" w:eastAsia="en-US" w:bidi="ar-SA"/>
      </w:rPr>
    </w:lvl>
    <w:lvl w:ilvl="6" w:tplc="CE566B1A">
      <w:numFmt w:val="bullet"/>
      <w:lvlText w:val="•"/>
      <w:lvlJc w:val="left"/>
      <w:pPr>
        <w:ind w:left="3217" w:hanging="360"/>
      </w:pPr>
      <w:rPr>
        <w:rFonts w:hint="default"/>
        <w:lang w:val="en-US" w:eastAsia="en-US" w:bidi="ar-SA"/>
      </w:rPr>
    </w:lvl>
    <w:lvl w:ilvl="7" w:tplc="48CC0BE2">
      <w:numFmt w:val="bullet"/>
      <w:lvlText w:val="•"/>
      <w:lvlJc w:val="left"/>
      <w:pPr>
        <w:ind w:left="3614" w:hanging="360"/>
      </w:pPr>
      <w:rPr>
        <w:rFonts w:hint="default"/>
        <w:lang w:val="en-US" w:eastAsia="en-US" w:bidi="ar-SA"/>
      </w:rPr>
    </w:lvl>
    <w:lvl w:ilvl="8" w:tplc="63762EF8">
      <w:numFmt w:val="bullet"/>
      <w:lvlText w:val="•"/>
      <w:lvlJc w:val="left"/>
      <w:pPr>
        <w:ind w:left="4010" w:hanging="360"/>
      </w:pPr>
      <w:rPr>
        <w:rFonts w:hint="default"/>
        <w:lang w:val="en-US" w:eastAsia="en-US" w:bidi="ar-SA"/>
      </w:rPr>
    </w:lvl>
  </w:abstractNum>
  <w:abstractNum w:abstractNumId="39" w15:restartNumberingAfterBreak="0">
    <w:nsid w:val="37A04E9A"/>
    <w:multiLevelType w:val="hybridMultilevel"/>
    <w:tmpl w:val="FFFFFFFF"/>
    <w:lvl w:ilvl="0" w:tplc="C22EE08A">
      <w:start w:val="1"/>
      <w:numFmt w:val="bullet"/>
      <w:lvlText w:val=""/>
      <w:lvlJc w:val="left"/>
      <w:pPr>
        <w:ind w:left="720" w:hanging="360"/>
      </w:pPr>
      <w:rPr>
        <w:rFonts w:ascii="Symbol" w:hAnsi="Symbol" w:hint="default"/>
      </w:rPr>
    </w:lvl>
    <w:lvl w:ilvl="1" w:tplc="95A45A9A">
      <w:start w:val="1"/>
      <w:numFmt w:val="bullet"/>
      <w:lvlText w:val="o"/>
      <w:lvlJc w:val="left"/>
      <w:pPr>
        <w:ind w:left="1440" w:hanging="360"/>
      </w:pPr>
      <w:rPr>
        <w:rFonts w:ascii="Courier New" w:hAnsi="Courier New" w:hint="default"/>
      </w:rPr>
    </w:lvl>
    <w:lvl w:ilvl="2" w:tplc="29FE4F76">
      <w:start w:val="1"/>
      <w:numFmt w:val="bullet"/>
      <w:lvlText w:val=""/>
      <w:lvlJc w:val="left"/>
      <w:pPr>
        <w:ind w:left="2160" w:hanging="360"/>
      </w:pPr>
      <w:rPr>
        <w:rFonts w:ascii="Wingdings" w:hAnsi="Wingdings" w:hint="default"/>
      </w:rPr>
    </w:lvl>
    <w:lvl w:ilvl="3" w:tplc="B2A26B46">
      <w:start w:val="1"/>
      <w:numFmt w:val="bullet"/>
      <w:lvlText w:val=""/>
      <w:lvlJc w:val="left"/>
      <w:pPr>
        <w:ind w:left="2880" w:hanging="360"/>
      </w:pPr>
      <w:rPr>
        <w:rFonts w:ascii="Symbol" w:hAnsi="Symbol" w:hint="default"/>
      </w:rPr>
    </w:lvl>
    <w:lvl w:ilvl="4" w:tplc="E920338E">
      <w:start w:val="1"/>
      <w:numFmt w:val="bullet"/>
      <w:lvlText w:val="o"/>
      <w:lvlJc w:val="left"/>
      <w:pPr>
        <w:ind w:left="3600" w:hanging="360"/>
      </w:pPr>
      <w:rPr>
        <w:rFonts w:ascii="Courier New" w:hAnsi="Courier New" w:hint="default"/>
      </w:rPr>
    </w:lvl>
    <w:lvl w:ilvl="5" w:tplc="5BF89DD8">
      <w:start w:val="1"/>
      <w:numFmt w:val="bullet"/>
      <w:lvlText w:val=""/>
      <w:lvlJc w:val="left"/>
      <w:pPr>
        <w:ind w:left="4320" w:hanging="360"/>
      </w:pPr>
      <w:rPr>
        <w:rFonts w:ascii="Wingdings" w:hAnsi="Wingdings" w:hint="default"/>
      </w:rPr>
    </w:lvl>
    <w:lvl w:ilvl="6" w:tplc="E9CCFB82">
      <w:start w:val="1"/>
      <w:numFmt w:val="bullet"/>
      <w:lvlText w:val=""/>
      <w:lvlJc w:val="left"/>
      <w:pPr>
        <w:ind w:left="5040" w:hanging="360"/>
      </w:pPr>
      <w:rPr>
        <w:rFonts w:ascii="Symbol" w:hAnsi="Symbol" w:hint="default"/>
      </w:rPr>
    </w:lvl>
    <w:lvl w:ilvl="7" w:tplc="7034E878">
      <w:start w:val="1"/>
      <w:numFmt w:val="bullet"/>
      <w:lvlText w:val="o"/>
      <w:lvlJc w:val="left"/>
      <w:pPr>
        <w:ind w:left="5760" w:hanging="360"/>
      </w:pPr>
      <w:rPr>
        <w:rFonts w:ascii="Courier New" w:hAnsi="Courier New" w:hint="default"/>
      </w:rPr>
    </w:lvl>
    <w:lvl w:ilvl="8" w:tplc="C172EB62">
      <w:start w:val="1"/>
      <w:numFmt w:val="bullet"/>
      <w:lvlText w:val=""/>
      <w:lvlJc w:val="left"/>
      <w:pPr>
        <w:ind w:left="6480" w:hanging="360"/>
      </w:pPr>
      <w:rPr>
        <w:rFonts w:ascii="Wingdings" w:hAnsi="Wingdings" w:hint="default"/>
      </w:rPr>
    </w:lvl>
  </w:abstractNum>
  <w:abstractNum w:abstractNumId="40" w15:restartNumberingAfterBreak="0">
    <w:nsid w:val="397158E6"/>
    <w:multiLevelType w:val="hybridMultilevel"/>
    <w:tmpl w:val="EE50F42E"/>
    <w:lvl w:ilvl="0" w:tplc="8CDC367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9C86630"/>
    <w:multiLevelType w:val="hybridMultilevel"/>
    <w:tmpl w:val="9A705A56"/>
    <w:lvl w:ilvl="0" w:tplc="FFFFFFFF">
      <w:start w:val="1"/>
      <w:numFmt w:val="upperLetter"/>
      <w:lvlText w:val="%1."/>
      <w:lvlJc w:val="left"/>
      <w:pPr>
        <w:ind w:left="720" w:hanging="360"/>
      </w:pPr>
    </w:lvl>
    <w:lvl w:ilvl="1" w:tplc="FFFFFFFF">
      <w:start w:val="1"/>
      <w:numFmt w:val="decimal"/>
      <w:lvlText w:val="%2."/>
      <w:lvlJc w:val="left"/>
      <w:pPr>
        <w:ind w:left="1440" w:hanging="360"/>
      </w:pPr>
      <w:rPr>
        <w:rFonts w:hint="default"/>
      </w:rPr>
    </w:lvl>
    <w:lvl w:ilvl="2" w:tplc="1916B71A">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B0D196E"/>
    <w:multiLevelType w:val="hybridMultilevel"/>
    <w:tmpl w:val="7ECA81DA"/>
    <w:lvl w:ilvl="0" w:tplc="29C837C6">
      <w:start w:val="1"/>
      <w:numFmt w:val="decimal"/>
      <w:lvlText w:val="%1."/>
      <w:lvlJc w:val="left"/>
      <w:pPr>
        <w:ind w:left="840" w:hanging="708"/>
      </w:pPr>
      <w:rPr>
        <w:rFonts w:ascii="Segoe UI Semilight" w:eastAsia="Segoe UI Semilight" w:hAnsi="Segoe UI Semilight" w:cs="Segoe UI Semilight" w:hint="default"/>
        <w:b w:val="0"/>
        <w:bCs w:val="0"/>
        <w:i w:val="0"/>
        <w:iCs w:val="0"/>
        <w:spacing w:val="0"/>
        <w:w w:val="100"/>
        <w:sz w:val="22"/>
        <w:szCs w:val="22"/>
        <w:lang w:val="en-US" w:eastAsia="en-US" w:bidi="ar-SA"/>
      </w:rPr>
    </w:lvl>
    <w:lvl w:ilvl="1" w:tplc="24B0DCDA">
      <w:numFmt w:val="bullet"/>
      <w:lvlText w:val="•"/>
      <w:lvlJc w:val="left"/>
      <w:pPr>
        <w:ind w:left="1744" w:hanging="708"/>
      </w:pPr>
      <w:rPr>
        <w:rFonts w:hint="default"/>
        <w:lang w:val="en-US" w:eastAsia="en-US" w:bidi="ar-SA"/>
      </w:rPr>
    </w:lvl>
    <w:lvl w:ilvl="2" w:tplc="54C0C820">
      <w:numFmt w:val="bullet"/>
      <w:lvlText w:val="•"/>
      <w:lvlJc w:val="left"/>
      <w:pPr>
        <w:ind w:left="2648" w:hanging="708"/>
      </w:pPr>
      <w:rPr>
        <w:rFonts w:hint="default"/>
        <w:lang w:val="en-US" w:eastAsia="en-US" w:bidi="ar-SA"/>
      </w:rPr>
    </w:lvl>
    <w:lvl w:ilvl="3" w:tplc="21089F42">
      <w:numFmt w:val="bullet"/>
      <w:lvlText w:val="•"/>
      <w:lvlJc w:val="left"/>
      <w:pPr>
        <w:ind w:left="3552" w:hanging="708"/>
      </w:pPr>
      <w:rPr>
        <w:rFonts w:hint="default"/>
        <w:lang w:val="en-US" w:eastAsia="en-US" w:bidi="ar-SA"/>
      </w:rPr>
    </w:lvl>
    <w:lvl w:ilvl="4" w:tplc="3EEC6BC6">
      <w:numFmt w:val="bullet"/>
      <w:lvlText w:val="•"/>
      <w:lvlJc w:val="left"/>
      <w:pPr>
        <w:ind w:left="4456" w:hanging="708"/>
      </w:pPr>
      <w:rPr>
        <w:rFonts w:hint="default"/>
        <w:lang w:val="en-US" w:eastAsia="en-US" w:bidi="ar-SA"/>
      </w:rPr>
    </w:lvl>
    <w:lvl w:ilvl="5" w:tplc="FCCE1642">
      <w:numFmt w:val="bullet"/>
      <w:lvlText w:val="•"/>
      <w:lvlJc w:val="left"/>
      <w:pPr>
        <w:ind w:left="5360" w:hanging="708"/>
      </w:pPr>
      <w:rPr>
        <w:rFonts w:hint="default"/>
        <w:lang w:val="en-US" w:eastAsia="en-US" w:bidi="ar-SA"/>
      </w:rPr>
    </w:lvl>
    <w:lvl w:ilvl="6" w:tplc="3F169BDC">
      <w:numFmt w:val="bullet"/>
      <w:lvlText w:val="•"/>
      <w:lvlJc w:val="left"/>
      <w:pPr>
        <w:ind w:left="6264" w:hanging="708"/>
      </w:pPr>
      <w:rPr>
        <w:rFonts w:hint="default"/>
        <w:lang w:val="en-US" w:eastAsia="en-US" w:bidi="ar-SA"/>
      </w:rPr>
    </w:lvl>
    <w:lvl w:ilvl="7" w:tplc="DBDAED24">
      <w:numFmt w:val="bullet"/>
      <w:lvlText w:val="•"/>
      <w:lvlJc w:val="left"/>
      <w:pPr>
        <w:ind w:left="7168" w:hanging="708"/>
      </w:pPr>
      <w:rPr>
        <w:rFonts w:hint="default"/>
        <w:lang w:val="en-US" w:eastAsia="en-US" w:bidi="ar-SA"/>
      </w:rPr>
    </w:lvl>
    <w:lvl w:ilvl="8" w:tplc="0E309534">
      <w:numFmt w:val="bullet"/>
      <w:lvlText w:val="•"/>
      <w:lvlJc w:val="left"/>
      <w:pPr>
        <w:ind w:left="8072" w:hanging="708"/>
      </w:pPr>
      <w:rPr>
        <w:rFonts w:hint="default"/>
        <w:lang w:val="en-US" w:eastAsia="en-US" w:bidi="ar-SA"/>
      </w:rPr>
    </w:lvl>
  </w:abstractNum>
  <w:abstractNum w:abstractNumId="43" w15:restartNumberingAfterBreak="0">
    <w:nsid w:val="3BD3401F"/>
    <w:multiLevelType w:val="hybridMultilevel"/>
    <w:tmpl w:val="60B447D8"/>
    <w:lvl w:ilvl="0" w:tplc="9D4E3BC2">
      <w:numFmt w:val="bullet"/>
      <w:lvlText w:val=""/>
      <w:lvlJc w:val="left"/>
      <w:pPr>
        <w:ind w:left="830" w:hanging="360"/>
      </w:pPr>
      <w:rPr>
        <w:rFonts w:ascii="Symbol" w:eastAsia="Symbol" w:hAnsi="Symbol" w:cs="Symbol" w:hint="default"/>
        <w:b w:val="0"/>
        <w:bCs w:val="0"/>
        <w:i w:val="0"/>
        <w:iCs w:val="0"/>
        <w:spacing w:val="0"/>
        <w:w w:val="99"/>
        <w:sz w:val="20"/>
        <w:szCs w:val="20"/>
        <w:lang w:val="en-US" w:eastAsia="en-US" w:bidi="ar-SA"/>
      </w:rPr>
    </w:lvl>
    <w:lvl w:ilvl="1" w:tplc="E424E142">
      <w:numFmt w:val="bullet"/>
      <w:lvlText w:val="•"/>
      <w:lvlJc w:val="left"/>
      <w:pPr>
        <w:ind w:left="1236" w:hanging="360"/>
      </w:pPr>
      <w:rPr>
        <w:rFonts w:hint="default"/>
        <w:lang w:val="en-US" w:eastAsia="en-US" w:bidi="ar-SA"/>
      </w:rPr>
    </w:lvl>
    <w:lvl w:ilvl="2" w:tplc="349EE62E">
      <w:numFmt w:val="bullet"/>
      <w:lvlText w:val="•"/>
      <w:lvlJc w:val="left"/>
      <w:pPr>
        <w:ind w:left="1632" w:hanging="360"/>
      </w:pPr>
      <w:rPr>
        <w:rFonts w:hint="default"/>
        <w:lang w:val="en-US" w:eastAsia="en-US" w:bidi="ar-SA"/>
      </w:rPr>
    </w:lvl>
    <w:lvl w:ilvl="3" w:tplc="221A944A">
      <w:numFmt w:val="bullet"/>
      <w:lvlText w:val="•"/>
      <w:lvlJc w:val="left"/>
      <w:pPr>
        <w:ind w:left="2028" w:hanging="360"/>
      </w:pPr>
      <w:rPr>
        <w:rFonts w:hint="default"/>
        <w:lang w:val="en-US" w:eastAsia="en-US" w:bidi="ar-SA"/>
      </w:rPr>
    </w:lvl>
    <w:lvl w:ilvl="4" w:tplc="5B5C669A">
      <w:numFmt w:val="bullet"/>
      <w:lvlText w:val="•"/>
      <w:lvlJc w:val="left"/>
      <w:pPr>
        <w:ind w:left="2425" w:hanging="360"/>
      </w:pPr>
      <w:rPr>
        <w:rFonts w:hint="default"/>
        <w:lang w:val="en-US" w:eastAsia="en-US" w:bidi="ar-SA"/>
      </w:rPr>
    </w:lvl>
    <w:lvl w:ilvl="5" w:tplc="93F6D236">
      <w:numFmt w:val="bullet"/>
      <w:lvlText w:val="•"/>
      <w:lvlJc w:val="left"/>
      <w:pPr>
        <w:ind w:left="2821" w:hanging="360"/>
      </w:pPr>
      <w:rPr>
        <w:rFonts w:hint="default"/>
        <w:lang w:val="en-US" w:eastAsia="en-US" w:bidi="ar-SA"/>
      </w:rPr>
    </w:lvl>
    <w:lvl w:ilvl="6" w:tplc="FFBC5B48">
      <w:numFmt w:val="bullet"/>
      <w:lvlText w:val="•"/>
      <w:lvlJc w:val="left"/>
      <w:pPr>
        <w:ind w:left="3217" w:hanging="360"/>
      </w:pPr>
      <w:rPr>
        <w:rFonts w:hint="default"/>
        <w:lang w:val="en-US" w:eastAsia="en-US" w:bidi="ar-SA"/>
      </w:rPr>
    </w:lvl>
    <w:lvl w:ilvl="7" w:tplc="54A0D5AE">
      <w:numFmt w:val="bullet"/>
      <w:lvlText w:val="•"/>
      <w:lvlJc w:val="left"/>
      <w:pPr>
        <w:ind w:left="3614" w:hanging="360"/>
      </w:pPr>
      <w:rPr>
        <w:rFonts w:hint="default"/>
        <w:lang w:val="en-US" w:eastAsia="en-US" w:bidi="ar-SA"/>
      </w:rPr>
    </w:lvl>
    <w:lvl w:ilvl="8" w:tplc="1D385874">
      <w:numFmt w:val="bullet"/>
      <w:lvlText w:val="•"/>
      <w:lvlJc w:val="left"/>
      <w:pPr>
        <w:ind w:left="4010" w:hanging="360"/>
      </w:pPr>
      <w:rPr>
        <w:rFonts w:hint="default"/>
        <w:lang w:val="en-US" w:eastAsia="en-US" w:bidi="ar-SA"/>
      </w:rPr>
    </w:lvl>
  </w:abstractNum>
  <w:abstractNum w:abstractNumId="44" w15:restartNumberingAfterBreak="0">
    <w:nsid w:val="3C8167D3"/>
    <w:multiLevelType w:val="hybridMultilevel"/>
    <w:tmpl w:val="42E81C16"/>
    <w:lvl w:ilvl="0" w:tplc="0C09000F">
      <w:start w:val="1"/>
      <w:numFmt w:val="decimal"/>
      <w:lvlText w:val="%1."/>
      <w:lvlJc w:val="left"/>
      <w:pPr>
        <w:ind w:left="382" w:hanging="360"/>
      </w:pPr>
    </w:lvl>
    <w:lvl w:ilvl="1" w:tplc="0C090019" w:tentative="1">
      <w:start w:val="1"/>
      <w:numFmt w:val="lowerLetter"/>
      <w:lvlText w:val="%2."/>
      <w:lvlJc w:val="left"/>
      <w:pPr>
        <w:ind w:left="1102" w:hanging="360"/>
      </w:pPr>
    </w:lvl>
    <w:lvl w:ilvl="2" w:tplc="0C09001B" w:tentative="1">
      <w:start w:val="1"/>
      <w:numFmt w:val="lowerRoman"/>
      <w:lvlText w:val="%3."/>
      <w:lvlJc w:val="right"/>
      <w:pPr>
        <w:ind w:left="1822" w:hanging="180"/>
      </w:pPr>
    </w:lvl>
    <w:lvl w:ilvl="3" w:tplc="0C09000F" w:tentative="1">
      <w:start w:val="1"/>
      <w:numFmt w:val="decimal"/>
      <w:lvlText w:val="%4."/>
      <w:lvlJc w:val="left"/>
      <w:pPr>
        <w:ind w:left="2542" w:hanging="360"/>
      </w:pPr>
    </w:lvl>
    <w:lvl w:ilvl="4" w:tplc="0C090019" w:tentative="1">
      <w:start w:val="1"/>
      <w:numFmt w:val="lowerLetter"/>
      <w:lvlText w:val="%5."/>
      <w:lvlJc w:val="left"/>
      <w:pPr>
        <w:ind w:left="3262" w:hanging="360"/>
      </w:pPr>
    </w:lvl>
    <w:lvl w:ilvl="5" w:tplc="0C09001B" w:tentative="1">
      <w:start w:val="1"/>
      <w:numFmt w:val="lowerRoman"/>
      <w:lvlText w:val="%6."/>
      <w:lvlJc w:val="right"/>
      <w:pPr>
        <w:ind w:left="3982" w:hanging="180"/>
      </w:pPr>
    </w:lvl>
    <w:lvl w:ilvl="6" w:tplc="0C09000F" w:tentative="1">
      <w:start w:val="1"/>
      <w:numFmt w:val="decimal"/>
      <w:lvlText w:val="%7."/>
      <w:lvlJc w:val="left"/>
      <w:pPr>
        <w:ind w:left="4702" w:hanging="360"/>
      </w:pPr>
    </w:lvl>
    <w:lvl w:ilvl="7" w:tplc="0C090019" w:tentative="1">
      <w:start w:val="1"/>
      <w:numFmt w:val="lowerLetter"/>
      <w:lvlText w:val="%8."/>
      <w:lvlJc w:val="left"/>
      <w:pPr>
        <w:ind w:left="5422" w:hanging="360"/>
      </w:pPr>
    </w:lvl>
    <w:lvl w:ilvl="8" w:tplc="0C09001B" w:tentative="1">
      <w:start w:val="1"/>
      <w:numFmt w:val="lowerRoman"/>
      <w:lvlText w:val="%9."/>
      <w:lvlJc w:val="right"/>
      <w:pPr>
        <w:ind w:left="6142" w:hanging="180"/>
      </w:pPr>
    </w:lvl>
  </w:abstractNum>
  <w:abstractNum w:abstractNumId="45" w15:restartNumberingAfterBreak="0">
    <w:nsid w:val="440546F8"/>
    <w:multiLevelType w:val="hybridMultilevel"/>
    <w:tmpl w:val="FB628A22"/>
    <w:lvl w:ilvl="0" w:tplc="DDEA13B0">
      <w:start w:val="1"/>
      <w:numFmt w:val="bullet"/>
      <w:pStyle w:val="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4780135"/>
    <w:multiLevelType w:val="multilevel"/>
    <w:tmpl w:val="C0AC3F2A"/>
    <w:lvl w:ilvl="0">
      <w:start w:val="47"/>
      <w:numFmt w:val="decimal"/>
      <w:lvlText w:val="%1."/>
      <w:lvlJc w:val="left"/>
      <w:pPr>
        <w:ind w:left="360" w:hanging="360"/>
      </w:pPr>
      <w:rPr>
        <w:rFonts w:hint="default"/>
        <w:i w:val="0"/>
        <w:iCs/>
        <w:color w:val="auto"/>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asciiTheme="minorHAnsi" w:hAnsiTheme="minorHAnsi" w:cstheme="minorHAns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46FB489D"/>
    <w:multiLevelType w:val="multilevel"/>
    <w:tmpl w:val="E3FA6D66"/>
    <w:lvl w:ilvl="0">
      <w:start w:val="1"/>
      <w:numFmt w:val="decimal"/>
      <w:lvlText w:val="%1."/>
      <w:lvlJc w:val="left"/>
      <w:pPr>
        <w:ind w:left="852" w:hanging="720"/>
      </w:pPr>
      <w:rPr>
        <w:rFonts w:ascii="Segoe UI Semibold" w:eastAsia="Segoe UI Semibold" w:hAnsi="Segoe UI Semibold" w:cs="Segoe UI Semibold" w:hint="default"/>
        <w:b/>
        <w:bCs/>
        <w:i w:val="0"/>
        <w:iCs w:val="0"/>
        <w:color w:val="001358"/>
        <w:spacing w:val="-10"/>
        <w:w w:val="100"/>
        <w:sz w:val="60"/>
        <w:szCs w:val="60"/>
        <w:lang w:val="en-US" w:eastAsia="en-US" w:bidi="ar-SA"/>
      </w:rPr>
    </w:lvl>
    <w:lvl w:ilvl="1">
      <w:start w:val="1"/>
      <w:numFmt w:val="decimal"/>
      <w:lvlText w:val="%1.%2."/>
      <w:lvlJc w:val="left"/>
      <w:pPr>
        <w:ind w:left="560" w:hanging="428"/>
      </w:pPr>
      <w:rPr>
        <w:rFonts w:hint="default"/>
        <w:spacing w:val="-2"/>
        <w:w w:val="97"/>
        <w:lang w:val="en-US" w:eastAsia="en-US" w:bidi="ar-SA"/>
      </w:rPr>
    </w:lvl>
    <w:lvl w:ilvl="2">
      <w:start w:val="1"/>
      <w:numFmt w:val="decimal"/>
      <w:lvlText w:val="%1.%2.%3."/>
      <w:lvlJc w:val="left"/>
      <w:pPr>
        <w:ind w:left="700" w:hanging="428"/>
      </w:pPr>
      <w:rPr>
        <w:rFonts w:ascii="Segoe UI Semibold" w:eastAsia="Segoe UI Semibold" w:hAnsi="Segoe UI Semibold" w:cs="Segoe UI Semibold" w:hint="default"/>
        <w:b/>
        <w:bCs/>
        <w:i w:val="0"/>
        <w:iCs w:val="0"/>
        <w:color w:val="00135A"/>
        <w:spacing w:val="-2"/>
        <w:w w:val="100"/>
        <w:sz w:val="22"/>
        <w:szCs w:val="22"/>
        <w:lang w:val="en-US" w:eastAsia="en-US" w:bidi="ar-SA"/>
      </w:rPr>
    </w:lvl>
    <w:lvl w:ilvl="3">
      <w:numFmt w:val="bullet"/>
      <w:lvlText w:val="•"/>
      <w:lvlJc w:val="left"/>
      <w:pPr>
        <w:ind w:left="700" w:hanging="428"/>
      </w:pPr>
      <w:rPr>
        <w:rFonts w:ascii="Segoe UI Semilight" w:eastAsia="Segoe UI Semilight" w:hAnsi="Segoe UI Semilight" w:cs="Segoe UI Semilight" w:hint="default"/>
        <w:b w:val="0"/>
        <w:bCs w:val="0"/>
        <w:i w:val="0"/>
        <w:iCs w:val="0"/>
        <w:spacing w:val="0"/>
        <w:w w:val="100"/>
        <w:sz w:val="22"/>
        <w:szCs w:val="22"/>
        <w:lang w:val="en-US" w:eastAsia="en-US" w:bidi="ar-SA"/>
      </w:rPr>
    </w:lvl>
    <w:lvl w:ilvl="4">
      <w:numFmt w:val="bullet"/>
      <w:lvlText w:val="•"/>
      <w:lvlJc w:val="left"/>
      <w:pPr>
        <w:ind w:left="3115" w:hanging="428"/>
      </w:pPr>
      <w:rPr>
        <w:rFonts w:hint="default"/>
        <w:lang w:val="en-US" w:eastAsia="en-US" w:bidi="ar-SA"/>
      </w:rPr>
    </w:lvl>
    <w:lvl w:ilvl="5">
      <w:numFmt w:val="bullet"/>
      <w:lvlText w:val="•"/>
      <w:lvlJc w:val="left"/>
      <w:pPr>
        <w:ind w:left="4242" w:hanging="428"/>
      </w:pPr>
      <w:rPr>
        <w:rFonts w:hint="default"/>
        <w:lang w:val="en-US" w:eastAsia="en-US" w:bidi="ar-SA"/>
      </w:rPr>
    </w:lvl>
    <w:lvl w:ilvl="6">
      <w:numFmt w:val="bullet"/>
      <w:lvlText w:val="•"/>
      <w:lvlJc w:val="left"/>
      <w:pPr>
        <w:ind w:left="5370" w:hanging="428"/>
      </w:pPr>
      <w:rPr>
        <w:rFonts w:hint="default"/>
        <w:lang w:val="en-US" w:eastAsia="en-US" w:bidi="ar-SA"/>
      </w:rPr>
    </w:lvl>
    <w:lvl w:ilvl="7">
      <w:numFmt w:val="bullet"/>
      <w:lvlText w:val="•"/>
      <w:lvlJc w:val="left"/>
      <w:pPr>
        <w:ind w:left="6497" w:hanging="428"/>
      </w:pPr>
      <w:rPr>
        <w:rFonts w:hint="default"/>
        <w:lang w:val="en-US" w:eastAsia="en-US" w:bidi="ar-SA"/>
      </w:rPr>
    </w:lvl>
    <w:lvl w:ilvl="8">
      <w:numFmt w:val="bullet"/>
      <w:lvlText w:val="•"/>
      <w:lvlJc w:val="left"/>
      <w:pPr>
        <w:ind w:left="7625" w:hanging="428"/>
      </w:pPr>
      <w:rPr>
        <w:rFonts w:hint="default"/>
        <w:lang w:val="en-US" w:eastAsia="en-US" w:bidi="ar-SA"/>
      </w:rPr>
    </w:lvl>
  </w:abstractNum>
  <w:abstractNum w:abstractNumId="48" w15:restartNumberingAfterBreak="0">
    <w:nsid w:val="47001D8A"/>
    <w:multiLevelType w:val="hybridMultilevel"/>
    <w:tmpl w:val="BD445C2A"/>
    <w:lvl w:ilvl="0" w:tplc="FFFFFFFF">
      <w:start w:val="1"/>
      <w:numFmt w:val="decimal"/>
      <w:lvlText w:val="%1."/>
      <w:lvlJc w:val="left"/>
      <w:pPr>
        <w:ind w:left="360" w:hanging="360"/>
      </w:pPr>
      <w:rPr>
        <w:rFonts w:hint="default"/>
        <w:b w:val="0"/>
        <w:bCs w:val="0"/>
        <w:i w:val="0"/>
        <w:iCs w:val="0"/>
        <w:spacing w:val="-1"/>
        <w:w w:val="99"/>
        <w:sz w:val="20"/>
        <w:szCs w:val="20"/>
        <w:lang w:val="en-US" w:eastAsia="en-US" w:bidi="ar-SA"/>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4B7A5566"/>
    <w:multiLevelType w:val="multilevel"/>
    <w:tmpl w:val="2104EDA0"/>
    <w:lvl w:ilvl="0">
      <w:start w:val="47"/>
      <w:numFmt w:val="decimal"/>
      <w:lvlText w:val="%1."/>
      <w:lvlJc w:val="left"/>
      <w:pPr>
        <w:ind w:left="360" w:hanging="360"/>
      </w:pPr>
      <w:rPr>
        <w:rFonts w:hint="default"/>
        <w:i w:val="0"/>
        <w:iCs/>
        <w:color w:val="auto"/>
      </w:rPr>
    </w:lvl>
    <w:lvl w:ilvl="1">
      <w:start w:val="1"/>
      <w:numFmt w:val="decimal"/>
      <w:lvlText w:val="%1.%2."/>
      <w:lvlJc w:val="left"/>
      <w:pPr>
        <w:ind w:left="1142" w:hanging="432"/>
      </w:pPr>
      <w:rPr>
        <w:rFonts w:hint="default"/>
      </w:rPr>
    </w:lvl>
    <w:lvl w:ilvl="2">
      <w:start w:val="1"/>
      <w:numFmt w:val="decimal"/>
      <w:lvlText w:val="%1.%2.%3."/>
      <w:lvlJc w:val="left"/>
      <w:pPr>
        <w:ind w:left="2064" w:hanging="504"/>
      </w:pPr>
      <w:rPr>
        <w:rFonts w:asciiTheme="majorHAnsi" w:hAnsiTheme="majorHAnsi" w:cstheme="majorHAns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4BD15355"/>
    <w:multiLevelType w:val="multilevel"/>
    <w:tmpl w:val="6324DCD0"/>
    <w:lvl w:ilvl="0">
      <w:start w:val="1"/>
      <w:numFmt w:val="decimal"/>
      <w:lvlText w:val="%1."/>
      <w:lvlJc w:val="left"/>
      <w:pPr>
        <w:ind w:left="1854" w:hanging="567"/>
      </w:pPr>
      <w:rPr>
        <w:rFonts w:hint="default"/>
      </w:rPr>
    </w:lvl>
    <w:lvl w:ilvl="1">
      <w:start w:val="1"/>
      <w:numFmt w:val="decimal"/>
      <w:lvlText w:val="%1.%2"/>
      <w:lvlJc w:val="left"/>
      <w:pPr>
        <w:ind w:left="1854" w:hanging="567"/>
      </w:pPr>
      <w:rPr>
        <w:rFonts w:hint="default"/>
      </w:rPr>
    </w:lvl>
    <w:lvl w:ilvl="2">
      <w:start w:val="1"/>
      <w:numFmt w:val="decimal"/>
      <w:lvlText w:val="%1.%2.%3"/>
      <w:lvlJc w:val="left"/>
      <w:pPr>
        <w:ind w:left="2138" w:hanging="851"/>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left"/>
      <w:pPr>
        <w:ind w:left="4167" w:hanging="360"/>
      </w:pPr>
      <w:rPr>
        <w:rFonts w:hint="default"/>
      </w:rPr>
    </w:lvl>
    <w:lvl w:ilvl="6">
      <w:start w:val="1"/>
      <w:numFmt w:val="decimal"/>
      <w:lvlText w:val="%7."/>
      <w:lvlJc w:val="left"/>
      <w:pPr>
        <w:ind w:left="4527" w:hanging="360"/>
      </w:pPr>
      <w:rPr>
        <w:rFonts w:hint="default"/>
      </w:rPr>
    </w:lvl>
    <w:lvl w:ilvl="7">
      <w:start w:val="1"/>
      <w:numFmt w:val="lowerLetter"/>
      <w:lvlText w:val="%8."/>
      <w:lvlJc w:val="left"/>
      <w:pPr>
        <w:ind w:left="4887" w:hanging="360"/>
      </w:pPr>
      <w:rPr>
        <w:rFonts w:hint="default"/>
      </w:rPr>
    </w:lvl>
    <w:lvl w:ilvl="8">
      <w:start w:val="1"/>
      <w:numFmt w:val="lowerRoman"/>
      <w:lvlText w:val="%9."/>
      <w:lvlJc w:val="left"/>
      <w:pPr>
        <w:ind w:left="5247" w:hanging="360"/>
      </w:pPr>
      <w:rPr>
        <w:rFonts w:hint="default"/>
      </w:rPr>
    </w:lvl>
  </w:abstractNum>
  <w:abstractNum w:abstractNumId="51" w15:restartNumberingAfterBreak="0">
    <w:nsid w:val="4E4B6B4D"/>
    <w:multiLevelType w:val="multilevel"/>
    <w:tmpl w:val="7A86C8AE"/>
    <w:lvl w:ilvl="0">
      <w:start w:val="1"/>
      <w:numFmt w:val="lowerRoman"/>
      <w:lvlText w:val="%1."/>
      <w:lvlJc w:val="right"/>
      <w:pPr>
        <w:ind w:left="360" w:hanging="360"/>
      </w:pPr>
      <w:rPr>
        <w:rFonts w:hint="default"/>
      </w:rPr>
    </w:lvl>
    <w:lvl w:ilvl="1">
      <w:start w:val="1"/>
      <w:numFmt w:val="decimal"/>
      <w:lvlRestart w:val="0"/>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527B6D81"/>
    <w:multiLevelType w:val="hybridMultilevel"/>
    <w:tmpl w:val="785A8DC2"/>
    <w:lvl w:ilvl="0" w:tplc="B05AE088">
      <w:start w:val="1"/>
      <w:numFmt w:val="lowerLetter"/>
      <w:pStyle w:val="Sub-subparaa0"/>
      <w:lvlText w:val="%1."/>
      <w:lvlJc w:val="left"/>
      <w:pPr>
        <w:ind w:left="1571" w:hanging="360"/>
      </w:pPr>
      <w:rPr>
        <w:rFonts w:hint="default"/>
        <w:b w:val="0"/>
        <w:bCs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3" w15:restartNumberingAfterBreak="0">
    <w:nsid w:val="563734D3"/>
    <w:multiLevelType w:val="hybridMultilevel"/>
    <w:tmpl w:val="A3CC6CF8"/>
    <w:lvl w:ilvl="0" w:tplc="DE389650">
      <w:start w:val="1"/>
      <w:numFmt w:val="upperLetter"/>
      <w:lvlText w:val="%1."/>
      <w:lvlJc w:val="left"/>
      <w:pPr>
        <w:ind w:left="8441" w:hanging="360"/>
      </w:pPr>
      <w:rPr>
        <w:color w:val="010101" w:themeColor="text1"/>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56555549"/>
    <w:multiLevelType w:val="multilevel"/>
    <w:tmpl w:val="83F6F78E"/>
    <w:lvl w:ilvl="0">
      <w:start w:val="1"/>
      <w:numFmt w:val="upperLetter"/>
      <w:lvlText w:val="%1."/>
      <w:lvlJc w:val="left"/>
      <w:pPr>
        <w:ind w:left="360" w:hanging="360"/>
      </w:pPr>
      <w:rPr>
        <w:rFonts w:hint="default"/>
      </w:rPr>
    </w:lvl>
    <w:lvl w:ilvl="1">
      <w:start w:val="1"/>
      <w:numFmt w:val="decimal"/>
      <w:lvlRestart w:val="0"/>
      <w:pStyle w:val="NumberedParagraph"/>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6E726B9"/>
    <w:multiLevelType w:val="multilevel"/>
    <w:tmpl w:val="2BB89516"/>
    <w:lvl w:ilvl="0">
      <w:start w:val="1"/>
      <w:numFmt w:val="decimal"/>
      <w:lvlText w:val="%1."/>
      <w:lvlJc w:val="left"/>
      <w:pPr>
        <w:ind w:left="360" w:hanging="360"/>
      </w:pPr>
      <w:rPr>
        <w:i w:val="0"/>
        <w:iCs/>
        <w:color w:val="auto"/>
      </w:rPr>
    </w:lvl>
    <w:lvl w:ilvl="1">
      <w:start w:val="1"/>
      <w:numFmt w:val="decimal"/>
      <w:lvlText w:val="%1.%2."/>
      <w:lvlJc w:val="left"/>
      <w:pPr>
        <w:ind w:left="792" w:hanging="432"/>
      </w:pPr>
    </w:lvl>
    <w:lvl w:ilvl="2">
      <w:start w:val="1"/>
      <w:numFmt w:val="decimal"/>
      <w:lvlText w:val="%1.%2.%3."/>
      <w:lvlJc w:val="left"/>
      <w:pPr>
        <w:ind w:left="1224" w:hanging="504"/>
      </w:pPr>
      <w:rPr>
        <w:rFonts w:asciiTheme="minorHAnsi" w:hAnsiTheme="minorHAnsi" w:cstheme="minorHAnsi" w:hint="default"/>
      </w:r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595D7E15"/>
    <w:multiLevelType w:val="multilevel"/>
    <w:tmpl w:val="9830E3CE"/>
    <w:lvl w:ilvl="0">
      <w:start w:val="1"/>
      <w:numFmt w:val="decimal"/>
      <w:pStyle w:val="TableHeadings"/>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57" w15:restartNumberingAfterBreak="0">
    <w:nsid w:val="5B214879"/>
    <w:multiLevelType w:val="hybridMultilevel"/>
    <w:tmpl w:val="F6605098"/>
    <w:lvl w:ilvl="0" w:tplc="486CD1B6">
      <w:numFmt w:val="bullet"/>
      <w:lvlText w:val=""/>
      <w:lvlJc w:val="left"/>
      <w:pPr>
        <w:ind w:left="830" w:hanging="360"/>
      </w:pPr>
      <w:rPr>
        <w:rFonts w:ascii="Symbol" w:eastAsia="Symbol" w:hAnsi="Symbol" w:cs="Symbol" w:hint="default"/>
        <w:b w:val="0"/>
        <w:bCs w:val="0"/>
        <w:i w:val="0"/>
        <w:iCs w:val="0"/>
        <w:spacing w:val="0"/>
        <w:w w:val="99"/>
        <w:sz w:val="20"/>
        <w:szCs w:val="20"/>
        <w:lang w:val="en-US" w:eastAsia="en-US" w:bidi="ar-SA"/>
      </w:rPr>
    </w:lvl>
    <w:lvl w:ilvl="1" w:tplc="AFCEE09E">
      <w:numFmt w:val="bullet"/>
      <w:lvlText w:val="•"/>
      <w:lvlJc w:val="left"/>
      <w:pPr>
        <w:ind w:left="1236" w:hanging="360"/>
      </w:pPr>
      <w:rPr>
        <w:rFonts w:hint="default"/>
        <w:lang w:val="en-US" w:eastAsia="en-US" w:bidi="ar-SA"/>
      </w:rPr>
    </w:lvl>
    <w:lvl w:ilvl="2" w:tplc="C7742A16">
      <w:numFmt w:val="bullet"/>
      <w:lvlText w:val="•"/>
      <w:lvlJc w:val="left"/>
      <w:pPr>
        <w:ind w:left="1632" w:hanging="360"/>
      </w:pPr>
      <w:rPr>
        <w:rFonts w:hint="default"/>
        <w:lang w:val="en-US" w:eastAsia="en-US" w:bidi="ar-SA"/>
      </w:rPr>
    </w:lvl>
    <w:lvl w:ilvl="3" w:tplc="E744C492">
      <w:numFmt w:val="bullet"/>
      <w:lvlText w:val="•"/>
      <w:lvlJc w:val="left"/>
      <w:pPr>
        <w:ind w:left="2028" w:hanging="360"/>
      </w:pPr>
      <w:rPr>
        <w:rFonts w:hint="default"/>
        <w:lang w:val="en-US" w:eastAsia="en-US" w:bidi="ar-SA"/>
      </w:rPr>
    </w:lvl>
    <w:lvl w:ilvl="4" w:tplc="A920D068">
      <w:numFmt w:val="bullet"/>
      <w:lvlText w:val="•"/>
      <w:lvlJc w:val="left"/>
      <w:pPr>
        <w:ind w:left="2425" w:hanging="360"/>
      </w:pPr>
      <w:rPr>
        <w:rFonts w:hint="default"/>
        <w:lang w:val="en-US" w:eastAsia="en-US" w:bidi="ar-SA"/>
      </w:rPr>
    </w:lvl>
    <w:lvl w:ilvl="5" w:tplc="E30A7272">
      <w:numFmt w:val="bullet"/>
      <w:lvlText w:val="•"/>
      <w:lvlJc w:val="left"/>
      <w:pPr>
        <w:ind w:left="2821" w:hanging="360"/>
      </w:pPr>
      <w:rPr>
        <w:rFonts w:hint="default"/>
        <w:lang w:val="en-US" w:eastAsia="en-US" w:bidi="ar-SA"/>
      </w:rPr>
    </w:lvl>
    <w:lvl w:ilvl="6" w:tplc="1B366156">
      <w:numFmt w:val="bullet"/>
      <w:lvlText w:val="•"/>
      <w:lvlJc w:val="left"/>
      <w:pPr>
        <w:ind w:left="3217" w:hanging="360"/>
      </w:pPr>
      <w:rPr>
        <w:rFonts w:hint="default"/>
        <w:lang w:val="en-US" w:eastAsia="en-US" w:bidi="ar-SA"/>
      </w:rPr>
    </w:lvl>
    <w:lvl w:ilvl="7" w:tplc="B92A0A96">
      <w:numFmt w:val="bullet"/>
      <w:lvlText w:val="•"/>
      <w:lvlJc w:val="left"/>
      <w:pPr>
        <w:ind w:left="3614" w:hanging="360"/>
      </w:pPr>
      <w:rPr>
        <w:rFonts w:hint="default"/>
        <w:lang w:val="en-US" w:eastAsia="en-US" w:bidi="ar-SA"/>
      </w:rPr>
    </w:lvl>
    <w:lvl w:ilvl="8" w:tplc="940E647C">
      <w:numFmt w:val="bullet"/>
      <w:lvlText w:val="•"/>
      <w:lvlJc w:val="left"/>
      <w:pPr>
        <w:ind w:left="4010" w:hanging="360"/>
      </w:pPr>
      <w:rPr>
        <w:rFonts w:hint="default"/>
        <w:lang w:val="en-US" w:eastAsia="en-US" w:bidi="ar-SA"/>
      </w:rPr>
    </w:lvl>
  </w:abstractNum>
  <w:abstractNum w:abstractNumId="58" w15:restartNumberingAfterBreak="0">
    <w:nsid w:val="5C1E2FFE"/>
    <w:multiLevelType w:val="hybridMultilevel"/>
    <w:tmpl w:val="D15AE8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5CBF496E"/>
    <w:multiLevelType w:val="hybridMultilevel"/>
    <w:tmpl w:val="AA4C8ECE"/>
    <w:lvl w:ilvl="0" w:tplc="D76CF1B2">
      <w:start w:val="1"/>
      <w:numFmt w:val="decimal"/>
      <w:lvlText w:val="%1."/>
      <w:lvlJc w:val="left"/>
      <w:pPr>
        <w:ind w:left="700" w:hanging="568"/>
      </w:pPr>
      <w:rPr>
        <w:rFonts w:ascii="Segoe UI Semilight" w:eastAsia="Segoe UI Semilight" w:hAnsi="Segoe UI Semilight" w:cs="Segoe UI Semilight" w:hint="default"/>
        <w:b w:val="0"/>
        <w:bCs w:val="0"/>
        <w:i w:val="0"/>
        <w:iCs w:val="0"/>
        <w:spacing w:val="0"/>
        <w:w w:val="100"/>
        <w:sz w:val="22"/>
        <w:szCs w:val="22"/>
        <w:lang w:val="en-US" w:eastAsia="en-US" w:bidi="ar-SA"/>
      </w:rPr>
    </w:lvl>
    <w:lvl w:ilvl="1" w:tplc="CF4E5E42">
      <w:numFmt w:val="bullet"/>
      <w:lvlText w:val="•"/>
      <w:lvlJc w:val="left"/>
      <w:pPr>
        <w:ind w:left="1618" w:hanging="568"/>
      </w:pPr>
      <w:rPr>
        <w:rFonts w:hint="default"/>
        <w:lang w:val="en-US" w:eastAsia="en-US" w:bidi="ar-SA"/>
      </w:rPr>
    </w:lvl>
    <w:lvl w:ilvl="2" w:tplc="A90A644C">
      <w:numFmt w:val="bullet"/>
      <w:lvlText w:val="•"/>
      <w:lvlJc w:val="left"/>
      <w:pPr>
        <w:ind w:left="2536" w:hanging="568"/>
      </w:pPr>
      <w:rPr>
        <w:rFonts w:hint="default"/>
        <w:lang w:val="en-US" w:eastAsia="en-US" w:bidi="ar-SA"/>
      </w:rPr>
    </w:lvl>
    <w:lvl w:ilvl="3" w:tplc="2DD6E998">
      <w:numFmt w:val="bullet"/>
      <w:lvlText w:val="•"/>
      <w:lvlJc w:val="left"/>
      <w:pPr>
        <w:ind w:left="3454" w:hanging="568"/>
      </w:pPr>
      <w:rPr>
        <w:rFonts w:hint="default"/>
        <w:lang w:val="en-US" w:eastAsia="en-US" w:bidi="ar-SA"/>
      </w:rPr>
    </w:lvl>
    <w:lvl w:ilvl="4" w:tplc="0C52EFD4">
      <w:numFmt w:val="bullet"/>
      <w:lvlText w:val="•"/>
      <w:lvlJc w:val="left"/>
      <w:pPr>
        <w:ind w:left="4372" w:hanging="568"/>
      </w:pPr>
      <w:rPr>
        <w:rFonts w:hint="default"/>
        <w:lang w:val="en-US" w:eastAsia="en-US" w:bidi="ar-SA"/>
      </w:rPr>
    </w:lvl>
    <w:lvl w:ilvl="5" w:tplc="19B8EB24">
      <w:numFmt w:val="bullet"/>
      <w:lvlText w:val="•"/>
      <w:lvlJc w:val="left"/>
      <w:pPr>
        <w:ind w:left="5290" w:hanging="568"/>
      </w:pPr>
      <w:rPr>
        <w:rFonts w:hint="default"/>
        <w:lang w:val="en-US" w:eastAsia="en-US" w:bidi="ar-SA"/>
      </w:rPr>
    </w:lvl>
    <w:lvl w:ilvl="6" w:tplc="6C16253A">
      <w:numFmt w:val="bullet"/>
      <w:lvlText w:val="•"/>
      <w:lvlJc w:val="left"/>
      <w:pPr>
        <w:ind w:left="6208" w:hanging="568"/>
      </w:pPr>
      <w:rPr>
        <w:rFonts w:hint="default"/>
        <w:lang w:val="en-US" w:eastAsia="en-US" w:bidi="ar-SA"/>
      </w:rPr>
    </w:lvl>
    <w:lvl w:ilvl="7" w:tplc="775ED78E">
      <w:numFmt w:val="bullet"/>
      <w:lvlText w:val="•"/>
      <w:lvlJc w:val="left"/>
      <w:pPr>
        <w:ind w:left="7126" w:hanging="568"/>
      </w:pPr>
      <w:rPr>
        <w:rFonts w:hint="default"/>
        <w:lang w:val="en-US" w:eastAsia="en-US" w:bidi="ar-SA"/>
      </w:rPr>
    </w:lvl>
    <w:lvl w:ilvl="8" w:tplc="0E38C0C8">
      <w:numFmt w:val="bullet"/>
      <w:lvlText w:val="•"/>
      <w:lvlJc w:val="left"/>
      <w:pPr>
        <w:ind w:left="8044" w:hanging="568"/>
      </w:pPr>
      <w:rPr>
        <w:rFonts w:hint="default"/>
        <w:lang w:val="en-US" w:eastAsia="en-US" w:bidi="ar-SA"/>
      </w:rPr>
    </w:lvl>
  </w:abstractNum>
  <w:abstractNum w:abstractNumId="60" w15:restartNumberingAfterBreak="0">
    <w:nsid w:val="5DEF649F"/>
    <w:multiLevelType w:val="multilevel"/>
    <w:tmpl w:val="938276F2"/>
    <w:lvl w:ilvl="0">
      <w:start w:val="1"/>
      <w:numFmt w:val="decimal"/>
      <w:pStyle w:val="FigureHeadings"/>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61" w15:restartNumberingAfterBreak="0">
    <w:nsid w:val="61222DC7"/>
    <w:multiLevelType w:val="hybridMultilevel"/>
    <w:tmpl w:val="650AC9B6"/>
    <w:lvl w:ilvl="0" w:tplc="FFFFFFFF">
      <w:start w:val="1"/>
      <w:numFmt w:val="lowerLetter"/>
      <w:lvlText w:val="%1."/>
      <w:lvlJc w:val="left"/>
      <w:pPr>
        <w:ind w:left="2160" w:hanging="1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1E27321"/>
    <w:multiLevelType w:val="hybridMultilevel"/>
    <w:tmpl w:val="ADF4E38A"/>
    <w:lvl w:ilvl="0" w:tplc="B1523586">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3" w15:restartNumberingAfterBreak="0">
    <w:nsid w:val="67FD1D3D"/>
    <w:multiLevelType w:val="multilevel"/>
    <w:tmpl w:val="FAC02610"/>
    <w:lvl w:ilvl="0">
      <w:start w:val="95"/>
      <w:numFmt w:val="decimal"/>
      <w:lvlText w:val="%1."/>
      <w:lvlJc w:val="left"/>
      <w:pPr>
        <w:ind w:left="360" w:hanging="360"/>
      </w:pPr>
      <w:rPr>
        <w:rFonts w:ascii="Calibri" w:hAnsi="Calibri" w:hint="default"/>
        <w:b w:val="0"/>
        <w:bCs w:val="0"/>
        <w:i w:val="0"/>
        <w:iCs/>
        <w:color w:val="auto"/>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asciiTheme="majorHAnsi" w:hAnsiTheme="majorHAnsi" w:cstheme="majorHAns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6EC7260A"/>
    <w:multiLevelType w:val="hybridMultilevel"/>
    <w:tmpl w:val="7D6E6C3E"/>
    <w:lvl w:ilvl="0" w:tplc="10981C74">
      <w:start w:val="1"/>
      <w:numFmt w:val="upperLetter"/>
      <w:pStyle w:val="Heading1"/>
      <w:lvlText w:val="%1."/>
      <w:lvlJc w:val="left"/>
      <w:pPr>
        <w:ind w:left="426" w:hanging="360"/>
      </w:pPr>
      <w:rPr>
        <w:rFonts w:hint="default"/>
        <w:b/>
        <w:bCs/>
      </w:rPr>
    </w:lvl>
    <w:lvl w:ilvl="1" w:tplc="08090019">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65" w15:restartNumberingAfterBreak="0">
    <w:nsid w:val="6EF32F80"/>
    <w:multiLevelType w:val="multilevel"/>
    <w:tmpl w:val="B25E471C"/>
    <w:styleLink w:val="BulletsList"/>
    <w:lvl w:ilvl="0">
      <w:start w:val="1"/>
      <w:numFmt w:val="decimal"/>
      <w:lvlText w:val="%1."/>
      <w:lvlJc w:val="left"/>
      <w:pPr>
        <w:ind w:left="567" w:hanging="567"/>
      </w:pPr>
      <w:rPr>
        <w:rFonts w:hint="default"/>
        <w:b w:val="0"/>
        <w:bCs w:val="0"/>
        <w:i w:val="0"/>
        <w:iCs w:val="0"/>
        <w:color w:val="auto"/>
      </w:rPr>
    </w:lvl>
    <w:lvl w:ilvl="1">
      <w:start w:val="1"/>
      <w:numFmt w:val="decimal"/>
      <w:lvlText w:val="%1.%2."/>
      <w:lvlJc w:val="left"/>
      <w:pPr>
        <w:ind w:left="1135" w:hanging="567"/>
      </w:pPr>
      <w:rPr>
        <w:rFonts w:hint="default"/>
      </w:rPr>
    </w:lvl>
    <w:lvl w:ilvl="2">
      <w:start w:val="1"/>
      <w:numFmt w:val="lowerLetter"/>
      <w:lvlText w:val="%3."/>
      <w:lvlJc w:val="left"/>
      <w:pPr>
        <w:ind w:left="1701" w:hanging="567"/>
      </w:pPr>
      <w:rPr>
        <w:rFonts w:hint="default"/>
      </w:rPr>
    </w:lvl>
    <w:lvl w:ilvl="3">
      <w:start w:val="1"/>
      <w:numFmt w:val="lowerRoman"/>
      <w:lvlText w:val="%4."/>
      <w:lvlJc w:val="left"/>
      <w:pPr>
        <w:ind w:left="2061" w:hanging="360"/>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66" w15:restartNumberingAfterBreak="0">
    <w:nsid w:val="6F1B35D3"/>
    <w:multiLevelType w:val="hybridMultilevel"/>
    <w:tmpl w:val="41BAE3EE"/>
    <w:styleLink w:val="TableHeadingNumbers"/>
    <w:lvl w:ilvl="0" w:tplc="C2ACED48">
      <w:start w:val="1"/>
      <w:numFmt w:val="upperLetter"/>
      <w:lvlText w:val="%1."/>
      <w:lvlJc w:val="left"/>
      <w:pPr>
        <w:ind w:left="720" w:hanging="360"/>
      </w:pPr>
      <w:rPr>
        <w:color w:val="010101"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6F2F39DA"/>
    <w:multiLevelType w:val="hybridMultilevel"/>
    <w:tmpl w:val="1E0E63AE"/>
    <w:lvl w:ilvl="0" w:tplc="7062F63A">
      <w:numFmt w:val="bullet"/>
      <w:lvlText w:val=""/>
      <w:lvlJc w:val="left"/>
      <w:pPr>
        <w:ind w:left="396" w:hanging="284"/>
      </w:pPr>
      <w:rPr>
        <w:rFonts w:ascii="Symbol" w:eastAsia="Symbol" w:hAnsi="Symbol" w:cs="Symbol" w:hint="default"/>
        <w:b w:val="0"/>
        <w:bCs w:val="0"/>
        <w:i w:val="0"/>
        <w:iCs w:val="0"/>
        <w:spacing w:val="0"/>
        <w:w w:val="100"/>
        <w:sz w:val="22"/>
        <w:szCs w:val="22"/>
        <w:lang w:val="en-US" w:eastAsia="en-US" w:bidi="ar-SA"/>
      </w:rPr>
    </w:lvl>
    <w:lvl w:ilvl="1" w:tplc="C32856F0">
      <w:numFmt w:val="bullet"/>
      <w:lvlText w:val=""/>
      <w:lvlJc w:val="left"/>
      <w:pPr>
        <w:ind w:left="833" w:hanging="361"/>
      </w:pPr>
      <w:rPr>
        <w:rFonts w:ascii="Symbol" w:eastAsia="Symbol" w:hAnsi="Symbol" w:cs="Symbol" w:hint="default"/>
        <w:b w:val="0"/>
        <w:bCs w:val="0"/>
        <w:i w:val="0"/>
        <w:iCs w:val="0"/>
        <w:spacing w:val="0"/>
        <w:w w:val="100"/>
        <w:sz w:val="22"/>
        <w:szCs w:val="22"/>
        <w:lang w:val="en-US" w:eastAsia="en-US" w:bidi="ar-SA"/>
      </w:rPr>
    </w:lvl>
    <w:lvl w:ilvl="2" w:tplc="9312B720">
      <w:numFmt w:val="bullet"/>
      <w:lvlText w:val="•"/>
      <w:lvlJc w:val="left"/>
      <w:pPr>
        <w:ind w:left="1876" w:hanging="361"/>
      </w:pPr>
      <w:rPr>
        <w:rFonts w:hint="default"/>
        <w:lang w:val="en-US" w:eastAsia="en-US" w:bidi="ar-SA"/>
      </w:rPr>
    </w:lvl>
    <w:lvl w:ilvl="3" w:tplc="FAAAF49A">
      <w:numFmt w:val="bullet"/>
      <w:lvlText w:val="•"/>
      <w:lvlJc w:val="left"/>
      <w:pPr>
        <w:ind w:left="2912" w:hanging="361"/>
      </w:pPr>
      <w:rPr>
        <w:rFonts w:hint="default"/>
        <w:lang w:val="en-US" w:eastAsia="en-US" w:bidi="ar-SA"/>
      </w:rPr>
    </w:lvl>
    <w:lvl w:ilvl="4" w:tplc="7CE6EFD8">
      <w:numFmt w:val="bullet"/>
      <w:lvlText w:val="•"/>
      <w:lvlJc w:val="left"/>
      <w:pPr>
        <w:ind w:left="3948" w:hanging="361"/>
      </w:pPr>
      <w:rPr>
        <w:rFonts w:hint="default"/>
        <w:lang w:val="en-US" w:eastAsia="en-US" w:bidi="ar-SA"/>
      </w:rPr>
    </w:lvl>
    <w:lvl w:ilvl="5" w:tplc="B9A212DE">
      <w:numFmt w:val="bullet"/>
      <w:lvlText w:val="•"/>
      <w:lvlJc w:val="left"/>
      <w:pPr>
        <w:ind w:left="4985" w:hanging="361"/>
      </w:pPr>
      <w:rPr>
        <w:rFonts w:hint="default"/>
        <w:lang w:val="en-US" w:eastAsia="en-US" w:bidi="ar-SA"/>
      </w:rPr>
    </w:lvl>
    <w:lvl w:ilvl="6" w:tplc="145C801C">
      <w:numFmt w:val="bullet"/>
      <w:lvlText w:val="•"/>
      <w:lvlJc w:val="left"/>
      <w:pPr>
        <w:ind w:left="6021" w:hanging="361"/>
      </w:pPr>
      <w:rPr>
        <w:rFonts w:hint="default"/>
        <w:lang w:val="en-US" w:eastAsia="en-US" w:bidi="ar-SA"/>
      </w:rPr>
    </w:lvl>
    <w:lvl w:ilvl="7" w:tplc="286E5310">
      <w:numFmt w:val="bullet"/>
      <w:lvlText w:val="•"/>
      <w:lvlJc w:val="left"/>
      <w:pPr>
        <w:ind w:left="7057" w:hanging="361"/>
      </w:pPr>
      <w:rPr>
        <w:rFonts w:hint="default"/>
        <w:lang w:val="en-US" w:eastAsia="en-US" w:bidi="ar-SA"/>
      </w:rPr>
    </w:lvl>
    <w:lvl w:ilvl="8" w:tplc="139CACC2">
      <w:numFmt w:val="bullet"/>
      <w:lvlText w:val="•"/>
      <w:lvlJc w:val="left"/>
      <w:pPr>
        <w:ind w:left="8093" w:hanging="361"/>
      </w:pPr>
      <w:rPr>
        <w:rFonts w:hint="default"/>
        <w:lang w:val="en-US" w:eastAsia="en-US" w:bidi="ar-SA"/>
      </w:rPr>
    </w:lvl>
  </w:abstractNum>
  <w:abstractNum w:abstractNumId="68" w15:restartNumberingAfterBreak="0">
    <w:nsid w:val="743B3DCF"/>
    <w:multiLevelType w:val="hybridMultilevel"/>
    <w:tmpl w:val="F1841F78"/>
    <w:lvl w:ilvl="0" w:tplc="FFFFFFFF">
      <w:start w:val="1"/>
      <w:numFmt w:val="upperLetter"/>
      <w:lvlText w:val="%1."/>
      <w:lvlJc w:val="left"/>
      <w:pPr>
        <w:ind w:left="720" w:hanging="360"/>
      </w:pPr>
    </w:lvl>
    <w:lvl w:ilvl="1" w:tplc="FFFFFFFF">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9BAC8560">
      <w:start w:val="1"/>
      <w:numFmt w:val="lowerRoman"/>
      <w:lvlText w:val="%4."/>
      <w:lvlJc w:val="right"/>
      <w:pPr>
        <w:ind w:left="234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A2A795D"/>
    <w:multiLevelType w:val="multilevel"/>
    <w:tmpl w:val="35A08826"/>
    <w:styleLink w:val="FigureTitles"/>
    <w:lvl w:ilvl="0">
      <w:start w:val="1"/>
      <w:numFmt w:val="upperLetter"/>
      <w:lvlText w:val="%1."/>
      <w:lvlJc w:val="left"/>
      <w:pPr>
        <w:ind w:left="567" w:hanging="567"/>
      </w:pPr>
      <w:rPr>
        <w:rFonts w:hint="default"/>
        <w:b w:val="0"/>
        <w:bCs w:val="0"/>
        <w:i w:val="0"/>
        <w:iCs w:val="0"/>
        <w:color w:val="auto"/>
      </w:rPr>
    </w:lvl>
    <w:lvl w:ilvl="1">
      <w:start w:val="1"/>
      <w:numFmt w:val="decimal"/>
      <w:lvlText w:val="%1.%2."/>
      <w:lvlJc w:val="left"/>
      <w:pPr>
        <w:ind w:left="1134" w:hanging="567"/>
      </w:pPr>
    </w:lvl>
    <w:lvl w:ilvl="2">
      <w:start w:val="1"/>
      <w:numFmt w:val="lowerLetter"/>
      <w:lvlText w:val="%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0" w15:restartNumberingAfterBreak="0">
    <w:nsid w:val="7B13689B"/>
    <w:multiLevelType w:val="multilevel"/>
    <w:tmpl w:val="6324DCD0"/>
    <w:lvl w:ilvl="0">
      <w:start w:val="1"/>
      <w:numFmt w:val="decimal"/>
      <w:lvlText w:val="%1."/>
      <w:lvlJc w:val="left"/>
      <w:pPr>
        <w:ind w:left="1247" w:hanging="567"/>
      </w:pPr>
      <w:rPr>
        <w:rFonts w:hint="default"/>
      </w:rPr>
    </w:lvl>
    <w:lvl w:ilvl="1">
      <w:start w:val="1"/>
      <w:numFmt w:val="decimal"/>
      <w:lvlText w:val="%1.%2"/>
      <w:lvlJc w:val="left"/>
      <w:pPr>
        <w:ind w:left="1247" w:hanging="567"/>
      </w:pPr>
      <w:rPr>
        <w:rFonts w:hint="default"/>
      </w:rPr>
    </w:lvl>
    <w:lvl w:ilvl="2">
      <w:start w:val="1"/>
      <w:numFmt w:val="decimal"/>
      <w:lvlText w:val="%1.%2.%3"/>
      <w:lvlJc w:val="left"/>
      <w:pPr>
        <w:ind w:left="1531" w:hanging="851"/>
      </w:pPr>
      <w:rPr>
        <w:rFonts w:hint="default"/>
      </w:rPr>
    </w:lvl>
    <w:lvl w:ilvl="3">
      <w:start w:val="1"/>
      <w:numFmt w:val="decimal"/>
      <w:lvlText w:val="(%4)"/>
      <w:lvlJc w:val="left"/>
      <w:pPr>
        <w:ind w:left="2840" w:hanging="360"/>
      </w:pPr>
      <w:rPr>
        <w:rFonts w:hint="default"/>
      </w:rPr>
    </w:lvl>
    <w:lvl w:ilvl="4">
      <w:start w:val="1"/>
      <w:numFmt w:val="lowerLetter"/>
      <w:lvlText w:val="(%5)"/>
      <w:lvlJc w:val="left"/>
      <w:pPr>
        <w:ind w:left="3200" w:hanging="360"/>
      </w:pPr>
      <w:rPr>
        <w:rFonts w:hint="default"/>
      </w:rPr>
    </w:lvl>
    <w:lvl w:ilvl="5">
      <w:start w:val="1"/>
      <w:numFmt w:val="lowerRoman"/>
      <w:lvlText w:val="(%6)"/>
      <w:lvlJc w:val="left"/>
      <w:pPr>
        <w:ind w:left="3560" w:hanging="360"/>
      </w:pPr>
      <w:rPr>
        <w:rFonts w:hint="default"/>
      </w:rPr>
    </w:lvl>
    <w:lvl w:ilvl="6">
      <w:start w:val="1"/>
      <w:numFmt w:val="decimal"/>
      <w:lvlText w:val="%7."/>
      <w:lvlJc w:val="left"/>
      <w:pPr>
        <w:ind w:left="3920" w:hanging="360"/>
      </w:pPr>
      <w:rPr>
        <w:rFonts w:hint="default"/>
      </w:rPr>
    </w:lvl>
    <w:lvl w:ilvl="7">
      <w:start w:val="1"/>
      <w:numFmt w:val="lowerLetter"/>
      <w:lvlText w:val="%8."/>
      <w:lvlJc w:val="left"/>
      <w:pPr>
        <w:ind w:left="4280" w:hanging="360"/>
      </w:pPr>
      <w:rPr>
        <w:rFonts w:hint="default"/>
      </w:rPr>
    </w:lvl>
    <w:lvl w:ilvl="8">
      <w:start w:val="1"/>
      <w:numFmt w:val="lowerRoman"/>
      <w:lvlText w:val="%9."/>
      <w:lvlJc w:val="left"/>
      <w:pPr>
        <w:ind w:left="4640" w:hanging="360"/>
      </w:pPr>
      <w:rPr>
        <w:rFonts w:hint="default"/>
      </w:rPr>
    </w:lvl>
  </w:abstractNum>
  <w:abstractNum w:abstractNumId="71" w15:restartNumberingAfterBreak="0">
    <w:nsid w:val="7D532709"/>
    <w:multiLevelType w:val="multilevel"/>
    <w:tmpl w:val="F90289AE"/>
    <w:lvl w:ilvl="0">
      <w:start w:val="1"/>
      <w:numFmt w:val="lowerLetter"/>
      <w:lvlText w:val="%1."/>
      <w:lvlJc w:val="left"/>
      <w:pPr>
        <w:ind w:left="360" w:hanging="360"/>
      </w:pPr>
      <w:rPr>
        <w:rFonts w:hint="default"/>
      </w:rPr>
    </w:lvl>
    <w:lvl w:ilvl="1">
      <w:start w:val="1"/>
      <w:numFmt w:val="decimal"/>
      <w:lvlRestart w:val="0"/>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08568976">
    <w:abstractNumId w:val="34"/>
  </w:num>
  <w:num w:numId="2" w16cid:durableId="480926053">
    <w:abstractNumId w:val="5"/>
  </w:num>
  <w:num w:numId="3" w16cid:durableId="338315580">
    <w:abstractNumId w:val="41"/>
  </w:num>
  <w:num w:numId="4" w16cid:durableId="1467897619">
    <w:abstractNumId w:val="15"/>
  </w:num>
  <w:num w:numId="5" w16cid:durableId="1852184412">
    <w:abstractNumId w:val="68"/>
  </w:num>
  <w:num w:numId="6" w16cid:durableId="1938561496">
    <w:abstractNumId w:val="41"/>
    <w:lvlOverride w:ilvl="0">
      <w:startOverride w:val="1"/>
    </w:lvlOverride>
  </w:num>
  <w:num w:numId="7" w16cid:durableId="15165051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923304">
    <w:abstractNumId w:val="25"/>
  </w:num>
  <w:num w:numId="9" w16cid:durableId="1879582576">
    <w:abstractNumId w:val="26"/>
  </w:num>
  <w:num w:numId="10" w16cid:durableId="986710105">
    <w:abstractNumId w:val="28"/>
  </w:num>
  <w:num w:numId="11" w16cid:durableId="17945213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8627560">
    <w:abstractNumId w:val="71"/>
  </w:num>
  <w:num w:numId="13" w16cid:durableId="1047097361">
    <w:abstractNumId w:val="51"/>
  </w:num>
  <w:num w:numId="14" w16cid:durableId="1458379779">
    <w:abstractNumId w:val="54"/>
  </w:num>
  <w:num w:numId="15" w16cid:durableId="1512066791">
    <w:abstractNumId w:val="34"/>
  </w:num>
  <w:num w:numId="16" w16cid:durableId="2127919722">
    <w:abstractNumId w:val="34"/>
    <w:lvlOverride w:ilvl="0">
      <w:lvl w:ilvl="0">
        <w:start w:val="1"/>
        <w:numFmt w:val="upperLetter"/>
        <w:lvlText w:val="%1."/>
        <w:lvlJc w:val="left"/>
        <w:pPr>
          <w:ind w:left="425" w:hanging="425"/>
        </w:pPr>
        <w:rPr>
          <w:rFonts w:hint="default"/>
        </w:rPr>
      </w:lvl>
    </w:lvlOverride>
    <w:lvlOverride w:ilvl="1">
      <w:lvl w:ilvl="1">
        <w:start w:val="1"/>
        <w:numFmt w:val="decimal"/>
        <w:lvlRestart w:val="0"/>
        <w:lvlText w:val="%2."/>
        <w:lvlJc w:val="left"/>
        <w:pPr>
          <w:ind w:left="720" w:hanging="295"/>
        </w:pPr>
        <w:rPr>
          <w:rFonts w:hint="default"/>
        </w:rPr>
      </w:lvl>
    </w:lvlOverride>
    <w:lvlOverride w:ilvl="2">
      <w:lvl w:ilvl="2">
        <w:start w:val="1"/>
        <w:numFmt w:val="lowerLetter"/>
        <w:pStyle w:val="Tab1"/>
        <w:lvlText w:val="%3."/>
        <w:lvlJc w:val="left"/>
        <w:pPr>
          <w:ind w:left="1080" w:hanging="360"/>
        </w:pPr>
        <w:rPr>
          <w:rFonts w:hint="default"/>
        </w:rPr>
      </w:lvl>
    </w:lvlOverride>
    <w:lvlOverride w:ilvl="3">
      <w:lvl w:ilvl="3">
        <w:start w:val="1"/>
        <w:numFmt w:val="lowerRoman"/>
        <w:pStyle w:val="Tab2"/>
        <w:lvlText w:val="%4."/>
        <w:lvlJc w:val="left"/>
        <w:pPr>
          <w:ind w:left="1440" w:hanging="476"/>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7" w16cid:durableId="644898766">
    <w:abstractNumId w:val="0"/>
  </w:num>
  <w:num w:numId="18" w16cid:durableId="442000221">
    <w:abstractNumId w:val="11"/>
  </w:num>
  <w:num w:numId="19" w16cid:durableId="1097100860">
    <w:abstractNumId w:val="62"/>
  </w:num>
  <w:num w:numId="20" w16cid:durableId="2099978960">
    <w:abstractNumId w:val="31"/>
  </w:num>
  <w:num w:numId="21" w16cid:durableId="964581591">
    <w:abstractNumId w:val="37"/>
  </w:num>
  <w:num w:numId="22" w16cid:durableId="1900091100">
    <w:abstractNumId w:val="45"/>
  </w:num>
  <w:num w:numId="23" w16cid:durableId="617568043">
    <w:abstractNumId w:val="13"/>
  </w:num>
  <w:num w:numId="24" w16cid:durableId="1268930671">
    <w:abstractNumId w:val="60"/>
  </w:num>
  <w:num w:numId="25" w16cid:durableId="1443455742">
    <w:abstractNumId w:val="27"/>
  </w:num>
  <w:num w:numId="26" w16cid:durableId="2048672792">
    <w:abstractNumId w:val="65"/>
  </w:num>
  <w:num w:numId="27" w16cid:durableId="448864371">
    <w:abstractNumId w:val="52"/>
  </w:num>
  <w:num w:numId="28" w16cid:durableId="267348316">
    <w:abstractNumId w:val="56"/>
  </w:num>
  <w:num w:numId="29" w16cid:durableId="858474116">
    <w:abstractNumId w:val="22"/>
    <w:lvlOverride w:ilvl="0">
      <w:startOverride w:val="1"/>
    </w:lvlOverride>
  </w:num>
  <w:num w:numId="30" w16cid:durableId="659847920">
    <w:abstractNumId w:val="69"/>
  </w:num>
  <w:num w:numId="31" w16cid:durableId="428818077">
    <w:abstractNumId w:val="36"/>
  </w:num>
  <w:num w:numId="32" w16cid:durableId="1434743637">
    <w:abstractNumId w:val="53"/>
  </w:num>
  <w:num w:numId="33" w16cid:durableId="1666277554">
    <w:abstractNumId w:val="66"/>
  </w:num>
  <w:num w:numId="34" w16cid:durableId="1337728224">
    <w:abstractNumId w:val="30"/>
  </w:num>
  <w:num w:numId="35" w16cid:durableId="26249256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62412169">
    <w:abstractNumId w:val="39"/>
  </w:num>
  <w:num w:numId="37" w16cid:durableId="56364112">
    <w:abstractNumId w:val="22"/>
  </w:num>
  <w:num w:numId="38" w16cid:durableId="2111201033">
    <w:abstractNumId w:val="17"/>
  </w:num>
  <w:num w:numId="39" w16cid:durableId="781191782">
    <w:abstractNumId w:val="70"/>
  </w:num>
  <w:num w:numId="40" w16cid:durableId="534120816">
    <w:abstractNumId w:val="50"/>
  </w:num>
  <w:num w:numId="41" w16cid:durableId="1364939118">
    <w:abstractNumId w:val="17"/>
  </w:num>
  <w:num w:numId="42" w16cid:durableId="99683655">
    <w:abstractNumId w:val="12"/>
  </w:num>
  <w:num w:numId="43" w16cid:durableId="221982683">
    <w:abstractNumId w:val="40"/>
  </w:num>
  <w:num w:numId="44" w16cid:durableId="856894512">
    <w:abstractNumId w:val="18"/>
  </w:num>
  <w:num w:numId="45" w16cid:durableId="1801343567">
    <w:abstractNumId w:val="58"/>
  </w:num>
  <w:num w:numId="46" w16cid:durableId="19767186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83911993">
    <w:abstractNumId w:val="8"/>
  </w:num>
  <w:num w:numId="48" w16cid:durableId="1027293941">
    <w:abstractNumId w:val="2"/>
  </w:num>
  <w:num w:numId="49" w16cid:durableId="7295710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539902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793355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83561226">
    <w:abstractNumId w:val="67"/>
  </w:num>
  <w:num w:numId="53" w16cid:durableId="8162654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156964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21641605">
    <w:abstractNumId w:val="53"/>
  </w:num>
  <w:num w:numId="56" w16cid:durableId="14411000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105070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292846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5324978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777333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871725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013947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94758666">
    <w:abstractNumId w:val="53"/>
  </w:num>
  <w:num w:numId="64" w16cid:durableId="3159618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7748598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504276265">
    <w:abstractNumId w:val="53"/>
  </w:num>
  <w:num w:numId="67" w16cid:durableId="9449199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70769658">
    <w:abstractNumId w:val="64"/>
  </w:num>
  <w:num w:numId="69" w16cid:durableId="4459738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4051545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8830602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4215573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17366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596380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913864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453109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1912654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1303211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12869198">
    <w:abstractNumId w:val="19"/>
  </w:num>
  <w:num w:numId="80" w16cid:durableId="354965316">
    <w:abstractNumId w:val="23"/>
  </w:num>
  <w:num w:numId="81" w16cid:durableId="245110396">
    <w:abstractNumId w:val="4"/>
  </w:num>
  <w:num w:numId="82" w16cid:durableId="1545407436">
    <w:abstractNumId w:val="48"/>
  </w:num>
  <w:num w:numId="83" w16cid:durableId="1301769276">
    <w:abstractNumId w:val="6"/>
  </w:num>
  <w:num w:numId="84" w16cid:durableId="150945266">
    <w:abstractNumId w:val="29"/>
  </w:num>
  <w:num w:numId="85" w16cid:durableId="505479887">
    <w:abstractNumId w:val="59"/>
  </w:num>
  <w:num w:numId="86" w16cid:durableId="505558885">
    <w:abstractNumId w:val="47"/>
  </w:num>
  <w:num w:numId="87" w16cid:durableId="488904326">
    <w:abstractNumId w:val="17"/>
  </w:num>
  <w:num w:numId="88" w16cid:durableId="964892197">
    <w:abstractNumId w:val="42"/>
  </w:num>
  <w:num w:numId="89" w16cid:durableId="1508591563">
    <w:abstractNumId w:val="17"/>
  </w:num>
  <w:num w:numId="90" w16cid:durableId="627861936">
    <w:abstractNumId w:val="16"/>
  </w:num>
  <w:num w:numId="91" w16cid:durableId="2051294743">
    <w:abstractNumId w:val="17"/>
  </w:num>
  <w:num w:numId="92" w16cid:durableId="979384336">
    <w:abstractNumId w:val="17"/>
  </w:num>
  <w:num w:numId="93" w16cid:durableId="1767144713">
    <w:abstractNumId w:val="17"/>
  </w:num>
  <w:num w:numId="94" w16cid:durableId="179664475">
    <w:abstractNumId w:val="17"/>
  </w:num>
  <w:num w:numId="95" w16cid:durableId="204754324">
    <w:abstractNumId w:val="17"/>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028016081">
    <w:abstractNumId w:val="17"/>
  </w:num>
  <w:num w:numId="97" w16cid:durableId="812213396">
    <w:abstractNumId w:val="17"/>
  </w:num>
  <w:num w:numId="98" w16cid:durableId="1881747990">
    <w:abstractNumId w:val="17"/>
  </w:num>
  <w:num w:numId="99" w16cid:durableId="474416447">
    <w:abstractNumId w:val="17"/>
  </w:num>
  <w:num w:numId="100" w16cid:durableId="809859212">
    <w:abstractNumId w:val="17"/>
  </w:num>
  <w:num w:numId="101" w16cid:durableId="2078161814">
    <w:abstractNumId w:val="17"/>
  </w:num>
  <w:num w:numId="102" w16cid:durableId="2147044252">
    <w:abstractNumId w:val="17"/>
  </w:num>
  <w:num w:numId="103" w16cid:durableId="1311598569">
    <w:abstractNumId w:val="17"/>
  </w:num>
  <w:num w:numId="104" w16cid:durableId="442069567">
    <w:abstractNumId w:val="17"/>
  </w:num>
  <w:num w:numId="105" w16cid:durableId="1874152606">
    <w:abstractNumId w:val="17"/>
  </w:num>
  <w:num w:numId="106" w16cid:durableId="427119540">
    <w:abstractNumId w:val="17"/>
  </w:num>
  <w:num w:numId="107" w16cid:durableId="527569886">
    <w:abstractNumId w:val="17"/>
  </w:num>
  <w:num w:numId="108" w16cid:durableId="2021933257">
    <w:abstractNumId w:val="17"/>
  </w:num>
  <w:num w:numId="109" w16cid:durableId="1860511454">
    <w:abstractNumId w:val="17"/>
  </w:num>
  <w:num w:numId="110" w16cid:durableId="1408379872">
    <w:abstractNumId w:val="17"/>
  </w:num>
  <w:num w:numId="111" w16cid:durableId="1329282504">
    <w:abstractNumId w:val="17"/>
  </w:num>
  <w:num w:numId="112" w16cid:durableId="2131321224">
    <w:abstractNumId w:val="17"/>
  </w:num>
  <w:num w:numId="113" w16cid:durableId="1865558007">
    <w:abstractNumId w:val="17"/>
  </w:num>
  <w:num w:numId="114" w16cid:durableId="1476488584">
    <w:abstractNumId w:val="17"/>
  </w:num>
  <w:num w:numId="115" w16cid:durableId="102917980">
    <w:abstractNumId w:val="17"/>
  </w:num>
  <w:num w:numId="116" w16cid:durableId="429468576">
    <w:abstractNumId w:val="17"/>
  </w:num>
  <w:num w:numId="117" w16cid:durableId="256254619">
    <w:abstractNumId w:val="17"/>
  </w:num>
  <w:num w:numId="118" w16cid:durableId="1676688215">
    <w:abstractNumId w:val="17"/>
  </w:num>
  <w:num w:numId="119" w16cid:durableId="1724983884">
    <w:abstractNumId w:val="17"/>
  </w:num>
  <w:num w:numId="120" w16cid:durableId="1191987659">
    <w:abstractNumId w:val="17"/>
  </w:num>
  <w:num w:numId="121" w16cid:durableId="1536307827">
    <w:abstractNumId w:val="17"/>
  </w:num>
  <w:num w:numId="122" w16cid:durableId="1452474737">
    <w:abstractNumId w:val="17"/>
  </w:num>
  <w:num w:numId="123" w16cid:durableId="1825660501">
    <w:abstractNumId w:val="17"/>
  </w:num>
  <w:num w:numId="124" w16cid:durableId="1522860189">
    <w:abstractNumId w:val="17"/>
  </w:num>
  <w:num w:numId="125" w16cid:durableId="1885484408">
    <w:abstractNumId w:val="17"/>
  </w:num>
  <w:num w:numId="126" w16cid:durableId="249124093">
    <w:abstractNumId w:val="17"/>
  </w:num>
  <w:num w:numId="127" w16cid:durableId="1855924800">
    <w:abstractNumId w:val="17"/>
  </w:num>
  <w:num w:numId="128" w16cid:durableId="1030913737">
    <w:abstractNumId w:val="17"/>
  </w:num>
  <w:num w:numId="129" w16cid:durableId="2026245552">
    <w:abstractNumId w:val="49"/>
  </w:num>
  <w:num w:numId="130" w16cid:durableId="1633320489">
    <w:abstractNumId w:val="46"/>
  </w:num>
  <w:num w:numId="131" w16cid:durableId="573902641">
    <w:abstractNumId w:val="17"/>
  </w:num>
  <w:num w:numId="132" w16cid:durableId="1865364955">
    <w:abstractNumId w:val="17"/>
  </w:num>
  <w:num w:numId="133" w16cid:durableId="1917089241">
    <w:abstractNumId w:val="17"/>
  </w:num>
  <w:num w:numId="134" w16cid:durableId="1087919331">
    <w:abstractNumId w:val="17"/>
  </w:num>
  <w:num w:numId="135" w16cid:durableId="1781101878">
    <w:abstractNumId w:val="64"/>
  </w:num>
  <w:num w:numId="136" w16cid:durableId="731848426">
    <w:abstractNumId w:val="17"/>
  </w:num>
  <w:num w:numId="137" w16cid:durableId="717049432">
    <w:abstractNumId w:val="17"/>
  </w:num>
  <w:num w:numId="138" w16cid:durableId="830368934">
    <w:abstractNumId w:val="17"/>
  </w:num>
  <w:num w:numId="139" w16cid:durableId="1471098408">
    <w:abstractNumId w:val="17"/>
  </w:num>
  <w:num w:numId="140" w16cid:durableId="701440467">
    <w:abstractNumId w:val="17"/>
  </w:num>
  <w:num w:numId="141" w16cid:durableId="886066515">
    <w:abstractNumId w:val="17"/>
  </w:num>
  <w:num w:numId="142" w16cid:durableId="2069642171">
    <w:abstractNumId w:val="17"/>
  </w:num>
  <w:num w:numId="143" w16cid:durableId="732040789">
    <w:abstractNumId w:val="17"/>
  </w:num>
  <w:num w:numId="144" w16cid:durableId="49575684">
    <w:abstractNumId w:val="17"/>
  </w:num>
  <w:num w:numId="145" w16cid:durableId="1994065695">
    <w:abstractNumId w:val="17"/>
  </w:num>
  <w:num w:numId="146" w16cid:durableId="1038043415">
    <w:abstractNumId w:val="17"/>
  </w:num>
  <w:num w:numId="147" w16cid:durableId="2041124857">
    <w:abstractNumId w:val="17"/>
  </w:num>
  <w:num w:numId="148" w16cid:durableId="2107532960">
    <w:abstractNumId w:val="17"/>
  </w:num>
  <w:num w:numId="149" w16cid:durableId="961493467">
    <w:abstractNumId w:val="17"/>
  </w:num>
  <w:num w:numId="150" w16cid:durableId="3633398">
    <w:abstractNumId w:val="63"/>
  </w:num>
  <w:num w:numId="151" w16cid:durableId="808013666">
    <w:abstractNumId w:val="55"/>
  </w:num>
  <w:num w:numId="152" w16cid:durableId="1922375078">
    <w:abstractNumId w:val="20"/>
  </w:num>
  <w:num w:numId="153" w16cid:durableId="1861234582">
    <w:abstractNumId w:val="32"/>
  </w:num>
  <w:num w:numId="154" w16cid:durableId="1717387880">
    <w:abstractNumId w:val="61"/>
  </w:num>
  <w:num w:numId="155" w16cid:durableId="1955362299">
    <w:abstractNumId w:val="17"/>
  </w:num>
  <w:num w:numId="156" w16cid:durableId="689723770">
    <w:abstractNumId w:val="17"/>
  </w:num>
  <w:num w:numId="157" w16cid:durableId="891042381">
    <w:abstractNumId w:val="17"/>
  </w:num>
  <w:num w:numId="158" w16cid:durableId="2125414908">
    <w:abstractNumId w:val="17"/>
  </w:num>
  <w:num w:numId="159" w16cid:durableId="397096677">
    <w:abstractNumId w:val="17"/>
  </w:num>
  <w:num w:numId="160" w16cid:durableId="711924104">
    <w:abstractNumId w:val="17"/>
  </w:num>
  <w:num w:numId="161" w16cid:durableId="1071125773">
    <w:abstractNumId w:val="17"/>
  </w:num>
  <w:num w:numId="162" w16cid:durableId="536509093">
    <w:abstractNumId w:val="17"/>
  </w:num>
  <w:num w:numId="163" w16cid:durableId="1623342451">
    <w:abstractNumId w:val="17"/>
  </w:num>
  <w:num w:numId="164" w16cid:durableId="1488545780">
    <w:abstractNumId w:val="17"/>
  </w:num>
  <w:num w:numId="165" w16cid:durableId="313682844">
    <w:abstractNumId w:val="17"/>
  </w:num>
  <w:num w:numId="166" w16cid:durableId="755907694">
    <w:abstractNumId w:val="17"/>
  </w:num>
  <w:num w:numId="167" w16cid:durableId="1771781539">
    <w:abstractNumId w:val="17"/>
  </w:num>
  <w:num w:numId="168" w16cid:durableId="1881437221">
    <w:abstractNumId w:val="17"/>
  </w:num>
  <w:num w:numId="169" w16cid:durableId="2145273965">
    <w:abstractNumId w:val="17"/>
  </w:num>
  <w:num w:numId="170" w16cid:durableId="1556308000">
    <w:abstractNumId w:val="17"/>
  </w:num>
  <w:num w:numId="171" w16cid:durableId="2140999439">
    <w:abstractNumId w:val="17"/>
  </w:num>
  <w:num w:numId="172" w16cid:durableId="152449704">
    <w:abstractNumId w:val="17"/>
  </w:num>
  <w:num w:numId="173" w16cid:durableId="680087723">
    <w:abstractNumId w:val="17"/>
  </w:num>
  <w:num w:numId="174" w16cid:durableId="1547063930">
    <w:abstractNumId w:val="17"/>
  </w:num>
  <w:num w:numId="175" w16cid:durableId="1269117088">
    <w:abstractNumId w:val="17"/>
  </w:num>
  <w:num w:numId="176" w16cid:durableId="271863866">
    <w:abstractNumId w:val="17"/>
  </w:num>
  <w:num w:numId="177" w16cid:durableId="1724476495">
    <w:abstractNumId w:val="17"/>
  </w:num>
  <w:num w:numId="178" w16cid:durableId="1919635189">
    <w:abstractNumId w:val="17"/>
  </w:num>
  <w:num w:numId="179" w16cid:durableId="598681147">
    <w:abstractNumId w:val="17"/>
  </w:num>
  <w:num w:numId="180" w16cid:durableId="917714961">
    <w:abstractNumId w:val="17"/>
  </w:num>
  <w:num w:numId="181" w16cid:durableId="2093620339">
    <w:abstractNumId w:val="17"/>
  </w:num>
  <w:num w:numId="182" w16cid:durableId="56242114">
    <w:abstractNumId w:val="64"/>
    <w:lvlOverride w:ilvl="0">
      <w:startOverride w:val="1"/>
    </w:lvlOverride>
  </w:num>
  <w:num w:numId="183" w16cid:durableId="1944722919">
    <w:abstractNumId w:val="21"/>
  </w:num>
  <w:num w:numId="184" w16cid:durableId="764808099">
    <w:abstractNumId w:val="57"/>
  </w:num>
  <w:num w:numId="185" w16cid:durableId="1296528658">
    <w:abstractNumId w:val="1"/>
  </w:num>
  <w:num w:numId="186" w16cid:durableId="567807028">
    <w:abstractNumId w:val="10"/>
  </w:num>
  <w:num w:numId="187" w16cid:durableId="57939521">
    <w:abstractNumId w:val="43"/>
  </w:num>
  <w:num w:numId="188" w16cid:durableId="1653869331">
    <w:abstractNumId w:val="9"/>
  </w:num>
  <w:num w:numId="189" w16cid:durableId="1299801549">
    <w:abstractNumId w:val="38"/>
  </w:num>
  <w:num w:numId="190" w16cid:durableId="1517423499">
    <w:abstractNumId w:val="17"/>
  </w:num>
  <w:num w:numId="191" w16cid:durableId="564534630">
    <w:abstractNumId w:val="17"/>
  </w:num>
  <w:num w:numId="192" w16cid:durableId="498740345">
    <w:abstractNumId w:val="17"/>
  </w:num>
  <w:num w:numId="193" w16cid:durableId="313608964">
    <w:abstractNumId w:val="17"/>
  </w:num>
  <w:num w:numId="194" w16cid:durableId="1957175302">
    <w:abstractNumId w:val="17"/>
  </w:num>
  <w:num w:numId="195" w16cid:durableId="1091468025">
    <w:abstractNumId w:val="17"/>
  </w:num>
  <w:num w:numId="196" w16cid:durableId="884488296">
    <w:abstractNumId w:val="33"/>
  </w:num>
  <w:num w:numId="197" w16cid:durableId="1237548820">
    <w:abstractNumId w:val="17"/>
  </w:num>
  <w:num w:numId="198" w16cid:durableId="1917788170">
    <w:abstractNumId w:val="17"/>
  </w:num>
  <w:num w:numId="199" w16cid:durableId="581985855">
    <w:abstractNumId w:val="17"/>
  </w:num>
  <w:num w:numId="200" w16cid:durableId="1811096437">
    <w:abstractNumId w:val="17"/>
  </w:num>
  <w:num w:numId="201" w16cid:durableId="1741514047">
    <w:abstractNumId w:val="17"/>
  </w:num>
  <w:num w:numId="202" w16cid:durableId="1250038866">
    <w:abstractNumId w:val="17"/>
  </w:num>
  <w:num w:numId="203" w16cid:durableId="454954133">
    <w:abstractNumId w:val="17"/>
  </w:num>
  <w:num w:numId="204" w16cid:durableId="1331980818">
    <w:abstractNumId w:val="17"/>
  </w:num>
  <w:num w:numId="205" w16cid:durableId="885797764">
    <w:abstractNumId w:val="17"/>
  </w:num>
  <w:num w:numId="206" w16cid:durableId="1090350740">
    <w:abstractNumId w:val="3"/>
  </w:num>
  <w:num w:numId="207" w16cid:durableId="1471480608">
    <w:abstractNumId w:val="17"/>
  </w:num>
  <w:num w:numId="208" w16cid:durableId="390663715">
    <w:abstractNumId w:val="17"/>
  </w:num>
  <w:num w:numId="209" w16cid:durableId="227424180">
    <w:abstractNumId w:val="17"/>
  </w:num>
  <w:num w:numId="210" w16cid:durableId="1607958112">
    <w:abstractNumId w:val="17"/>
  </w:num>
  <w:num w:numId="211" w16cid:durableId="1139566047">
    <w:abstractNumId w:val="17"/>
  </w:num>
  <w:num w:numId="212" w16cid:durableId="305747870">
    <w:abstractNumId w:val="17"/>
  </w:num>
  <w:num w:numId="213" w16cid:durableId="747077358">
    <w:abstractNumId w:val="17"/>
  </w:num>
  <w:num w:numId="214" w16cid:durableId="383480544">
    <w:abstractNumId w:val="17"/>
  </w:num>
  <w:num w:numId="215" w16cid:durableId="1541504573">
    <w:abstractNumId w:val="17"/>
  </w:num>
  <w:num w:numId="216" w16cid:durableId="189805303">
    <w:abstractNumId w:val="17"/>
  </w:num>
  <w:num w:numId="217" w16cid:durableId="1935286483">
    <w:abstractNumId w:val="17"/>
  </w:num>
  <w:num w:numId="218" w16cid:durableId="2085761807">
    <w:abstractNumId w:val="17"/>
  </w:num>
  <w:num w:numId="219" w16cid:durableId="1248537833">
    <w:abstractNumId w:val="17"/>
  </w:num>
  <w:num w:numId="220" w16cid:durableId="1819877973">
    <w:abstractNumId w:val="17"/>
  </w:num>
  <w:num w:numId="221" w16cid:durableId="1104374791">
    <w:abstractNumId w:val="17"/>
  </w:num>
  <w:num w:numId="222" w16cid:durableId="1348948632">
    <w:abstractNumId w:val="17"/>
  </w:num>
  <w:num w:numId="223" w16cid:durableId="481579018">
    <w:abstractNumId w:val="17"/>
  </w:num>
  <w:num w:numId="224" w16cid:durableId="56899376">
    <w:abstractNumId w:val="17"/>
  </w:num>
  <w:num w:numId="225" w16cid:durableId="1009065168">
    <w:abstractNumId w:val="17"/>
  </w:num>
  <w:num w:numId="226" w16cid:durableId="1927109764">
    <w:abstractNumId w:val="17"/>
  </w:num>
  <w:num w:numId="227" w16cid:durableId="1464889619">
    <w:abstractNumId w:val="35"/>
  </w:num>
  <w:num w:numId="228" w16cid:durableId="217086351">
    <w:abstractNumId w:val="17"/>
  </w:num>
  <w:num w:numId="229" w16cid:durableId="1280455940">
    <w:abstractNumId w:val="17"/>
  </w:num>
  <w:num w:numId="230" w16cid:durableId="2006324850">
    <w:abstractNumId w:val="17"/>
  </w:num>
  <w:num w:numId="231" w16cid:durableId="118037222">
    <w:abstractNumId w:val="17"/>
  </w:num>
  <w:num w:numId="232" w16cid:durableId="2009942506">
    <w:abstractNumId w:val="17"/>
  </w:num>
  <w:num w:numId="233" w16cid:durableId="1108893099">
    <w:abstractNumId w:val="17"/>
  </w:num>
  <w:num w:numId="234" w16cid:durableId="381029327">
    <w:abstractNumId w:val="17"/>
  </w:num>
  <w:num w:numId="235" w16cid:durableId="1415935487">
    <w:abstractNumId w:val="17"/>
  </w:num>
  <w:num w:numId="236" w16cid:durableId="471404500">
    <w:abstractNumId w:val="17"/>
  </w:num>
  <w:num w:numId="237" w16cid:durableId="282230196">
    <w:abstractNumId w:val="17"/>
  </w:num>
  <w:num w:numId="238" w16cid:durableId="351498386">
    <w:abstractNumId w:val="64"/>
  </w:num>
  <w:num w:numId="239" w16cid:durableId="1723599522">
    <w:abstractNumId w:val="17"/>
  </w:num>
  <w:num w:numId="240" w16cid:durableId="1648782139">
    <w:abstractNumId w:val="17"/>
  </w:num>
  <w:num w:numId="241" w16cid:durableId="738357867">
    <w:abstractNumId w:val="17"/>
  </w:num>
  <w:num w:numId="242" w16cid:durableId="1336807205">
    <w:abstractNumId w:val="17"/>
  </w:num>
  <w:num w:numId="243" w16cid:durableId="660545768">
    <w:abstractNumId w:val="17"/>
  </w:num>
  <w:num w:numId="244" w16cid:durableId="787624137">
    <w:abstractNumId w:val="17"/>
  </w:num>
  <w:num w:numId="245" w16cid:durableId="116800783">
    <w:abstractNumId w:val="17"/>
  </w:num>
  <w:num w:numId="246" w16cid:durableId="1939606290">
    <w:abstractNumId w:val="17"/>
  </w:num>
  <w:num w:numId="247" w16cid:durableId="593439584">
    <w:abstractNumId w:val="17"/>
  </w:num>
  <w:num w:numId="248" w16cid:durableId="728574163">
    <w:abstractNumId w:val="17"/>
  </w:num>
  <w:num w:numId="249" w16cid:durableId="1174689417">
    <w:abstractNumId w:val="17"/>
  </w:num>
  <w:num w:numId="250" w16cid:durableId="1551108296">
    <w:abstractNumId w:val="17"/>
  </w:num>
  <w:num w:numId="251" w16cid:durableId="427117736">
    <w:abstractNumId w:val="17"/>
  </w:num>
  <w:num w:numId="252" w16cid:durableId="433718373">
    <w:abstractNumId w:val="17"/>
  </w:num>
  <w:num w:numId="253" w16cid:durableId="1589927593">
    <w:abstractNumId w:val="17"/>
  </w:num>
  <w:num w:numId="254" w16cid:durableId="1460148840">
    <w:abstractNumId w:val="17"/>
  </w:num>
  <w:num w:numId="255" w16cid:durableId="957418125">
    <w:abstractNumId w:val="17"/>
  </w:num>
  <w:num w:numId="256" w16cid:durableId="898705712">
    <w:abstractNumId w:val="17"/>
  </w:num>
  <w:num w:numId="257" w16cid:durableId="72632398">
    <w:abstractNumId w:val="17"/>
  </w:num>
  <w:num w:numId="258" w16cid:durableId="1359624230">
    <w:abstractNumId w:val="17"/>
  </w:num>
  <w:num w:numId="259" w16cid:durableId="874930251">
    <w:abstractNumId w:val="17"/>
  </w:num>
  <w:num w:numId="260" w16cid:durableId="1875540393">
    <w:abstractNumId w:val="17"/>
  </w:num>
  <w:num w:numId="261" w16cid:durableId="1682471267">
    <w:abstractNumId w:val="17"/>
  </w:num>
  <w:num w:numId="262" w16cid:durableId="1381173870">
    <w:abstractNumId w:val="17"/>
  </w:num>
  <w:num w:numId="263" w16cid:durableId="1678582318">
    <w:abstractNumId w:val="17"/>
  </w:num>
  <w:num w:numId="264" w16cid:durableId="1763914715">
    <w:abstractNumId w:val="17"/>
  </w:num>
  <w:num w:numId="265" w16cid:durableId="330328816">
    <w:abstractNumId w:val="17"/>
  </w:num>
  <w:num w:numId="266" w16cid:durableId="1584684649">
    <w:abstractNumId w:val="17"/>
  </w:num>
  <w:num w:numId="267" w16cid:durableId="805195242">
    <w:abstractNumId w:val="17"/>
  </w:num>
  <w:num w:numId="268" w16cid:durableId="201526168">
    <w:abstractNumId w:val="17"/>
  </w:num>
  <w:num w:numId="269" w16cid:durableId="132448521">
    <w:abstractNumId w:val="17"/>
  </w:num>
  <w:num w:numId="270" w16cid:durableId="1605847825">
    <w:abstractNumId w:val="17"/>
  </w:num>
  <w:num w:numId="271" w16cid:durableId="372116609">
    <w:abstractNumId w:val="17"/>
  </w:num>
  <w:num w:numId="272" w16cid:durableId="1389956511">
    <w:abstractNumId w:val="57"/>
  </w:num>
  <w:num w:numId="273" w16cid:durableId="1699698671">
    <w:abstractNumId w:val="17"/>
  </w:num>
  <w:num w:numId="274" w16cid:durableId="1117481193">
    <w:abstractNumId w:val="17"/>
  </w:num>
  <w:num w:numId="275" w16cid:durableId="1152214403">
    <w:abstractNumId w:val="17"/>
  </w:num>
  <w:num w:numId="276" w16cid:durableId="1711026177">
    <w:abstractNumId w:val="17"/>
  </w:num>
  <w:num w:numId="277" w16cid:durableId="884758837">
    <w:abstractNumId w:val="17"/>
  </w:num>
  <w:num w:numId="278" w16cid:durableId="1655374730">
    <w:abstractNumId w:val="17"/>
  </w:num>
  <w:num w:numId="279" w16cid:durableId="950747667">
    <w:abstractNumId w:val="17"/>
  </w:num>
  <w:num w:numId="280" w16cid:durableId="1530953396">
    <w:abstractNumId w:val="17"/>
  </w:num>
  <w:num w:numId="281" w16cid:durableId="1308781790">
    <w:abstractNumId w:val="17"/>
  </w:num>
  <w:num w:numId="282" w16cid:durableId="1921988833">
    <w:abstractNumId w:val="17"/>
  </w:num>
  <w:num w:numId="283" w16cid:durableId="2040012869">
    <w:abstractNumId w:val="17"/>
  </w:num>
  <w:num w:numId="284" w16cid:durableId="246153401">
    <w:abstractNumId w:val="17"/>
  </w:num>
  <w:num w:numId="285" w16cid:durableId="89275841">
    <w:abstractNumId w:val="17"/>
  </w:num>
  <w:num w:numId="286" w16cid:durableId="723873374">
    <w:abstractNumId w:val="17"/>
  </w:num>
  <w:num w:numId="287" w16cid:durableId="1172648170">
    <w:abstractNumId w:val="17"/>
  </w:num>
  <w:num w:numId="288" w16cid:durableId="1140878535">
    <w:abstractNumId w:val="17"/>
  </w:num>
  <w:num w:numId="289" w16cid:durableId="1238050464">
    <w:abstractNumId w:val="7"/>
  </w:num>
  <w:num w:numId="290" w16cid:durableId="394477078">
    <w:abstractNumId w:val="14"/>
  </w:num>
  <w:num w:numId="291" w16cid:durableId="1220359863">
    <w:abstractNumId w:val="44"/>
  </w:num>
  <w:num w:numId="292" w16cid:durableId="1180663384">
    <w:abstractNumId w:val="64"/>
  </w:num>
  <w:num w:numId="293" w16cid:durableId="1553805872">
    <w:abstractNumId w:val="24"/>
  </w:num>
  <w:num w:numId="294" w16cid:durableId="1513379028">
    <w:abstractNumId w:val="17"/>
  </w:num>
  <w:num w:numId="295" w16cid:durableId="512912255">
    <w:abstractNumId w:val="64"/>
  </w:num>
  <w:numIdMacAtCleanup w:val="2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68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91"/>
    <w:rsid w:val="000001A4"/>
    <w:rsid w:val="000003DD"/>
    <w:rsid w:val="000006B3"/>
    <w:rsid w:val="000011FC"/>
    <w:rsid w:val="0000181B"/>
    <w:rsid w:val="0000378A"/>
    <w:rsid w:val="0000442F"/>
    <w:rsid w:val="0000512C"/>
    <w:rsid w:val="00005528"/>
    <w:rsid w:val="000074BB"/>
    <w:rsid w:val="000076ED"/>
    <w:rsid w:val="00013473"/>
    <w:rsid w:val="00014B44"/>
    <w:rsid w:val="000152DE"/>
    <w:rsid w:val="00015BC2"/>
    <w:rsid w:val="00017DA9"/>
    <w:rsid w:val="00020EC2"/>
    <w:rsid w:val="000215AF"/>
    <w:rsid w:val="00021807"/>
    <w:rsid w:val="00022AE4"/>
    <w:rsid w:val="000231F4"/>
    <w:rsid w:val="000254C4"/>
    <w:rsid w:val="00026555"/>
    <w:rsid w:val="00026746"/>
    <w:rsid w:val="000267B5"/>
    <w:rsid w:val="00030CBF"/>
    <w:rsid w:val="0003473D"/>
    <w:rsid w:val="00035825"/>
    <w:rsid w:val="00035A35"/>
    <w:rsid w:val="00035B96"/>
    <w:rsid w:val="00035CA7"/>
    <w:rsid w:val="000371BC"/>
    <w:rsid w:val="00040660"/>
    <w:rsid w:val="00040FB9"/>
    <w:rsid w:val="000413EA"/>
    <w:rsid w:val="00041D2D"/>
    <w:rsid w:val="00043354"/>
    <w:rsid w:val="00044E32"/>
    <w:rsid w:val="00046E03"/>
    <w:rsid w:val="000473B1"/>
    <w:rsid w:val="000473E9"/>
    <w:rsid w:val="00047C6B"/>
    <w:rsid w:val="0005215A"/>
    <w:rsid w:val="00052D87"/>
    <w:rsid w:val="0005336C"/>
    <w:rsid w:val="00053E9B"/>
    <w:rsid w:val="00055666"/>
    <w:rsid w:val="00055B17"/>
    <w:rsid w:val="000573B9"/>
    <w:rsid w:val="00063E73"/>
    <w:rsid w:val="00065479"/>
    <w:rsid w:val="00066E8D"/>
    <w:rsid w:val="00067452"/>
    <w:rsid w:val="00067538"/>
    <w:rsid w:val="0007191A"/>
    <w:rsid w:val="00072504"/>
    <w:rsid w:val="00074CE0"/>
    <w:rsid w:val="00076B21"/>
    <w:rsid w:val="0007730A"/>
    <w:rsid w:val="00080B1D"/>
    <w:rsid w:val="00080F63"/>
    <w:rsid w:val="00081AD2"/>
    <w:rsid w:val="0008435D"/>
    <w:rsid w:val="0008482A"/>
    <w:rsid w:val="00084D1C"/>
    <w:rsid w:val="0008567B"/>
    <w:rsid w:val="00086A39"/>
    <w:rsid w:val="00087081"/>
    <w:rsid w:val="0009041F"/>
    <w:rsid w:val="00092A8B"/>
    <w:rsid w:val="00092DF0"/>
    <w:rsid w:val="000931D7"/>
    <w:rsid w:val="000941A3"/>
    <w:rsid w:val="000A0337"/>
    <w:rsid w:val="000A1999"/>
    <w:rsid w:val="000A1B11"/>
    <w:rsid w:val="000A2276"/>
    <w:rsid w:val="000A3737"/>
    <w:rsid w:val="000A4690"/>
    <w:rsid w:val="000A6AD2"/>
    <w:rsid w:val="000B02FE"/>
    <w:rsid w:val="000B04AF"/>
    <w:rsid w:val="000B2D09"/>
    <w:rsid w:val="000B5F4A"/>
    <w:rsid w:val="000B740A"/>
    <w:rsid w:val="000C01B8"/>
    <w:rsid w:val="000C2DD8"/>
    <w:rsid w:val="000C40A5"/>
    <w:rsid w:val="000C680C"/>
    <w:rsid w:val="000C7D30"/>
    <w:rsid w:val="000D0F5F"/>
    <w:rsid w:val="000D0F87"/>
    <w:rsid w:val="000D1104"/>
    <w:rsid w:val="000D15F5"/>
    <w:rsid w:val="000D2059"/>
    <w:rsid w:val="000D28FF"/>
    <w:rsid w:val="000D290A"/>
    <w:rsid w:val="000D2BFC"/>
    <w:rsid w:val="000D380E"/>
    <w:rsid w:val="000D3D36"/>
    <w:rsid w:val="000D7063"/>
    <w:rsid w:val="000D750B"/>
    <w:rsid w:val="000E02D0"/>
    <w:rsid w:val="000E14E9"/>
    <w:rsid w:val="000E160C"/>
    <w:rsid w:val="000E1DB0"/>
    <w:rsid w:val="000E2431"/>
    <w:rsid w:val="000E2BBF"/>
    <w:rsid w:val="000E4CED"/>
    <w:rsid w:val="000E5EB3"/>
    <w:rsid w:val="000E7322"/>
    <w:rsid w:val="000E7C5E"/>
    <w:rsid w:val="000F0A85"/>
    <w:rsid w:val="000F0E0A"/>
    <w:rsid w:val="000F3452"/>
    <w:rsid w:val="000F36A9"/>
    <w:rsid w:val="000F5716"/>
    <w:rsid w:val="000F6439"/>
    <w:rsid w:val="000F7386"/>
    <w:rsid w:val="000F74CA"/>
    <w:rsid w:val="000F74EE"/>
    <w:rsid w:val="000F7BD0"/>
    <w:rsid w:val="00101280"/>
    <w:rsid w:val="00102B05"/>
    <w:rsid w:val="00102DAE"/>
    <w:rsid w:val="00102ED3"/>
    <w:rsid w:val="00103073"/>
    <w:rsid w:val="001053F3"/>
    <w:rsid w:val="0010578D"/>
    <w:rsid w:val="00105995"/>
    <w:rsid w:val="00105F2B"/>
    <w:rsid w:val="001071B4"/>
    <w:rsid w:val="0011011D"/>
    <w:rsid w:val="00112590"/>
    <w:rsid w:val="001131F9"/>
    <w:rsid w:val="001135BB"/>
    <w:rsid w:val="0011586C"/>
    <w:rsid w:val="00115AC2"/>
    <w:rsid w:val="001167E7"/>
    <w:rsid w:val="00117029"/>
    <w:rsid w:val="00117804"/>
    <w:rsid w:val="00117F98"/>
    <w:rsid w:val="00120869"/>
    <w:rsid w:val="0012128B"/>
    <w:rsid w:val="0012160A"/>
    <w:rsid w:val="001221C1"/>
    <w:rsid w:val="00123207"/>
    <w:rsid w:val="00123702"/>
    <w:rsid w:val="0012393F"/>
    <w:rsid w:val="0012541F"/>
    <w:rsid w:val="00125B53"/>
    <w:rsid w:val="001304A5"/>
    <w:rsid w:val="00131103"/>
    <w:rsid w:val="00135014"/>
    <w:rsid w:val="00136096"/>
    <w:rsid w:val="001407B5"/>
    <w:rsid w:val="00141A8B"/>
    <w:rsid w:val="00141CFB"/>
    <w:rsid w:val="00145C2E"/>
    <w:rsid w:val="00146F78"/>
    <w:rsid w:val="00151B61"/>
    <w:rsid w:val="0015367B"/>
    <w:rsid w:val="00153D31"/>
    <w:rsid w:val="00155A87"/>
    <w:rsid w:val="00162106"/>
    <w:rsid w:val="001621BF"/>
    <w:rsid w:val="00162B34"/>
    <w:rsid w:val="00162DC0"/>
    <w:rsid w:val="00162F13"/>
    <w:rsid w:val="001660D9"/>
    <w:rsid w:val="00166951"/>
    <w:rsid w:val="001670EE"/>
    <w:rsid w:val="00170671"/>
    <w:rsid w:val="00172B5C"/>
    <w:rsid w:val="00173197"/>
    <w:rsid w:val="001732E3"/>
    <w:rsid w:val="00174997"/>
    <w:rsid w:val="00174CB5"/>
    <w:rsid w:val="00176A1D"/>
    <w:rsid w:val="001774A7"/>
    <w:rsid w:val="0017758F"/>
    <w:rsid w:val="00177848"/>
    <w:rsid w:val="00177AA9"/>
    <w:rsid w:val="00182200"/>
    <w:rsid w:val="00182490"/>
    <w:rsid w:val="00182989"/>
    <w:rsid w:val="00183C6C"/>
    <w:rsid w:val="0018431C"/>
    <w:rsid w:val="001844EB"/>
    <w:rsid w:val="00184D71"/>
    <w:rsid w:val="00186565"/>
    <w:rsid w:val="001875AF"/>
    <w:rsid w:val="00191389"/>
    <w:rsid w:val="00191C2E"/>
    <w:rsid w:val="00191E00"/>
    <w:rsid w:val="00192101"/>
    <w:rsid w:val="00194705"/>
    <w:rsid w:val="001967C1"/>
    <w:rsid w:val="001969E1"/>
    <w:rsid w:val="00197216"/>
    <w:rsid w:val="001A13E3"/>
    <w:rsid w:val="001A1F28"/>
    <w:rsid w:val="001A2AD6"/>
    <w:rsid w:val="001A2C56"/>
    <w:rsid w:val="001A3195"/>
    <w:rsid w:val="001A361F"/>
    <w:rsid w:val="001A392E"/>
    <w:rsid w:val="001A5312"/>
    <w:rsid w:val="001B008F"/>
    <w:rsid w:val="001B16E3"/>
    <w:rsid w:val="001B1C79"/>
    <w:rsid w:val="001B364F"/>
    <w:rsid w:val="001B3E4C"/>
    <w:rsid w:val="001B4FB4"/>
    <w:rsid w:val="001B5BC7"/>
    <w:rsid w:val="001B6362"/>
    <w:rsid w:val="001B63C8"/>
    <w:rsid w:val="001B6A00"/>
    <w:rsid w:val="001B6A93"/>
    <w:rsid w:val="001C04D5"/>
    <w:rsid w:val="001C1C9D"/>
    <w:rsid w:val="001C2437"/>
    <w:rsid w:val="001C379F"/>
    <w:rsid w:val="001C48E3"/>
    <w:rsid w:val="001C4FED"/>
    <w:rsid w:val="001C613D"/>
    <w:rsid w:val="001C65E9"/>
    <w:rsid w:val="001C6A76"/>
    <w:rsid w:val="001C6D55"/>
    <w:rsid w:val="001C6DE6"/>
    <w:rsid w:val="001D04C9"/>
    <w:rsid w:val="001D2063"/>
    <w:rsid w:val="001D5B84"/>
    <w:rsid w:val="001D61D2"/>
    <w:rsid w:val="001D7171"/>
    <w:rsid w:val="001D7796"/>
    <w:rsid w:val="001E1FCA"/>
    <w:rsid w:val="001E27DA"/>
    <w:rsid w:val="001E3780"/>
    <w:rsid w:val="001E6C30"/>
    <w:rsid w:val="001E7617"/>
    <w:rsid w:val="001E7685"/>
    <w:rsid w:val="001F167B"/>
    <w:rsid w:val="001F316A"/>
    <w:rsid w:val="001F4222"/>
    <w:rsid w:val="001F7801"/>
    <w:rsid w:val="001F786D"/>
    <w:rsid w:val="00200D20"/>
    <w:rsid w:val="0020422F"/>
    <w:rsid w:val="002054C6"/>
    <w:rsid w:val="00205FD4"/>
    <w:rsid w:val="00211E66"/>
    <w:rsid w:val="00213A56"/>
    <w:rsid w:val="00217E4C"/>
    <w:rsid w:val="002218FE"/>
    <w:rsid w:val="00221DE0"/>
    <w:rsid w:val="00221FD5"/>
    <w:rsid w:val="00224B02"/>
    <w:rsid w:val="002267EB"/>
    <w:rsid w:val="002268CE"/>
    <w:rsid w:val="002309FC"/>
    <w:rsid w:val="002311A4"/>
    <w:rsid w:val="002320A9"/>
    <w:rsid w:val="00233444"/>
    <w:rsid w:val="0023452E"/>
    <w:rsid w:val="00236956"/>
    <w:rsid w:val="002369F7"/>
    <w:rsid w:val="00236AD0"/>
    <w:rsid w:val="00236D6D"/>
    <w:rsid w:val="0023753E"/>
    <w:rsid w:val="00241D0E"/>
    <w:rsid w:val="002423D1"/>
    <w:rsid w:val="00242555"/>
    <w:rsid w:val="00245035"/>
    <w:rsid w:val="00245130"/>
    <w:rsid w:val="00245771"/>
    <w:rsid w:val="00245CD8"/>
    <w:rsid w:val="0024751E"/>
    <w:rsid w:val="0025139C"/>
    <w:rsid w:val="00252429"/>
    <w:rsid w:val="00252E0F"/>
    <w:rsid w:val="00253F0F"/>
    <w:rsid w:val="002559A7"/>
    <w:rsid w:val="002559E6"/>
    <w:rsid w:val="00256384"/>
    <w:rsid w:val="00257143"/>
    <w:rsid w:val="00257474"/>
    <w:rsid w:val="00260667"/>
    <w:rsid w:val="002611F0"/>
    <w:rsid w:val="00261A21"/>
    <w:rsid w:val="00261A4B"/>
    <w:rsid w:val="00266046"/>
    <w:rsid w:val="0026661F"/>
    <w:rsid w:val="002706BA"/>
    <w:rsid w:val="0027089F"/>
    <w:rsid w:val="00270E13"/>
    <w:rsid w:val="00272DF0"/>
    <w:rsid w:val="00274312"/>
    <w:rsid w:val="00274C33"/>
    <w:rsid w:val="0027540D"/>
    <w:rsid w:val="0027557C"/>
    <w:rsid w:val="00275663"/>
    <w:rsid w:val="002760BD"/>
    <w:rsid w:val="0027659E"/>
    <w:rsid w:val="002775C9"/>
    <w:rsid w:val="00282290"/>
    <w:rsid w:val="00282BCB"/>
    <w:rsid w:val="00282DD6"/>
    <w:rsid w:val="0028397F"/>
    <w:rsid w:val="00283A2A"/>
    <w:rsid w:val="00283DB4"/>
    <w:rsid w:val="00284BFE"/>
    <w:rsid w:val="00285AF0"/>
    <w:rsid w:val="00285E4C"/>
    <w:rsid w:val="00286388"/>
    <w:rsid w:val="00287587"/>
    <w:rsid w:val="0029095F"/>
    <w:rsid w:val="002913EA"/>
    <w:rsid w:val="0029278C"/>
    <w:rsid w:val="00292F0D"/>
    <w:rsid w:val="0029433B"/>
    <w:rsid w:val="002946FE"/>
    <w:rsid w:val="0029633F"/>
    <w:rsid w:val="002A09EE"/>
    <w:rsid w:val="002A0A45"/>
    <w:rsid w:val="002A0B70"/>
    <w:rsid w:val="002A25EC"/>
    <w:rsid w:val="002A3074"/>
    <w:rsid w:val="002A4073"/>
    <w:rsid w:val="002A496B"/>
    <w:rsid w:val="002A64DC"/>
    <w:rsid w:val="002B2713"/>
    <w:rsid w:val="002B294D"/>
    <w:rsid w:val="002B2C4C"/>
    <w:rsid w:val="002B41D4"/>
    <w:rsid w:val="002B65F4"/>
    <w:rsid w:val="002C064B"/>
    <w:rsid w:val="002C101B"/>
    <w:rsid w:val="002C2FE4"/>
    <w:rsid w:val="002C3D47"/>
    <w:rsid w:val="002C4A01"/>
    <w:rsid w:val="002C631D"/>
    <w:rsid w:val="002D5E12"/>
    <w:rsid w:val="002D6042"/>
    <w:rsid w:val="002E04AE"/>
    <w:rsid w:val="002E2537"/>
    <w:rsid w:val="002E336D"/>
    <w:rsid w:val="002E40B4"/>
    <w:rsid w:val="002E465F"/>
    <w:rsid w:val="002E4972"/>
    <w:rsid w:val="002E4ABE"/>
    <w:rsid w:val="002E7555"/>
    <w:rsid w:val="002F08DA"/>
    <w:rsid w:val="002F18BD"/>
    <w:rsid w:val="002F2A34"/>
    <w:rsid w:val="002F2F0C"/>
    <w:rsid w:val="002F3E88"/>
    <w:rsid w:val="002F463C"/>
    <w:rsid w:val="002F5924"/>
    <w:rsid w:val="002F5D53"/>
    <w:rsid w:val="002F5DB6"/>
    <w:rsid w:val="002F6341"/>
    <w:rsid w:val="00301274"/>
    <w:rsid w:val="003012F1"/>
    <w:rsid w:val="003015C0"/>
    <w:rsid w:val="003025CB"/>
    <w:rsid w:val="003028F0"/>
    <w:rsid w:val="00307609"/>
    <w:rsid w:val="003077FE"/>
    <w:rsid w:val="0030785F"/>
    <w:rsid w:val="00311F16"/>
    <w:rsid w:val="00313303"/>
    <w:rsid w:val="003143CB"/>
    <w:rsid w:val="003147B4"/>
    <w:rsid w:val="00315BE2"/>
    <w:rsid w:val="00316502"/>
    <w:rsid w:val="00316511"/>
    <w:rsid w:val="003165DC"/>
    <w:rsid w:val="00320C0B"/>
    <w:rsid w:val="00322F65"/>
    <w:rsid w:val="003236A8"/>
    <w:rsid w:val="00324B86"/>
    <w:rsid w:val="00325A75"/>
    <w:rsid w:val="003266B9"/>
    <w:rsid w:val="00326C1D"/>
    <w:rsid w:val="00326C74"/>
    <w:rsid w:val="00326D1D"/>
    <w:rsid w:val="00327B87"/>
    <w:rsid w:val="003300F5"/>
    <w:rsid w:val="00331BA6"/>
    <w:rsid w:val="00331C1D"/>
    <w:rsid w:val="0033213D"/>
    <w:rsid w:val="00333882"/>
    <w:rsid w:val="00334979"/>
    <w:rsid w:val="003357B8"/>
    <w:rsid w:val="00341095"/>
    <w:rsid w:val="003417D7"/>
    <w:rsid w:val="00342BC4"/>
    <w:rsid w:val="003443E9"/>
    <w:rsid w:val="003451CA"/>
    <w:rsid w:val="003506A1"/>
    <w:rsid w:val="0035706E"/>
    <w:rsid w:val="00361291"/>
    <w:rsid w:val="00364C94"/>
    <w:rsid w:val="00373873"/>
    <w:rsid w:val="00375900"/>
    <w:rsid w:val="003768DC"/>
    <w:rsid w:val="003778F2"/>
    <w:rsid w:val="003800A0"/>
    <w:rsid w:val="003811E0"/>
    <w:rsid w:val="00381591"/>
    <w:rsid w:val="00382AA2"/>
    <w:rsid w:val="00383B7E"/>
    <w:rsid w:val="00386642"/>
    <w:rsid w:val="00396829"/>
    <w:rsid w:val="003A008F"/>
    <w:rsid w:val="003A0510"/>
    <w:rsid w:val="003A08DD"/>
    <w:rsid w:val="003A1794"/>
    <w:rsid w:val="003A5E1D"/>
    <w:rsid w:val="003A679B"/>
    <w:rsid w:val="003A68D7"/>
    <w:rsid w:val="003A6E9E"/>
    <w:rsid w:val="003B166D"/>
    <w:rsid w:val="003B1961"/>
    <w:rsid w:val="003B221A"/>
    <w:rsid w:val="003B295D"/>
    <w:rsid w:val="003B39A8"/>
    <w:rsid w:val="003B3C88"/>
    <w:rsid w:val="003B4953"/>
    <w:rsid w:val="003B5817"/>
    <w:rsid w:val="003B6756"/>
    <w:rsid w:val="003B72FE"/>
    <w:rsid w:val="003B7674"/>
    <w:rsid w:val="003B7D54"/>
    <w:rsid w:val="003C1F34"/>
    <w:rsid w:val="003C221B"/>
    <w:rsid w:val="003C28A0"/>
    <w:rsid w:val="003C2EB7"/>
    <w:rsid w:val="003C3251"/>
    <w:rsid w:val="003D0160"/>
    <w:rsid w:val="003D01FD"/>
    <w:rsid w:val="003D2894"/>
    <w:rsid w:val="003D30C1"/>
    <w:rsid w:val="003D36B0"/>
    <w:rsid w:val="003D4DE5"/>
    <w:rsid w:val="003D6C5C"/>
    <w:rsid w:val="003E1128"/>
    <w:rsid w:val="003E1EAE"/>
    <w:rsid w:val="003E20FD"/>
    <w:rsid w:val="003E21D8"/>
    <w:rsid w:val="003E46BD"/>
    <w:rsid w:val="003E5026"/>
    <w:rsid w:val="003E532B"/>
    <w:rsid w:val="003F0806"/>
    <w:rsid w:val="003F2C66"/>
    <w:rsid w:val="003F2D67"/>
    <w:rsid w:val="003F3290"/>
    <w:rsid w:val="003F542C"/>
    <w:rsid w:val="003F5995"/>
    <w:rsid w:val="003F6338"/>
    <w:rsid w:val="00400504"/>
    <w:rsid w:val="00400728"/>
    <w:rsid w:val="00402412"/>
    <w:rsid w:val="0040490F"/>
    <w:rsid w:val="0040628E"/>
    <w:rsid w:val="00412C50"/>
    <w:rsid w:val="004130FF"/>
    <w:rsid w:val="00413BC1"/>
    <w:rsid w:val="00415F94"/>
    <w:rsid w:val="004178C5"/>
    <w:rsid w:val="00417D02"/>
    <w:rsid w:val="00421839"/>
    <w:rsid w:val="004219C1"/>
    <w:rsid w:val="00424715"/>
    <w:rsid w:val="00425870"/>
    <w:rsid w:val="00427772"/>
    <w:rsid w:val="00427AB2"/>
    <w:rsid w:val="00427F06"/>
    <w:rsid w:val="004303C2"/>
    <w:rsid w:val="004315E3"/>
    <w:rsid w:val="00431B55"/>
    <w:rsid w:val="00432795"/>
    <w:rsid w:val="00432A1F"/>
    <w:rsid w:val="00433D52"/>
    <w:rsid w:val="00433F48"/>
    <w:rsid w:val="004356D6"/>
    <w:rsid w:val="004362F1"/>
    <w:rsid w:val="004368AD"/>
    <w:rsid w:val="00437C4B"/>
    <w:rsid w:val="00437E29"/>
    <w:rsid w:val="00440EE7"/>
    <w:rsid w:val="0044104F"/>
    <w:rsid w:val="004411E0"/>
    <w:rsid w:val="0044184D"/>
    <w:rsid w:val="0044229A"/>
    <w:rsid w:val="00442312"/>
    <w:rsid w:val="00442CFE"/>
    <w:rsid w:val="004454FE"/>
    <w:rsid w:val="00447E7F"/>
    <w:rsid w:val="004509D4"/>
    <w:rsid w:val="00452E71"/>
    <w:rsid w:val="00455932"/>
    <w:rsid w:val="00456410"/>
    <w:rsid w:val="0046048B"/>
    <w:rsid w:val="0046080C"/>
    <w:rsid w:val="00463097"/>
    <w:rsid w:val="00463A02"/>
    <w:rsid w:val="00463A5B"/>
    <w:rsid w:val="00465257"/>
    <w:rsid w:val="00465A32"/>
    <w:rsid w:val="00465ADF"/>
    <w:rsid w:val="00470730"/>
    <w:rsid w:val="004730BD"/>
    <w:rsid w:val="00476322"/>
    <w:rsid w:val="00477674"/>
    <w:rsid w:val="00481647"/>
    <w:rsid w:val="004833E2"/>
    <w:rsid w:val="004854BA"/>
    <w:rsid w:val="00492323"/>
    <w:rsid w:val="00493929"/>
    <w:rsid w:val="004946FC"/>
    <w:rsid w:val="0049542C"/>
    <w:rsid w:val="00497075"/>
    <w:rsid w:val="004A0B71"/>
    <w:rsid w:val="004A0CB2"/>
    <w:rsid w:val="004A1709"/>
    <w:rsid w:val="004A2571"/>
    <w:rsid w:val="004A2683"/>
    <w:rsid w:val="004A3221"/>
    <w:rsid w:val="004A6D21"/>
    <w:rsid w:val="004A7816"/>
    <w:rsid w:val="004B060F"/>
    <w:rsid w:val="004B2108"/>
    <w:rsid w:val="004B23A9"/>
    <w:rsid w:val="004B2485"/>
    <w:rsid w:val="004B3F8F"/>
    <w:rsid w:val="004B4EE3"/>
    <w:rsid w:val="004B6202"/>
    <w:rsid w:val="004B6BFB"/>
    <w:rsid w:val="004C1047"/>
    <w:rsid w:val="004C1BB3"/>
    <w:rsid w:val="004C2E9E"/>
    <w:rsid w:val="004C373E"/>
    <w:rsid w:val="004C3ACB"/>
    <w:rsid w:val="004C3B46"/>
    <w:rsid w:val="004C4428"/>
    <w:rsid w:val="004C45E3"/>
    <w:rsid w:val="004C763F"/>
    <w:rsid w:val="004C7B3E"/>
    <w:rsid w:val="004C7E1E"/>
    <w:rsid w:val="004D0C11"/>
    <w:rsid w:val="004D0D81"/>
    <w:rsid w:val="004D3295"/>
    <w:rsid w:val="004D3B61"/>
    <w:rsid w:val="004D4348"/>
    <w:rsid w:val="004D6201"/>
    <w:rsid w:val="004D6C4E"/>
    <w:rsid w:val="004E06A4"/>
    <w:rsid w:val="004E0B1B"/>
    <w:rsid w:val="004E0B43"/>
    <w:rsid w:val="004E273B"/>
    <w:rsid w:val="004E54EB"/>
    <w:rsid w:val="004E5F4E"/>
    <w:rsid w:val="004E665D"/>
    <w:rsid w:val="004F1A52"/>
    <w:rsid w:val="004F4779"/>
    <w:rsid w:val="004F4BBD"/>
    <w:rsid w:val="004F5B49"/>
    <w:rsid w:val="004F5FB4"/>
    <w:rsid w:val="005016F9"/>
    <w:rsid w:val="00511303"/>
    <w:rsid w:val="0051328C"/>
    <w:rsid w:val="0051657B"/>
    <w:rsid w:val="00516863"/>
    <w:rsid w:val="00517491"/>
    <w:rsid w:val="005179ED"/>
    <w:rsid w:val="005216B5"/>
    <w:rsid w:val="00521891"/>
    <w:rsid w:val="00521D8A"/>
    <w:rsid w:val="0052524D"/>
    <w:rsid w:val="00526154"/>
    <w:rsid w:val="005261F5"/>
    <w:rsid w:val="0052758E"/>
    <w:rsid w:val="0053188B"/>
    <w:rsid w:val="00531C6D"/>
    <w:rsid w:val="00533F43"/>
    <w:rsid w:val="005345F9"/>
    <w:rsid w:val="0053512A"/>
    <w:rsid w:val="00536296"/>
    <w:rsid w:val="00540C48"/>
    <w:rsid w:val="0054584A"/>
    <w:rsid w:val="00546DDD"/>
    <w:rsid w:val="00547E1D"/>
    <w:rsid w:val="005500B9"/>
    <w:rsid w:val="00550489"/>
    <w:rsid w:val="00550D7B"/>
    <w:rsid w:val="00550DF0"/>
    <w:rsid w:val="00551389"/>
    <w:rsid w:val="005550AE"/>
    <w:rsid w:val="00555830"/>
    <w:rsid w:val="00555A77"/>
    <w:rsid w:val="00555DA6"/>
    <w:rsid w:val="00560413"/>
    <w:rsid w:val="0056052C"/>
    <w:rsid w:val="00560F5E"/>
    <w:rsid w:val="005617A7"/>
    <w:rsid w:val="00563210"/>
    <w:rsid w:val="0056361E"/>
    <w:rsid w:val="00563B7B"/>
    <w:rsid w:val="00564336"/>
    <w:rsid w:val="0056451C"/>
    <w:rsid w:val="00567F2C"/>
    <w:rsid w:val="005741A2"/>
    <w:rsid w:val="005750C7"/>
    <w:rsid w:val="005759F0"/>
    <w:rsid w:val="00580863"/>
    <w:rsid w:val="0058155C"/>
    <w:rsid w:val="00581579"/>
    <w:rsid w:val="00581745"/>
    <w:rsid w:val="00583935"/>
    <w:rsid w:val="005858E3"/>
    <w:rsid w:val="00585A14"/>
    <w:rsid w:val="00585BFC"/>
    <w:rsid w:val="005903B7"/>
    <w:rsid w:val="0059105D"/>
    <w:rsid w:val="00591389"/>
    <w:rsid w:val="005915A9"/>
    <w:rsid w:val="00593EB3"/>
    <w:rsid w:val="00594890"/>
    <w:rsid w:val="00596458"/>
    <w:rsid w:val="005A08A4"/>
    <w:rsid w:val="005A091C"/>
    <w:rsid w:val="005A0C5F"/>
    <w:rsid w:val="005A254F"/>
    <w:rsid w:val="005A2C0E"/>
    <w:rsid w:val="005B1776"/>
    <w:rsid w:val="005B32AE"/>
    <w:rsid w:val="005B3BEF"/>
    <w:rsid w:val="005B42D5"/>
    <w:rsid w:val="005B6A22"/>
    <w:rsid w:val="005B6B18"/>
    <w:rsid w:val="005C102C"/>
    <w:rsid w:val="005C3104"/>
    <w:rsid w:val="005C34A1"/>
    <w:rsid w:val="005C4FB2"/>
    <w:rsid w:val="005C5462"/>
    <w:rsid w:val="005C56CF"/>
    <w:rsid w:val="005C5709"/>
    <w:rsid w:val="005C596C"/>
    <w:rsid w:val="005C5B14"/>
    <w:rsid w:val="005D08CF"/>
    <w:rsid w:val="005D092B"/>
    <w:rsid w:val="005D0C34"/>
    <w:rsid w:val="005D142A"/>
    <w:rsid w:val="005D253D"/>
    <w:rsid w:val="005D36DB"/>
    <w:rsid w:val="005D4ECF"/>
    <w:rsid w:val="005D73ED"/>
    <w:rsid w:val="005D7E06"/>
    <w:rsid w:val="005E16BF"/>
    <w:rsid w:val="005E19FE"/>
    <w:rsid w:val="005E22EE"/>
    <w:rsid w:val="005E2C30"/>
    <w:rsid w:val="005E4E02"/>
    <w:rsid w:val="005E5081"/>
    <w:rsid w:val="005E52AF"/>
    <w:rsid w:val="005F0496"/>
    <w:rsid w:val="005F09E3"/>
    <w:rsid w:val="005F393A"/>
    <w:rsid w:val="005F4205"/>
    <w:rsid w:val="005F5008"/>
    <w:rsid w:val="005F6283"/>
    <w:rsid w:val="005F7498"/>
    <w:rsid w:val="005F7553"/>
    <w:rsid w:val="005F7A3C"/>
    <w:rsid w:val="006022D6"/>
    <w:rsid w:val="006040A0"/>
    <w:rsid w:val="00605009"/>
    <w:rsid w:val="00605672"/>
    <w:rsid w:val="00613B5B"/>
    <w:rsid w:val="0061478C"/>
    <w:rsid w:val="00614A2C"/>
    <w:rsid w:val="006160ED"/>
    <w:rsid w:val="00616875"/>
    <w:rsid w:val="00617D75"/>
    <w:rsid w:val="00620E9C"/>
    <w:rsid w:val="00622B48"/>
    <w:rsid w:val="00625551"/>
    <w:rsid w:val="00626DC8"/>
    <w:rsid w:val="006274B1"/>
    <w:rsid w:val="00630C71"/>
    <w:rsid w:val="0063359E"/>
    <w:rsid w:val="00633D72"/>
    <w:rsid w:val="00633DE4"/>
    <w:rsid w:val="00634188"/>
    <w:rsid w:val="00634591"/>
    <w:rsid w:val="00636866"/>
    <w:rsid w:val="0064096F"/>
    <w:rsid w:val="006447CD"/>
    <w:rsid w:val="0064785E"/>
    <w:rsid w:val="00650CF8"/>
    <w:rsid w:val="006512B5"/>
    <w:rsid w:val="00652DFB"/>
    <w:rsid w:val="00653B36"/>
    <w:rsid w:val="0066065E"/>
    <w:rsid w:val="00660FAA"/>
    <w:rsid w:val="006615A2"/>
    <w:rsid w:val="006626C5"/>
    <w:rsid w:val="0066470E"/>
    <w:rsid w:val="00664B82"/>
    <w:rsid w:val="006669E4"/>
    <w:rsid w:val="00670832"/>
    <w:rsid w:val="00670A92"/>
    <w:rsid w:val="0067340C"/>
    <w:rsid w:val="0067374E"/>
    <w:rsid w:val="00673871"/>
    <w:rsid w:val="006757DE"/>
    <w:rsid w:val="00676A55"/>
    <w:rsid w:val="00677DCB"/>
    <w:rsid w:val="0068175E"/>
    <w:rsid w:val="00681ACF"/>
    <w:rsid w:val="0068259C"/>
    <w:rsid w:val="0068334E"/>
    <w:rsid w:val="006837D7"/>
    <w:rsid w:val="00683CFB"/>
    <w:rsid w:val="006848A9"/>
    <w:rsid w:val="00685A52"/>
    <w:rsid w:val="00685D19"/>
    <w:rsid w:val="006878FE"/>
    <w:rsid w:val="00691071"/>
    <w:rsid w:val="00691B43"/>
    <w:rsid w:val="00691EFB"/>
    <w:rsid w:val="00693597"/>
    <w:rsid w:val="00693A37"/>
    <w:rsid w:val="00694DBA"/>
    <w:rsid w:val="00696772"/>
    <w:rsid w:val="006A13A8"/>
    <w:rsid w:val="006A3195"/>
    <w:rsid w:val="006A4719"/>
    <w:rsid w:val="006A478B"/>
    <w:rsid w:val="006A4B48"/>
    <w:rsid w:val="006A4BFE"/>
    <w:rsid w:val="006B0F3A"/>
    <w:rsid w:val="006B22D3"/>
    <w:rsid w:val="006B2513"/>
    <w:rsid w:val="006B4481"/>
    <w:rsid w:val="006B45AC"/>
    <w:rsid w:val="006B6EDF"/>
    <w:rsid w:val="006B7AD8"/>
    <w:rsid w:val="006C0F5B"/>
    <w:rsid w:val="006C11D2"/>
    <w:rsid w:val="006C2131"/>
    <w:rsid w:val="006C5334"/>
    <w:rsid w:val="006C5A9F"/>
    <w:rsid w:val="006C68C1"/>
    <w:rsid w:val="006D0CD6"/>
    <w:rsid w:val="006D1923"/>
    <w:rsid w:val="006D355C"/>
    <w:rsid w:val="006D4909"/>
    <w:rsid w:val="006D6287"/>
    <w:rsid w:val="006D62D9"/>
    <w:rsid w:val="006D7796"/>
    <w:rsid w:val="006D7E37"/>
    <w:rsid w:val="006E1E83"/>
    <w:rsid w:val="006E1EEF"/>
    <w:rsid w:val="006E6450"/>
    <w:rsid w:val="006E7140"/>
    <w:rsid w:val="006E7232"/>
    <w:rsid w:val="006F078F"/>
    <w:rsid w:val="006F1298"/>
    <w:rsid w:val="006F29B2"/>
    <w:rsid w:val="006F35EE"/>
    <w:rsid w:val="006F374D"/>
    <w:rsid w:val="006F3FE2"/>
    <w:rsid w:val="006F45B8"/>
    <w:rsid w:val="0070114C"/>
    <w:rsid w:val="007012A3"/>
    <w:rsid w:val="00702121"/>
    <w:rsid w:val="0070226D"/>
    <w:rsid w:val="007028AF"/>
    <w:rsid w:val="007028D6"/>
    <w:rsid w:val="007032AC"/>
    <w:rsid w:val="00703C54"/>
    <w:rsid w:val="00704ECA"/>
    <w:rsid w:val="00704EEB"/>
    <w:rsid w:val="0070582B"/>
    <w:rsid w:val="00705A6A"/>
    <w:rsid w:val="00705F49"/>
    <w:rsid w:val="007063FF"/>
    <w:rsid w:val="00707009"/>
    <w:rsid w:val="00710024"/>
    <w:rsid w:val="007108AE"/>
    <w:rsid w:val="00710B97"/>
    <w:rsid w:val="00711E72"/>
    <w:rsid w:val="007132A7"/>
    <w:rsid w:val="0071386F"/>
    <w:rsid w:val="00715D26"/>
    <w:rsid w:val="00716C17"/>
    <w:rsid w:val="00717E2A"/>
    <w:rsid w:val="00720EC4"/>
    <w:rsid w:val="00721B6F"/>
    <w:rsid w:val="007232E3"/>
    <w:rsid w:val="0072419C"/>
    <w:rsid w:val="00726AEA"/>
    <w:rsid w:val="007272E7"/>
    <w:rsid w:val="0073149F"/>
    <w:rsid w:val="00732073"/>
    <w:rsid w:val="007322AF"/>
    <w:rsid w:val="00736BD1"/>
    <w:rsid w:val="00737961"/>
    <w:rsid w:val="007401F8"/>
    <w:rsid w:val="00740609"/>
    <w:rsid w:val="007406BB"/>
    <w:rsid w:val="00742937"/>
    <w:rsid w:val="007459FD"/>
    <w:rsid w:val="00745DEB"/>
    <w:rsid w:val="00750325"/>
    <w:rsid w:val="00751CD3"/>
    <w:rsid w:val="0075273A"/>
    <w:rsid w:val="00752D69"/>
    <w:rsid w:val="007536FB"/>
    <w:rsid w:val="0075561F"/>
    <w:rsid w:val="0075597F"/>
    <w:rsid w:val="00756A0B"/>
    <w:rsid w:val="0075705C"/>
    <w:rsid w:val="00757288"/>
    <w:rsid w:val="007604B2"/>
    <w:rsid w:val="00760FB6"/>
    <w:rsid w:val="00761E22"/>
    <w:rsid w:val="00761E6B"/>
    <w:rsid w:val="007620A0"/>
    <w:rsid w:val="0076394E"/>
    <w:rsid w:val="0076395A"/>
    <w:rsid w:val="007647F1"/>
    <w:rsid w:val="00767D98"/>
    <w:rsid w:val="0077161C"/>
    <w:rsid w:val="0077345C"/>
    <w:rsid w:val="00774E70"/>
    <w:rsid w:val="007753A6"/>
    <w:rsid w:val="007753BE"/>
    <w:rsid w:val="00775969"/>
    <w:rsid w:val="00776B97"/>
    <w:rsid w:val="0077716F"/>
    <w:rsid w:val="00780782"/>
    <w:rsid w:val="00782013"/>
    <w:rsid w:val="00782E0C"/>
    <w:rsid w:val="0078465A"/>
    <w:rsid w:val="00786AD7"/>
    <w:rsid w:val="00786B16"/>
    <w:rsid w:val="007871B4"/>
    <w:rsid w:val="007873B4"/>
    <w:rsid w:val="00791693"/>
    <w:rsid w:val="007928E5"/>
    <w:rsid w:val="00793A25"/>
    <w:rsid w:val="007A1C63"/>
    <w:rsid w:val="007A251E"/>
    <w:rsid w:val="007A3DCD"/>
    <w:rsid w:val="007A6A8F"/>
    <w:rsid w:val="007A7EDE"/>
    <w:rsid w:val="007B0506"/>
    <w:rsid w:val="007B075C"/>
    <w:rsid w:val="007B14F4"/>
    <w:rsid w:val="007B2C5B"/>
    <w:rsid w:val="007B2FF9"/>
    <w:rsid w:val="007B6012"/>
    <w:rsid w:val="007B6D27"/>
    <w:rsid w:val="007B7026"/>
    <w:rsid w:val="007B7B50"/>
    <w:rsid w:val="007C0A76"/>
    <w:rsid w:val="007C0BEB"/>
    <w:rsid w:val="007C13D3"/>
    <w:rsid w:val="007C1B88"/>
    <w:rsid w:val="007C2BFB"/>
    <w:rsid w:val="007C426A"/>
    <w:rsid w:val="007C6450"/>
    <w:rsid w:val="007D05DD"/>
    <w:rsid w:val="007D1B11"/>
    <w:rsid w:val="007D39A6"/>
    <w:rsid w:val="007D4B1C"/>
    <w:rsid w:val="007D7425"/>
    <w:rsid w:val="007E4FFE"/>
    <w:rsid w:val="007E5F04"/>
    <w:rsid w:val="007E66EA"/>
    <w:rsid w:val="007E7E75"/>
    <w:rsid w:val="007F2E61"/>
    <w:rsid w:val="007F333D"/>
    <w:rsid w:val="007F3BD7"/>
    <w:rsid w:val="007F4616"/>
    <w:rsid w:val="007F4687"/>
    <w:rsid w:val="007F5540"/>
    <w:rsid w:val="007F5A20"/>
    <w:rsid w:val="007F6453"/>
    <w:rsid w:val="0080012A"/>
    <w:rsid w:val="00800B39"/>
    <w:rsid w:val="00804A7A"/>
    <w:rsid w:val="00805551"/>
    <w:rsid w:val="00805F6A"/>
    <w:rsid w:val="008064FA"/>
    <w:rsid w:val="00806F0D"/>
    <w:rsid w:val="008103C7"/>
    <w:rsid w:val="00811606"/>
    <w:rsid w:val="0081189C"/>
    <w:rsid w:val="00812A96"/>
    <w:rsid w:val="00813045"/>
    <w:rsid w:val="0081349A"/>
    <w:rsid w:val="00814B74"/>
    <w:rsid w:val="00815267"/>
    <w:rsid w:val="008157D7"/>
    <w:rsid w:val="00815B44"/>
    <w:rsid w:val="00816A9A"/>
    <w:rsid w:val="00823BD0"/>
    <w:rsid w:val="00825049"/>
    <w:rsid w:val="00826703"/>
    <w:rsid w:val="00827C2E"/>
    <w:rsid w:val="00831769"/>
    <w:rsid w:val="0083184B"/>
    <w:rsid w:val="008324E9"/>
    <w:rsid w:val="0083559A"/>
    <w:rsid w:val="00841718"/>
    <w:rsid w:val="00841C03"/>
    <w:rsid w:val="008434CC"/>
    <w:rsid w:val="00844948"/>
    <w:rsid w:val="0084552E"/>
    <w:rsid w:val="00846727"/>
    <w:rsid w:val="008467B4"/>
    <w:rsid w:val="008478C3"/>
    <w:rsid w:val="00850A5B"/>
    <w:rsid w:val="00850C86"/>
    <w:rsid w:val="008512A1"/>
    <w:rsid w:val="00853477"/>
    <w:rsid w:val="008537C7"/>
    <w:rsid w:val="0086003A"/>
    <w:rsid w:val="0086058F"/>
    <w:rsid w:val="0086133A"/>
    <w:rsid w:val="008616C3"/>
    <w:rsid w:val="00863571"/>
    <w:rsid w:val="0086426D"/>
    <w:rsid w:val="0086580F"/>
    <w:rsid w:val="00867357"/>
    <w:rsid w:val="00871060"/>
    <w:rsid w:val="0087168E"/>
    <w:rsid w:val="00872A18"/>
    <w:rsid w:val="00874872"/>
    <w:rsid w:val="00874C7B"/>
    <w:rsid w:val="00875A3A"/>
    <w:rsid w:val="00880C01"/>
    <w:rsid w:val="008815AF"/>
    <w:rsid w:val="00882D5F"/>
    <w:rsid w:val="00882E68"/>
    <w:rsid w:val="0088303B"/>
    <w:rsid w:val="008841AB"/>
    <w:rsid w:val="00885246"/>
    <w:rsid w:val="00886B1D"/>
    <w:rsid w:val="008877FE"/>
    <w:rsid w:val="00890D0A"/>
    <w:rsid w:val="00892706"/>
    <w:rsid w:val="008927A6"/>
    <w:rsid w:val="008937AC"/>
    <w:rsid w:val="00893B41"/>
    <w:rsid w:val="00896424"/>
    <w:rsid w:val="00896746"/>
    <w:rsid w:val="00896A4B"/>
    <w:rsid w:val="00897345"/>
    <w:rsid w:val="0089751C"/>
    <w:rsid w:val="008A0588"/>
    <w:rsid w:val="008A10D5"/>
    <w:rsid w:val="008A18DF"/>
    <w:rsid w:val="008A2BD7"/>
    <w:rsid w:val="008A2C00"/>
    <w:rsid w:val="008A419C"/>
    <w:rsid w:val="008A41E6"/>
    <w:rsid w:val="008A5116"/>
    <w:rsid w:val="008A5EC7"/>
    <w:rsid w:val="008A6312"/>
    <w:rsid w:val="008A7C9D"/>
    <w:rsid w:val="008B1443"/>
    <w:rsid w:val="008B2B4A"/>
    <w:rsid w:val="008B3917"/>
    <w:rsid w:val="008B4B49"/>
    <w:rsid w:val="008B5236"/>
    <w:rsid w:val="008B6EBD"/>
    <w:rsid w:val="008B7855"/>
    <w:rsid w:val="008C068D"/>
    <w:rsid w:val="008C0FE4"/>
    <w:rsid w:val="008C10D1"/>
    <w:rsid w:val="008C19DC"/>
    <w:rsid w:val="008C352F"/>
    <w:rsid w:val="008C365B"/>
    <w:rsid w:val="008D281C"/>
    <w:rsid w:val="008D2B3B"/>
    <w:rsid w:val="008D6A31"/>
    <w:rsid w:val="008E0F20"/>
    <w:rsid w:val="008E14E7"/>
    <w:rsid w:val="008E260B"/>
    <w:rsid w:val="008E2E91"/>
    <w:rsid w:val="008E3232"/>
    <w:rsid w:val="008E32D8"/>
    <w:rsid w:val="008E5DBF"/>
    <w:rsid w:val="008E6A26"/>
    <w:rsid w:val="008F0252"/>
    <w:rsid w:val="008F1FEE"/>
    <w:rsid w:val="008F23BE"/>
    <w:rsid w:val="008F6D29"/>
    <w:rsid w:val="008F6E3E"/>
    <w:rsid w:val="008F7B14"/>
    <w:rsid w:val="008F7BC9"/>
    <w:rsid w:val="009008C5"/>
    <w:rsid w:val="00900E10"/>
    <w:rsid w:val="009014ED"/>
    <w:rsid w:val="009041A3"/>
    <w:rsid w:val="00906055"/>
    <w:rsid w:val="00911516"/>
    <w:rsid w:val="00911869"/>
    <w:rsid w:val="00915788"/>
    <w:rsid w:val="00915A79"/>
    <w:rsid w:val="00917987"/>
    <w:rsid w:val="0092075E"/>
    <w:rsid w:val="00920E83"/>
    <w:rsid w:val="00921A2A"/>
    <w:rsid w:val="009239AA"/>
    <w:rsid w:val="0092477F"/>
    <w:rsid w:val="009265EF"/>
    <w:rsid w:val="0093029F"/>
    <w:rsid w:val="00931747"/>
    <w:rsid w:val="00931F50"/>
    <w:rsid w:val="00937C81"/>
    <w:rsid w:val="0094111B"/>
    <w:rsid w:val="00941EBE"/>
    <w:rsid w:val="0094487B"/>
    <w:rsid w:val="00944AF6"/>
    <w:rsid w:val="00946FA9"/>
    <w:rsid w:val="00951250"/>
    <w:rsid w:val="00953B8A"/>
    <w:rsid w:val="00954A29"/>
    <w:rsid w:val="00956D7C"/>
    <w:rsid w:val="00957894"/>
    <w:rsid w:val="00957E70"/>
    <w:rsid w:val="0096021C"/>
    <w:rsid w:val="0096228D"/>
    <w:rsid w:val="00962672"/>
    <w:rsid w:val="00962F1F"/>
    <w:rsid w:val="0096341D"/>
    <w:rsid w:val="009655F6"/>
    <w:rsid w:val="00965C9B"/>
    <w:rsid w:val="00966379"/>
    <w:rsid w:val="00966EA6"/>
    <w:rsid w:val="00966FB6"/>
    <w:rsid w:val="0097043F"/>
    <w:rsid w:val="00970823"/>
    <w:rsid w:val="009722F3"/>
    <w:rsid w:val="00975160"/>
    <w:rsid w:val="00976118"/>
    <w:rsid w:val="00976201"/>
    <w:rsid w:val="009768C8"/>
    <w:rsid w:val="009807DD"/>
    <w:rsid w:val="00980D27"/>
    <w:rsid w:val="009814E4"/>
    <w:rsid w:val="00983184"/>
    <w:rsid w:val="00984610"/>
    <w:rsid w:val="00985035"/>
    <w:rsid w:val="00985C97"/>
    <w:rsid w:val="00991FD9"/>
    <w:rsid w:val="009933F2"/>
    <w:rsid w:val="0099349C"/>
    <w:rsid w:val="00993D70"/>
    <w:rsid w:val="0099457F"/>
    <w:rsid w:val="0099640F"/>
    <w:rsid w:val="009964EE"/>
    <w:rsid w:val="009972F5"/>
    <w:rsid w:val="00997AA4"/>
    <w:rsid w:val="009A22E2"/>
    <w:rsid w:val="009A3AFB"/>
    <w:rsid w:val="009A40A4"/>
    <w:rsid w:val="009A4BBD"/>
    <w:rsid w:val="009A62DC"/>
    <w:rsid w:val="009A6CB2"/>
    <w:rsid w:val="009A7674"/>
    <w:rsid w:val="009A7BEC"/>
    <w:rsid w:val="009B0D09"/>
    <w:rsid w:val="009B2E3D"/>
    <w:rsid w:val="009B3711"/>
    <w:rsid w:val="009B3F82"/>
    <w:rsid w:val="009B5ECC"/>
    <w:rsid w:val="009B6CAC"/>
    <w:rsid w:val="009B7ADA"/>
    <w:rsid w:val="009B7C00"/>
    <w:rsid w:val="009C2834"/>
    <w:rsid w:val="009C54D3"/>
    <w:rsid w:val="009C5F3D"/>
    <w:rsid w:val="009C6918"/>
    <w:rsid w:val="009C6A3F"/>
    <w:rsid w:val="009D03F4"/>
    <w:rsid w:val="009D15D4"/>
    <w:rsid w:val="009D1C00"/>
    <w:rsid w:val="009D2018"/>
    <w:rsid w:val="009D451F"/>
    <w:rsid w:val="009D4C18"/>
    <w:rsid w:val="009D5226"/>
    <w:rsid w:val="009D783E"/>
    <w:rsid w:val="009D7F43"/>
    <w:rsid w:val="009E35B5"/>
    <w:rsid w:val="009E4143"/>
    <w:rsid w:val="009E5017"/>
    <w:rsid w:val="009E6196"/>
    <w:rsid w:val="009E77B5"/>
    <w:rsid w:val="009F0C2E"/>
    <w:rsid w:val="009F18A0"/>
    <w:rsid w:val="009F1C56"/>
    <w:rsid w:val="009F4457"/>
    <w:rsid w:val="009F46A1"/>
    <w:rsid w:val="009F5B4D"/>
    <w:rsid w:val="00A0115F"/>
    <w:rsid w:val="00A02F15"/>
    <w:rsid w:val="00A042C9"/>
    <w:rsid w:val="00A06DC8"/>
    <w:rsid w:val="00A10BCC"/>
    <w:rsid w:val="00A12AFB"/>
    <w:rsid w:val="00A15B06"/>
    <w:rsid w:val="00A2015E"/>
    <w:rsid w:val="00A249F2"/>
    <w:rsid w:val="00A2645E"/>
    <w:rsid w:val="00A30422"/>
    <w:rsid w:val="00A3135B"/>
    <w:rsid w:val="00A3177B"/>
    <w:rsid w:val="00A357E7"/>
    <w:rsid w:val="00A40B1D"/>
    <w:rsid w:val="00A427F8"/>
    <w:rsid w:val="00A42DDF"/>
    <w:rsid w:val="00A43FD8"/>
    <w:rsid w:val="00A4584A"/>
    <w:rsid w:val="00A50F03"/>
    <w:rsid w:val="00A51F97"/>
    <w:rsid w:val="00A52D11"/>
    <w:rsid w:val="00A53419"/>
    <w:rsid w:val="00A542F9"/>
    <w:rsid w:val="00A5562D"/>
    <w:rsid w:val="00A57CB6"/>
    <w:rsid w:val="00A6103C"/>
    <w:rsid w:val="00A611F3"/>
    <w:rsid w:val="00A61227"/>
    <w:rsid w:val="00A612E0"/>
    <w:rsid w:val="00A61D3B"/>
    <w:rsid w:val="00A61DE0"/>
    <w:rsid w:val="00A61FFF"/>
    <w:rsid w:val="00A63C3D"/>
    <w:rsid w:val="00A676EB"/>
    <w:rsid w:val="00A7018C"/>
    <w:rsid w:val="00A71519"/>
    <w:rsid w:val="00A731E9"/>
    <w:rsid w:val="00A73936"/>
    <w:rsid w:val="00A74288"/>
    <w:rsid w:val="00A74C0A"/>
    <w:rsid w:val="00A77DC1"/>
    <w:rsid w:val="00A807CA"/>
    <w:rsid w:val="00A81323"/>
    <w:rsid w:val="00A81457"/>
    <w:rsid w:val="00A82F11"/>
    <w:rsid w:val="00A831DE"/>
    <w:rsid w:val="00A84067"/>
    <w:rsid w:val="00A84D13"/>
    <w:rsid w:val="00A84D5E"/>
    <w:rsid w:val="00A90FC1"/>
    <w:rsid w:val="00A92E7B"/>
    <w:rsid w:val="00A931C9"/>
    <w:rsid w:val="00A93FDC"/>
    <w:rsid w:val="00A94E9A"/>
    <w:rsid w:val="00A96704"/>
    <w:rsid w:val="00A97658"/>
    <w:rsid w:val="00AA091E"/>
    <w:rsid w:val="00AA19BA"/>
    <w:rsid w:val="00AA288D"/>
    <w:rsid w:val="00AA3B58"/>
    <w:rsid w:val="00AA4048"/>
    <w:rsid w:val="00AA5190"/>
    <w:rsid w:val="00AA5F1F"/>
    <w:rsid w:val="00AA6F45"/>
    <w:rsid w:val="00AA7517"/>
    <w:rsid w:val="00AB2659"/>
    <w:rsid w:val="00AB44F5"/>
    <w:rsid w:val="00AB4CDD"/>
    <w:rsid w:val="00AB586A"/>
    <w:rsid w:val="00AB7106"/>
    <w:rsid w:val="00AB7299"/>
    <w:rsid w:val="00AB7690"/>
    <w:rsid w:val="00AB7F46"/>
    <w:rsid w:val="00AC1DB5"/>
    <w:rsid w:val="00AC5EE0"/>
    <w:rsid w:val="00AC68E2"/>
    <w:rsid w:val="00AC73F3"/>
    <w:rsid w:val="00AD239C"/>
    <w:rsid w:val="00AD4AB0"/>
    <w:rsid w:val="00AD6686"/>
    <w:rsid w:val="00AD76B5"/>
    <w:rsid w:val="00AE108D"/>
    <w:rsid w:val="00AE199B"/>
    <w:rsid w:val="00AE29F1"/>
    <w:rsid w:val="00AE2DF1"/>
    <w:rsid w:val="00AE4908"/>
    <w:rsid w:val="00AE497E"/>
    <w:rsid w:val="00AE576C"/>
    <w:rsid w:val="00AE6113"/>
    <w:rsid w:val="00AE74FF"/>
    <w:rsid w:val="00AF0940"/>
    <w:rsid w:val="00AF2E54"/>
    <w:rsid w:val="00AF43E6"/>
    <w:rsid w:val="00AF79E0"/>
    <w:rsid w:val="00B00E0F"/>
    <w:rsid w:val="00B0145D"/>
    <w:rsid w:val="00B02376"/>
    <w:rsid w:val="00B026B4"/>
    <w:rsid w:val="00B0386E"/>
    <w:rsid w:val="00B068C4"/>
    <w:rsid w:val="00B07DEB"/>
    <w:rsid w:val="00B108C9"/>
    <w:rsid w:val="00B1095C"/>
    <w:rsid w:val="00B130AB"/>
    <w:rsid w:val="00B133C5"/>
    <w:rsid w:val="00B141E7"/>
    <w:rsid w:val="00B1496E"/>
    <w:rsid w:val="00B15317"/>
    <w:rsid w:val="00B1700E"/>
    <w:rsid w:val="00B178B5"/>
    <w:rsid w:val="00B2258C"/>
    <w:rsid w:val="00B2467C"/>
    <w:rsid w:val="00B2531C"/>
    <w:rsid w:val="00B31CE0"/>
    <w:rsid w:val="00B31E80"/>
    <w:rsid w:val="00B32AFD"/>
    <w:rsid w:val="00B339BB"/>
    <w:rsid w:val="00B35DF6"/>
    <w:rsid w:val="00B365E2"/>
    <w:rsid w:val="00B36E36"/>
    <w:rsid w:val="00B42175"/>
    <w:rsid w:val="00B43B28"/>
    <w:rsid w:val="00B45972"/>
    <w:rsid w:val="00B4600F"/>
    <w:rsid w:val="00B506AB"/>
    <w:rsid w:val="00B507DB"/>
    <w:rsid w:val="00B52541"/>
    <w:rsid w:val="00B52E9D"/>
    <w:rsid w:val="00B53466"/>
    <w:rsid w:val="00B5387A"/>
    <w:rsid w:val="00B559A4"/>
    <w:rsid w:val="00B55D5B"/>
    <w:rsid w:val="00B6125F"/>
    <w:rsid w:val="00B654E0"/>
    <w:rsid w:val="00B67BC0"/>
    <w:rsid w:val="00B67D39"/>
    <w:rsid w:val="00B701AD"/>
    <w:rsid w:val="00B71760"/>
    <w:rsid w:val="00B71D7D"/>
    <w:rsid w:val="00B71EB2"/>
    <w:rsid w:val="00B72EA3"/>
    <w:rsid w:val="00B76DC2"/>
    <w:rsid w:val="00B7728E"/>
    <w:rsid w:val="00B77F2A"/>
    <w:rsid w:val="00B810BC"/>
    <w:rsid w:val="00B814DA"/>
    <w:rsid w:val="00B82E58"/>
    <w:rsid w:val="00B84FBB"/>
    <w:rsid w:val="00B87B7D"/>
    <w:rsid w:val="00B90230"/>
    <w:rsid w:val="00B90878"/>
    <w:rsid w:val="00B90DF6"/>
    <w:rsid w:val="00B91A13"/>
    <w:rsid w:val="00B926B9"/>
    <w:rsid w:val="00B93FB6"/>
    <w:rsid w:val="00B9425C"/>
    <w:rsid w:val="00B95502"/>
    <w:rsid w:val="00BA172F"/>
    <w:rsid w:val="00BA2C78"/>
    <w:rsid w:val="00BA4C44"/>
    <w:rsid w:val="00BA5699"/>
    <w:rsid w:val="00BA5822"/>
    <w:rsid w:val="00BA5EF7"/>
    <w:rsid w:val="00BA600A"/>
    <w:rsid w:val="00BA6109"/>
    <w:rsid w:val="00BA72A0"/>
    <w:rsid w:val="00BA7682"/>
    <w:rsid w:val="00BA76BB"/>
    <w:rsid w:val="00BB0118"/>
    <w:rsid w:val="00BB1BEC"/>
    <w:rsid w:val="00BB2A6A"/>
    <w:rsid w:val="00BB3654"/>
    <w:rsid w:val="00BB5D25"/>
    <w:rsid w:val="00BB6C33"/>
    <w:rsid w:val="00BC00BD"/>
    <w:rsid w:val="00BC2987"/>
    <w:rsid w:val="00BC3F44"/>
    <w:rsid w:val="00BC49DD"/>
    <w:rsid w:val="00BC53D4"/>
    <w:rsid w:val="00BC5CE1"/>
    <w:rsid w:val="00BC7004"/>
    <w:rsid w:val="00BC7405"/>
    <w:rsid w:val="00BC7E3B"/>
    <w:rsid w:val="00BC7E61"/>
    <w:rsid w:val="00BD30D0"/>
    <w:rsid w:val="00BD3957"/>
    <w:rsid w:val="00BD39B7"/>
    <w:rsid w:val="00BD3B85"/>
    <w:rsid w:val="00BD3B8C"/>
    <w:rsid w:val="00BD4A71"/>
    <w:rsid w:val="00BD6106"/>
    <w:rsid w:val="00BD67E1"/>
    <w:rsid w:val="00BD75D2"/>
    <w:rsid w:val="00BE0B15"/>
    <w:rsid w:val="00BE17F6"/>
    <w:rsid w:val="00BE2A94"/>
    <w:rsid w:val="00BE2EE3"/>
    <w:rsid w:val="00BE2F2E"/>
    <w:rsid w:val="00BE31D9"/>
    <w:rsid w:val="00BE4A6A"/>
    <w:rsid w:val="00BF3162"/>
    <w:rsid w:val="00BF3BB5"/>
    <w:rsid w:val="00BF45C1"/>
    <w:rsid w:val="00BF6B5C"/>
    <w:rsid w:val="00BF6E60"/>
    <w:rsid w:val="00C02702"/>
    <w:rsid w:val="00C04038"/>
    <w:rsid w:val="00C04425"/>
    <w:rsid w:val="00C0600E"/>
    <w:rsid w:val="00C078BF"/>
    <w:rsid w:val="00C101AC"/>
    <w:rsid w:val="00C10AA7"/>
    <w:rsid w:val="00C11497"/>
    <w:rsid w:val="00C117AC"/>
    <w:rsid w:val="00C12F74"/>
    <w:rsid w:val="00C13D0F"/>
    <w:rsid w:val="00C1412B"/>
    <w:rsid w:val="00C15F3D"/>
    <w:rsid w:val="00C168D1"/>
    <w:rsid w:val="00C20A27"/>
    <w:rsid w:val="00C22C36"/>
    <w:rsid w:val="00C235D7"/>
    <w:rsid w:val="00C23A8F"/>
    <w:rsid w:val="00C25486"/>
    <w:rsid w:val="00C2635F"/>
    <w:rsid w:val="00C32BA1"/>
    <w:rsid w:val="00C336A9"/>
    <w:rsid w:val="00C400BA"/>
    <w:rsid w:val="00C41F66"/>
    <w:rsid w:val="00C4379B"/>
    <w:rsid w:val="00C43CBC"/>
    <w:rsid w:val="00C4541D"/>
    <w:rsid w:val="00C45CE0"/>
    <w:rsid w:val="00C470C1"/>
    <w:rsid w:val="00C47C51"/>
    <w:rsid w:val="00C47F51"/>
    <w:rsid w:val="00C50549"/>
    <w:rsid w:val="00C5083A"/>
    <w:rsid w:val="00C513FB"/>
    <w:rsid w:val="00C54F87"/>
    <w:rsid w:val="00C56037"/>
    <w:rsid w:val="00C5668F"/>
    <w:rsid w:val="00C60106"/>
    <w:rsid w:val="00C60F9C"/>
    <w:rsid w:val="00C622B9"/>
    <w:rsid w:val="00C62367"/>
    <w:rsid w:val="00C623F2"/>
    <w:rsid w:val="00C63329"/>
    <w:rsid w:val="00C6656C"/>
    <w:rsid w:val="00C667D4"/>
    <w:rsid w:val="00C7061E"/>
    <w:rsid w:val="00C74E95"/>
    <w:rsid w:val="00C764CC"/>
    <w:rsid w:val="00C7729E"/>
    <w:rsid w:val="00C80808"/>
    <w:rsid w:val="00C823E0"/>
    <w:rsid w:val="00C8371E"/>
    <w:rsid w:val="00C84361"/>
    <w:rsid w:val="00C858B2"/>
    <w:rsid w:val="00C87730"/>
    <w:rsid w:val="00C87E88"/>
    <w:rsid w:val="00C9010F"/>
    <w:rsid w:val="00C92D23"/>
    <w:rsid w:val="00C957E5"/>
    <w:rsid w:val="00CA2CF1"/>
    <w:rsid w:val="00CA338E"/>
    <w:rsid w:val="00CA4930"/>
    <w:rsid w:val="00CA4F2D"/>
    <w:rsid w:val="00CA59F0"/>
    <w:rsid w:val="00CB1983"/>
    <w:rsid w:val="00CB2D76"/>
    <w:rsid w:val="00CB4C07"/>
    <w:rsid w:val="00CB50CC"/>
    <w:rsid w:val="00CB5166"/>
    <w:rsid w:val="00CB556B"/>
    <w:rsid w:val="00CC0E76"/>
    <w:rsid w:val="00CC1206"/>
    <w:rsid w:val="00CC17F3"/>
    <w:rsid w:val="00CC1EE0"/>
    <w:rsid w:val="00CC3A49"/>
    <w:rsid w:val="00CC5087"/>
    <w:rsid w:val="00CC59D0"/>
    <w:rsid w:val="00CC6360"/>
    <w:rsid w:val="00CD06E4"/>
    <w:rsid w:val="00CD0D7E"/>
    <w:rsid w:val="00CD112C"/>
    <w:rsid w:val="00CD1918"/>
    <w:rsid w:val="00CD1FA3"/>
    <w:rsid w:val="00CD2ECF"/>
    <w:rsid w:val="00CD4578"/>
    <w:rsid w:val="00CD470C"/>
    <w:rsid w:val="00CD5FD9"/>
    <w:rsid w:val="00CD6FF8"/>
    <w:rsid w:val="00CE0B2B"/>
    <w:rsid w:val="00CE1179"/>
    <w:rsid w:val="00CE1B56"/>
    <w:rsid w:val="00CE2B18"/>
    <w:rsid w:val="00CE4726"/>
    <w:rsid w:val="00CE5611"/>
    <w:rsid w:val="00CF0B16"/>
    <w:rsid w:val="00CF244B"/>
    <w:rsid w:val="00CF2B92"/>
    <w:rsid w:val="00CF310F"/>
    <w:rsid w:val="00CF4C2C"/>
    <w:rsid w:val="00D0105A"/>
    <w:rsid w:val="00D01767"/>
    <w:rsid w:val="00D01D2A"/>
    <w:rsid w:val="00D03E7D"/>
    <w:rsid w:val="00D058E9"/>
    <w:rsid w:val="00D05C7D"/>
    <w:rsid w:val="00D05E31"/>
    <w:rsid w:val="00D05FCC"/>
    <w:rsid w:val="00D0617A"/>
    <w:rsid w:val="00D110A5"/>
    <w:rsid w:val="00D110B8"/>
    <w:rsid w:val="00D13DD5"/>
    <w:rsid w:val="00D163F4"/>
    <w:rsid w:val="00D20073"/>
    <w:rsid w:val="00D2070D"/>
    <w:rsid w:val="00D239A6"/>
    <w:rsid w:val="00D24187"/>
    <w:rsid w:val="00D24331"/>
    <w:rsid w:val="00D25793"/>
    <w:rsid w:val="00D261D3"/>
    <w:rsid w:val="00D27D54"/>
    <w:rsid w:val="00D30001"/>
    <w:rsid w:val="00D3035C"/>
    <w:rsid w:val="00D30866"/>
    <w:rsid w:val="00D334C2"/>
    <w:rsid w:val="00D34068"/>
    <w:rsid w:val="00D34ED0"/>
    <w:rsid w:val="00D35BED"/>
    <w:rsid w:val="00D35CAE"/>
    <w:rsid w:val="00D37020"/>
    <w:rsid w:val="00D40EB1"/>
    <w:rsid w:val="00D4339F"/>
    <w:rsid w:val="00D43724"/>
    <w:rsid w:val="00D447AD"/>
    <w:rsid w:val="00D45D0F"/>
    <w:rsid w:val="00D47C5C"/>
    <w:rsid w:val="00D50608"/>
    <w:rsid w:val="00D50B79"/>
    <w:rsid w:val="00D5134F"/>
    <w:rsid w:val="00D515E8"/>
    <w:rsid w:val="00D51C6D"/>
    <w:rsid w:val="00D52270"/>
    <w:rsid w:val="00D52936"/>
    <w:rsid w:val="00D53905"/>
    <w:rsid w:val="00D53CED"/>
    <w:rsid w:val="00D56373"/>
    <w:rsid w:val="00D566DC"/>
    <w:rsid w:val="00D57444"/>
    <w:rsid w:val="00D57E3B"/>
    <w:rsid w:val="00D61359"/>
    <w:rsid w:val="00D618EF"/>
    <w:rsid w:val="00D6242B"/>
    <w:rsid w:val="00D63B0A"/>
    <w:rsid w:val="00D657FC"/>
    <w:rsid w:val="00D66A3F"/>
    <w:rsid w:val="00D7066C"/>
    <w:rsid w:val="00D70848"/>
    <w:rsid w:val="00D722AF"/>
    <w:rsid w:val="00D7496B"/>
    <w:rsid w:val="00D756D4"/>
    <w:rsid w:val="00D76A35"/>
    <w:rsid w:val="00D77488"/>
    <w:rsid w:val="00D80028"/>
    <w:rsid w:val="00D80A6F"/>
    <w:rsid w:val="00D813A3"/>
    <w:rsid w:val="00D818BC"/>
    <w:rsid w:val="00D81C37"/>
    <w:rsid w:val="00D820F5"/>
    <w:rsid w:val="00D83D62"/>
    <w:rsid w:val="00D845FA"/>
    <w:rsid w:val="00D84822"/>
    <w:rsid w:val="00D85609"/>
    <w:rsid w:val="00D863E4"/>
    <w:rsid w:val="00D8661C"/>
    <w:rsid w:val="00D906B9"/>
    <w:rsid w:val="00D9284E"/>
    <w:rsid w:val="00D92A30"/>
    <w:rsid w:val="00D92CD2"/>
    <w:rsid w:val="00D92D38"/>
    <w:rsid w:val="00D930C7"/>
    <w:rsid w:val="00D97BD7"/>
    <w:rsid w:val="00DA0130"/>
    <w:rsid w:val="00DA0823"/>
    <w:rsid w:val="00DA09F2"/>
    <w:rsid w:val="00DA0BBF"/>
    <w:rsid w:val="00DA43E2"/>
    <w:rsid w:val="00DA5CBC"/>
    <w:rsid w:val="00DA786F"/>
    <w:rsid w:val="00DA7D9C"/>
    <w:rsid w:val="00DB17E9"/>
    <w:rsid w:val="00DB3F9C"/>
    <w:rsid w:val="00DB4076"/>
    <w:rsid w:val="00DB493E"/>
    <w:rsid w:val="00DB62D6"/>
    <w:rsid w:val="00DB77F6"/>
    <w:rsid w:val="00DC06B5"/>
    <w:rsid w:val="00DC1D63"/>
    <w:rsid w:val="00DC2B33"/>
    <w:rsid w:val="00DC45DD"/>
    <w:rsid w:val="00DC4660"/>
    <w:rsid w:val="00DC6194"/>
    <w:rsid w:val="00DC6DE2"/>
    <w:rsid w:val="00DD14ED"/>
    <w:rsid w:val="00DD194E"/>
    <w:rsid w:val="00DD4C83"/>
    <w:rsid w:val="00DD5BAE"/>
    <w:rsid w:val="00DD6833"/>
    <w:rsid w:val="00DE146D"/>
    <w:rsid w:val="00DE1F0E"/>
    <w:rsid w:val="00DE4C8C"/>
    <w:rsid w:val="00DE5059"/>
    <w:rsid w:val="00DE5AFE"/>
    <w:rsid w:val="00DE5D08"/>
    <w:rsid w:val="00DE7ADF"/>
    <w:rsid w:val="00DF1C4E"/>
    <w:rsid w:val="00DF6276"/>
    <w:rsid w:val="00E00003"/>
    <w:rsid w:val="00E00064"/>
    <w:rsid w:val="00E01874"/>
    <w:rsid w:val="00E02B26"/>
    <w:rsid w:val="00E03BB6"/>
    <w:rsid w:val="00E043DD"/>
    <w:rsid w:val="00E05BF1"/>
    <w:rsid w:val="00E05C8A"/>
    <w:rsid w:val="00E07892"/>
    <w:rsid w:val="00E1061D"/>
    <w:rsid w:val="00E16F6E"/>
    <w:rsid w:val="00E17234"/>
    <w:rsid w:val="00E226AA"/>
    <w:rsid w:val="00E22C5A"/>
    <w:rsid w:val="00E274A0"/>
    <w:rsid w:val="00E27869"/>
    <w:rsid w:val="00E3273D"/>
    <w:rsid w:val="00E334A0"/>
    <w:rsid w:val="00E33B9C"/>
    <w:rsid w:val="00E33ED4"/>
    <w:rsid w:val="00E3543E"/>
    <w:rsid w:val="00E354AF"/>
    <w:rsid w:val="00E36131"/>
    <w:rsid w:val="00E437FB"/>
    <w:rsid w:val="00E43ADA"/>
    <w:rsid w:val="00E448A7"/>
    <w:rsid w:val="00E44935"/>
    <w:rsid w:val="00E464B9"/>
    <w:rsid w:val="00E464CC"/>
    <w:rsid w:val="00E4692D"/>
    <w:rsid w:val="00E50333"/>
    <w:rsid w:val="00E51FB2"/>
    <w:rsid w:val="00E57DB5"/>
    <w:rsid w:val="00E6202A"/>
    <w:rsid w:val="00E62927"/>
    <w:rsid w:val="00E634E4"/>
    <w:rsid w:val="00E65853"/>
    <w:rsid w:val="00E66476"/>
    <w:rsid w:val="00E66BA1"/>
    <w:rsid w:val="00E670E1"/>
    <w:rsid w:val="00E676B3"/>
    <w:rsid w:val="00E72966"/>
    <w:rsid w:val="00E72B52"/>
    <w:rsid w:val="00E73851"/>
    <w:rsid w:val="00E73AB4"/>
    <w:rsid w:val="00E740EE"/>
    <w:rsid w:val="00E7559D"/>
    <w:rsid w:val="00E76A93"/>
    <w:rsid w:val="00E8626E"/>
    <w:rsid w:val="00E921B4"/>
    <w:rsid w:val="00E927E9"/>
    <w:rsid w:val="00E9471D"/>
    <w:rsid w:val="00E9546B"/>
    <w:rsid w:val="00E97E79"/>
    <w:rsid w:val="00E97F66"/>
    <w:rsid w:val="00EA0799"/>
    <w:rsid w:val="00EA1C14"/>
    <w:rsid w:val="00EA2648"/>
    <w:rsid w:val="00EA3336"/>
    <w:rsid w:val="00EA48EF"/>
    <w:rsid w:val="00EA5600"/>
    <w:rsid w:val="00EB09A0"/>
    <w:rsid w:val="00EB0A58"/>
    <w:rsid w:val="00EB1AA8"/>
    <w:rsid w:val="00EB2BDF"/>
    <w:rsid w:val="00EB3009"/>
    <w:rsid w:val="00EB326C"/>
    <w:rsid w:val="00EB6C25"/>
    <w:rsid w:val="00EC1699"/>
    <w:rsid w:val="00EC2439"/>
    <w:rsid w:val="00EC2468"/>
    <w:rsid w:val="00EC75BA"/>
    <w:rsid w:val="00EC76AE"/>
    <w:rsid w:val="00ED077F"/>
    <w:rsid w:val="00ED12DE"/>
    <w:rsid w:val="00ED2DDB"/>
    <w:rsid w:val="00ED38DD"/>
    <w:rsid w:val="00ED3E27"/>
    <w:rsid w:val="00ED468B"/>
    <w:rsid w:val="00ED7A1C"/>
    <w:rsid w:val="00EE0B36"/>
    <w:rsid w:val="00EE1F38"/>
    <w:rsid w:val="00EE3D26"/>
    <w:rsid w:val="00EE535B"/>
    <w:rsid w:val="00EE6B5B"/>
    <w:rsid w:val="00EE795A"/>
    <w:rsid w:val="00EF1120"/>
    <w:rsid w:val="00EF1DFC"/>
    <w:rsid w:val="00EF2C7B"/>
    <w:rsid w:val="00EF6127"/>
    <w:rsid w:val="00EF6712"/>
    <w:rsid w:val="00EF6C40"/>
    <w:rsid w:val="00F00491"/>
    <w:rsid w:val="00F01D0E"/>
    <w:rsid w:val="00F0221F"/>
    <w:rsid w:val="00F02541"/>
    <w:rsid w:val="00F02A0B"/>
    <w:rsid w:val="00F0439F"/>
    <w:rsid w:val="00F11202"/>
    <w:rsid w:val="00F117FC"/>
    <w:rsid w:val="00F12442"/>
    <w:rsid w:val="00F147DE"/>
    <w:rsid w:val="00F147FE"/>
    <w:rsid w:val="00F148F1"/>
    <w:rsid w:val="00F15375"/>
    <w:rsid w:val="00F1546D"/>
    <w:rsid w:val="00F214DE"/>
    <w:rsid w:val="00F218D2"/>
    <w:rsid w:val="00F255DB"/>
    <w:rsid w:val="00F25EB4"/>
    <w:rsid w:val="00F271FD"/>
    <w:rsid w:val="00F279A2"/>
    <w:rsid w:val="00F303C4"/>
    <w:rsid w:val="00F30EC9"/>
    <w:rsid w:val="00F319F0"/>
    <w:rsid w:val="00F31D80"/>
    <w:rsid w:val="00F34B88"/>
    <w:rsid w:val="00F35771"/>
    <w:rsid w:val="00F35F73"/>
    <w:rsid w:val="00F3673C"/>
    <w:rsid w:val="00F373EA"/>
    <w:rsid w:val="00F413F3"/>
    <w:rsid w:val="00F41900"/>
    <w:rsid w:val="00F43493"/>
    <w:rsid w:val="00F44A27"/>
    <w:rsid w:val="00F452BB"/>
    <w:rsid w:val="00F46481"/>
    <w:rsid w:val="00F474E3"/>
    <w:rsid w:val="00F51975"/>
    <w:rsid w:val="00F51A3E"/>
    <w:rsid w:val="00F5367E"/>
    <w:rsid w:val="00F54D9D"/>
    <w:rsid w:val="00F56E6E"/>
    <w:rsid w:val="00F61A90"/>
    <w:rsid w:val="00F668C9"/>
    <w:rsid w:val="00F67057"/>
    <w:rsid w:val="00F67C86"/>
    <w:rsid w:val="00F702EA"/>
    <w:rsid w:val="00F70DC5"/>
    <w:rsid w:val="00F71078"/>
    <w:rsid w:val="00F71536"/>
    <w:rsid w:val="00F72B3F"/>
    <w:rsid w:val="00F736A0"/>
    <w:rsid w:val="00F74B72"/>
    <w:rsid w:val="00F75568"/>
    <w:rsid w:val="00F76FD4"/>
    <w:rsid w:val="00F77908"/>
    <w:rsid w:val="00F81252"/>
    <w:rsid w:val="00F82B36"/>
    <w:rsid w:val="00F85E15"/>
    <w:rsid w:val="00F85F4C"/>
    <w:rsid w:val="00F8784E"/>
    <w:rsid w:val="00F9554F"/>
    <w:rsid w:val="00F963AF"/>
    <w:rsid w:val="00F96A76"/>
    <w:rsid w:val="00F97A09"/>
    <w:rsid w:val="00FA07A9"/>
    <w:rsid w:val="00FA10C3"/>
    <w:rsid w:val="00FA16EC"/>
    <w:rsid w:val="00FA1DCD"/>
    <w:rsid w:val="00FA2771"/>
    <w:rsid w:val="00FA4817"/>
    <w:rsid w:val="00FA538F"/>
    <w:rsid w:val="00FA655E"/>
    <w:rsid w:val="00FA6B16"/>
    <w:rsid w:val="00FA7866"/>
    <w:rsid w:val="00FA79CC"/>
    <w:rsid w:val="00FB1162"/>
    <w:rsid w:val="00FB207C"/>
    <w:rsid w:val="00FB280B"/>
    <w:rsid w:val="00FB2BAB"/>
    <w:rsid w:val="00FB2E99"/>
    <w:rsid w:val="00FC1586"/>
    <w:rsid w:val="00FC1B51"/>
    <w:rsid w:val="00FC1E8E"/>
    <w:rsid w:val="00FC3B57"/>
    <w:rsid w:val="00FC3E6B"/>
    <w:rsid w:val="00FC42D5"/>
    <w:rsid w:val="00FC436C"/>
    <w:rsid w:val="00FC4852"/>
    <w:rsid w:val="00FC557B"/>
    <w:rsid w:val="00FC56DB"/>
    <w:rsid w:val="00FC68BF"/>
    <w:rsid w:val="00FD0055"/>
    <w:rsid w:val="00FD3221"/>
    <w:rsid w:val="00FD3EA3"/>
    <w:rsid w:val="00FD45DF"/>
    <w:rsid w:val="00FD61A0"/>
    <w:rsid w:val="00FE1C53"/>
    <w:rsid w:val="00FE2A9B"/>
    <w:rsid w:val="00FE2D5E"/>
    <w:rsid w:val="00FE369C"/>
    <w:rsid w:val="00FE7ACE"/>
    <w:rsid w:val="00FF01E3"/>
    <w:rsid w:val="00FF1107"/>
    <w:rsid w:val="00FF1D4E"/>
    <w:rsid w:val="00FF21D1"/>
    <w:rsid w:val="00FF25A9"/>
    <w:rsid w:val="00FF270D"/>
    <w:rsid w:val="00FF2AE8"/>
    <w:rsid w:val="00FF5012"/>
    <w:rsid w:val="00FF5B14"/>
    <w:rsid w:val="00FF663D"/>
    <w:rsid w:val="00FF6B74"/>
    <w:rsid w:val="017DFD34"/>
    <w:rsid w:val="025AD867"/>
    <w:rsid w:val="02CA835D"/>
    <w:rsid w:val="03C6EDA0"/>
    <w:rsid w:val="0479A624"/>
    <w:rsid w:val="0495EF9A"/>
    <w:rsid w:val="0538E01E"/>
    <w:rsid w:val="0577F73F"/>
    <w:rsid w:val="060348D9"/>
    <w:rsid w:val="06426CFC"/>
    <w:rsid w:val="068DCD1C"/>
    <w:rsid w:val="06C2E9A7"/>
    <w:rsid w:val="080756A4"/>
    <w:rsid w:val="09EB4389"/>
    <w:rsid w:val="0A559706"/>
    <w:rsid w:val="0ADCBE72"/>
    <w:rsid w:val="0B2B6C36"/>
    <w:rsid w:val="0BF28210"/>
    <w:rsid w:val="0C5DFB01"/>
    <w:rsid w:val="0C722028"/>
    <w:rsid w:val="0CE7CF2D"/>
    <w:rsid w:val="0D186008"/>
    <w:rsid w:val="0D842755"/>
    <w:rsid w:val="0D878B52"/>
    <w:rsid w:val="0D8BD18C"/>
    <w:rsid w:val="0D974BA4"/>
    <w:rsid w:val="0E1216A9"/>
    <w:rsid w:val="0E6E2CB0"/>
    <w:rsid w:val="0F14BC1B"/>
    <w:rsid w:val="0FCCACA3"/>
    <w:rsid w:val="0FD7B40D"/>
    <w:rsid w:val="0FDB1BAA"/>
    <w:rsid w:val="1076CB3E"/>
    <w:rsid w:val="10C3CE7A"/>
    <w:rsid w:val="11F87F64"/>
    <w:rsid w:val="12A0B5C1"/>
    <w:rsid w:val="130FC5F8"/>
    <w:rsid w:val="1349D76F"/>
    <w:rsid w:val="1366E3B9"/>
    <w:rsid w:val="13AE2056"/>
    <w:rsid w:val="144E165D"/>
    <w:rsid w:val="14EFFE0D"/>
    <w:rsid w:val="1510BFA7"/>
    <w:rsid w:val="154EDFCE"/>
    <w:rsid w:val="156E9033"/>
    <w:rsid w:val="15B4132C"/>
    <w:rsid w:val="15D1E405"/>
    <w:rsid w:val="15E374E5"/>
    <w:rsid w:val="16DC1063"/>
    <w:rsid w:val="17D49472"/>
    <w:rsid w:val="18015C04"/>
    <w:rsid w:val="18835D8D"/>
    <w:rsid w:val="18E68CD8"/>
    <w:rsid w:val="1944EB9E"/>
    <w:rsid w:val="1947C1D9"/>
    <w:rsid w:val="19864A51"/>
    <w:rsid w:val="1A3189DB"/>
    <w:rsid w:val="1AB08C80"/>
    <w:rsid w:val="1C205376"/>
    <w:rsid w:val="1C47BEED"/>
    <w:rsid w:val="1C559EFD"/>
    <w:rsid w:val="1DA0ABEC"/>
    <w:rsid w:val="1EDBC20A"/>
    <w:rsid w:val="1EE9F1ED"/>
    <w:rsid w:val="1F169214"/>
    <w:rsid w:val="1F4DA3E6"/>
    <w:rsid w:val="1FB7B389"/>
    <w:rsid w:val="1FB810E1"/>
    <w:rsid w:val="1FD3BCB6"/>
    <w:rsid w:val="1FE7C426"/>
    <w:rsid w:val="20A8C300"/>
    <w:rsid w:val="20EB6C82"/>
    <w:rsid w:val="2257356C"/>
    <w:rsid w:val="22C8002A"/>
    <w:rsid w:val="22D47814"/>
    <w:rsid w:val="232A390A"/>
    <w:rsid w:val="23C15CD2"/>
    <w:rsid w:val="24A97D1F"/>
    <w:rsid w:val="2576A5C9"/>
    <w:rsid w:val="25CB9C12"/>
    <w:rsid w:val="2629FD88"/>
    <w:rsid w:val="263D4AC0"/>
    <w:rsid w:val="264A86BE"/>
    <w:rsid w:val="26558B0E"/>
    <w:rsid w:val="27013D98"/>
    <w:rsid w:val="28509A83"/>
    <w:rsid w:val="28F9D3D4"/>
    <w:rsid w:val="290FA059"/>
    <w:rsid w:val="29EA64BC"/>
    <w:rsid w:val="29F03A05"/>
    <w:rsid w:val="2AF81494"/>
    <w:rsid w:val="2CC99598"/>
    <w:rsid w:val="2D17427B"/>
    <w:rsid w:val="2D2BCDBC"/>
    <w:rsid w:val="2D689846"/>
    <w:rsid w:val="2D6F1C5C"/>
    <w:rsid w:val="2DCA8200"/>
    <w:rsid w:val="2F3B717C"/>
    <w:rsid w:val="2FB99AE8"/>
    <w:rsid w:val="3015999C"/>
    <w:rsid w:val="31523FA4"/>
    <w:rsid w:val="320E60B7"/>
    <w:rsid w:val="32E1990F"/>
    <w:rsid w:val="334AF7C5"/>
    <w:rsid w:val="347F5504"/>
    <w:rsid w:val="34E19F37"/>
    <w:rsid w:val="3517F4CC"/>
    <w:rsid w:val="3533ED6C"/>
    <w:rsid w:val="35E11623"/>
    <w:rsid w:val="3678DF39"/>
    <w:rsid w:val="3725CC91"/>
    <w:rsid w:val="377238A6"/>
    <w:rsid w:val="38CAF816"/>
    <w:rsid w:val="39F574EB"/>
    <w:rsid w:val="3A2D7F86"/>
    <w:rsid w:val="3A3648D8"/>
    <w:rsid w:val="3A397897"/>
    <w:rsid w:val="3B2B662C"/>
    <w:rsid w:val="3BDD2908"/>
    <w:rsid w:val="3C9D8BA4"/>
    <w:rsid w:val="3CA11A68"/>
    <w:rsid w:val="3E60A223"/>
    <w:rsid w:val="3E96A296"/>
    <w:rsid w:val="3EA8C473"/>
    <w:rsid w:val="3F45A468"/>
    <w:rsid w:val="4026D61B"/>
    <w:rsid w:val="40894ECC"/>
    <w:rsid w:val="412A6279"/>
    <w:rsid w:val="42910FE6"/>
    <w:rsid w:val="432EB3CA"/>
    <w:rsid w:val="43BC4BB7"/>
    <w:rsid w:val="43C6859D"/>
    <w:rsid w:val="4411F585"/>
    <w:rsid w:val="4414C08B"/>
    <w:rsid w:val="4447CD97"/>
    <w:rsid w:val="4492DF1E"/>
    <w:rsid w:val="44BA7220"/>
    <w:rsid w:val="44DB4DC2"/>
    <w:rsid w:val="46124067"/>
    <w:rsid w:val="4683DA49"/>
    <w:rsid w:val="4696E375"/>
    <w:rsid w:val="47BF89F1"/>
    <w:rsid w:val="47E4F6E6"/>
    <w:rsid w:val="481FE8F9"/>
    <w:rsid w:val="48C51B90"/>
    <w:rsid w:val="49B88127"/>
    <w:rsid w:val="4AE0E336"/>
    <w:rsid w:val="4B7C0128"/>
    <w:rsid w:val="4BD1967C"/>
    <w:rsid w:val="4C5A2459"/>
    <w:rsid w:val="4D3520EC"/>
    <w:rsid w:val="4D465C65"/>
    <w:rsid w:val="4D62F548"/>
    <w:rsid w:val="4DBD4C0C"/>
    <w:rsid w:val="4E2A0E7D"/>
    <w:rsid w:val="4E7A8ABC"/>
    <w:rsid w:val="4ECEEC86"/>
    <w:rsid w:val="4F023187"/>
    <w:rsid w:val="4F03418A"/>
    <w:rsid w:val="4F2D4D46"/>
    <w:rsid w:val="4F48DDE3"/>
    <w:rsid w:val="4F7656EF"/>
    <w:rsid w:val="4F8233D3"/>
    <w:rsid w:val="5019FF08"/>
    <w:rsid w:val="511F1218"/>
    <w:rsid w:val="516BB73C"/>
    <w:rsid w:val="51833F4D"/>
    <w:rsid w:val="518F674D"/>
    <w:rsid w:val="51EF02D9"/>
    <w:rsid w:val="51FF335A"/>
    <w:rsid w:val="523589CE"/>
    <w:rsid w:val="5245CD7B"/>
    <w:rsid w:val="52E4EB13"/>
    <w:rsid w:val="52F1B6D0"/>
    <w:rsid w:val="53AF8FCB"/>
    <w:rsid w:val="53DE3B23"/>
    <w:rsid w:val="54620690"/>
    <w:rsid w:val="54CCEA2B"/>
    <w:rsid w:val="556A79A9"/>
    <w:rsid w:val="559F8A84"/>
    <w:rsid w:val="55F9F487"/>
    <w:rsid w:val="5705C247"/>
    <w:rsid w:val="578E77C1"/>
    <w:rsid w:val="581718DE"/>
    <w:rsid w:val="5818E706"/>
    <w:rsid w:val="58B0DEF7"/>
    <w:rsid w:val="58C16601"/>
    <w:rsid w:val="58C42A54"/>
    <w:rsid w:val="58D2532E"/>
    <w:rsid w:val="599F6954"/>
    <w:rsid w:val="5A50632E"/>
    <w:rsid w:val="5B5B2072"/>
    <w:rsid w:val="5BCCA9C3"/>
    <w:rsid w:val="5C3A7549"/>
    <w:rsid w:val="5CBF363A"/>
    <w:rsid w:val="5CBF9449"/>
    <w:rsid w:val="5DB2DAE1"/>
    <w:rsid w:val="5DDD2A97"/>
    <w:rsid w:val="5E766BCC"/>
    <w:rsid w:val="5E8122DA"/>
    <w:rsid w:val="5EF681F5"/>
    <w:rsid w:val="5F1B0E00"/>
    <w:rsid w:val="5F69AF49"/>
    <w:rsid w:val="5F71EC37"/>
    <w:rsid w:val="5FC41594"/>
    <w:rsid w:val="61E22657"/>
    <w:rsid w:val="62B8CF50"/>
    <w:rsid w:val="62BE7173"/>
    <w:rsid w:val="630956DD"/>
    <w:rsid w:val="634E7D61"/>
    <w:rsid w:val="64792D8E"/>
    <w:rsid w:val="6597758F"/>
    <w:rsid w:val="662DDA18"/>
    <w:rsid w:val="66C746B5"/>
    <w:rsid w:val="66D2AA68"/>
    <w:rsid w:val="67E92B72"/>
    <w:rsid w:val="68B4ABF5"/>
    <w:rsid w:val="69284701"/>
    <w:rsid w:val="69C1DFF5"/>
    <w:rsid w:val="69C943AC"/>
    <w:rsid w:val="6A2B92E7"/>
    <w:rsid w:val="6A8344AD"/>
    <w:rsid w:val="6AA56478"/>
    <w:rsid w:val="6B1FE967"/>
    <w:rsid w:val="6C2BD5A7"/>
    <w:rsid w:val="6DDF7774"/>
    <w:rsid w:val="6DFB867E"/>
    <w:rsid w:val="6E38F5ED"/>
    <w:rsid w:val="7043FCCC"/>
    <w:rsid w:val="711893C1"/>
    <w:rsid w:val="71E032C7"/>
    <w:rsid w:val="733CDC0A"/>
    <w:rsid w:val="749658C9"/>
    <w:rsid w:val="74A05C5A"/>
    <w:rsid w:val="754F5220"/>
    <w:rsid w:val="76174F27"/>
    <w:rsid w:val="76E820CD"/>
    <w:rsid w:val="772B65AC"/>
    <w:rsid w:val="77ACA16D"/>
    <w:rsid w:val="77E8BF0A"/>
    <w:rsid w:val="7840F7ED"/>
    <w:rsid w:val="7904B5E7"/>
    <w:rsid w:val="792DB7D0"/>
    <w:rsid w:val="794260CD"/>
    <w:rsid w:val="7C6B5C19"/>
    <w:rsid w:val="7DE55BA1"/>
    <w:rsid w:val="7DEC7EC7"/>
    <w:rsid w:val="7E1831EE"/>
    <w:rsid w:val="7E792863"/>
    <w:rsid w:val="7E9057F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6C2D6"/>
  <w15:chartTrackingRefBased/>
  <w15:docId w15:val="{728244EF-2614-4FA9-8D33-4288A547D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18" w:unhideWhenUsed="1"/>
    <w:lsdException w:name="heading 6" w:semiHidden="1" w:uiPriority="13"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8"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A0B"/>
    <w:pPr>
      <w:spacing w:before="160" w:after="120" w:line="23" w:lineRule="atLeast"/>
    </w:pPr>
  </w:style>
  <w:style w:type="paragraph" w:styleId="Heading1">
    <w:name w:val="heading 1"/>
    <w:basedOn w:val="Normal"/>
    <w:next w:val="Numberedparagraphs"/>
    <w:link w:val="Heading1Char"/>
    <w:autoRedefine/>
    <w:uiPriority w:val="1"/>
    <w:qFormat/>
    <w:rsid w:val="00A52D11"/>
    <w:pPr>
      <w:keepNext/>
      <w:keepLines/>
      <w:numPr>
        <w:numId w:val="68"/>
      </w:numPr>
      <w:pBdr>
        <w:bottom w:val="single" w:sz="4" w:space="1" w:color="auto"/>
      </w:pBdr>
      <w:suppressAutoHyphens/>
      <w:spacing w:before="240" w:after="240" w:line="276" w:lineRule="auto"/>
      <w:outlineLvl w:val="0"/>
    </w:pPr>
    <w:rPr>
      <w:rFonts w:eastAsia="Meiryo" w:cs="Arial"/>
      <w:b/>
      <w:bCs/>
      <w:caps/>
      <w:szCs w:val="26"/>
    </w:rPr>
  </w:style>
  <w:style w:type="paragraph" w:styleId="Heading2">
    <w:name w:val="heading 2"/>
    <w:basedOn w:val="Normal"/>
    <w:next w:val="Numberedparagraphs"/>
    <w:link w:val="Heading2Char"/>
    <w:uiPriority w:val="2"/>
    <w:unhideWhenUsed/>
    <w:qFormat/>
    <w:rsid w:val="008A18DF"/>
    <w:pPr>
      <w:keepNext/>
      <w:keepLines/>
      <w:spacing w:line="276" w:lineRule="auto"/>
      <w:outlineLvl w:val="1"/>
    </w:pPr>
    <w:rPr>
      <w:rFonts w:eastAsiaTheme="majorEastAsia" w:cstheme="majorBidi"/>
      <w:b/>
      <w:szCs w:val="40"/>
    </w:rPr>
  </w:style>
  <w:style w:type="paragraph" w:styleId="Heading3">
    <w:name w:val="heading 3"/>
    <w:basedOn w:val="Normal"/>
    <w:next w:val="Numberedparagraphs"/>
    <w:link w:val="Heading3Char"/>
    <w:uiPriority w:val="3"/>
    <w:unhideWhenUsed/>
    <w:qFormat/>
    <w:rsid w:val="008A18DF"/>
    <w:pPr>
      <w:keepNext/>
      <w:spacing w:line="276" w:lineRule="auto"/>
      <w:outlineLvl w:val="2"/>
    </w:pPr>
    <w:rPr>
      <w:szCs w:val="34"/>
      <w:u w:val="single"/>
    </w:rPr>
  </w:style>
  <w:style w:type="paragraph" w:styleId="Heading4">
    <w:name w:val="heading 4"/>
    <w:basedOn w:val="Normal"/>
    <w:next w:val="Numberedparagraphs"/>
    <w:link w:val="Heading4Char"/>
    <w:uiPriority w:val="4"/>
    <w:unhideWhenUsed/>
    <w:qFormat/>
    <w:rsid w:val="008A18DF"/>
    <w:pPr>
      <w:keepNext/>
      <w:outlineLvl w:val="3"/>
    </w:pPr>
    <w:rPr>
      <w:rFonts w:asciiTheme="majorHAnsi" w:hAnsiTheme="majorHAnsi"/>
      <w:i/>
    </w:rPr>
  </w:style>
  <w:style w:type="paragraph" w:styleId="Heading5">
    <w:name w:val="heading 5"/>
    <w:basedOn w:val="Normal"/>
    <w:next w:val="Normal"/>
    <w:link w:val="Heading5Char"/>
    <w:uiPriority w:val="18"/>
    <w:unhideWhenUsed/>
    <w:rsid w:val="00331C1D"/>
    <w:pPr>
      <w:outlineLvl w:val="4"/>
    </w:pPr>
    <w:rPr>
      <w:b/>
      <w:bCs/>
      <w:color w:val="12666F" w:themeColor="accent2" w:themeShade="BF"/>
      <w:sz w:val="24"/>
      <w:szCs w:val="24"/>
    </w:rPr>
  </w:style>
  <w:style w:type="paragraph" w:styleId="Heading6">
    <w:name w:val="heading 6"/>
    <w:basedOn w:val="Normal"/>
    <w:next w:val="Normal"/>
    <w:link w:val="Heading6Char"/>
    <w:uiPriority w:val="13"/>
    <w:semiHidden/>
    <w:unhideWhenUsed/>
    <w:rsid w:val="00331C1D"/>
    <w:pPr>
      <w:keepNext/>
      <w:keepLines/>
      <w:spacing w:before="40" w:after="0"/>
      <w:outlineLvl w:val="5"/>
    </w:pPr>
    <w:rPr>
      <w:rFonts w:asciiTheme="majorHAnsi" w:eastAsiaTheme="majorEastAsia" w:hAnsiTheme="majorHAnsi" w:cstheme="majorBidi"/>
      <w:color w:val="071B25"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1C1D"/>
    <w:pPr>
      <w:tabs>
        <w:tab w:val="center" w:pos="4513"/>
        <w:tab w:val="right" w:pos="9026"/>
      </w:tabs>
      <w:spacing w:after="0"/>
    </w:pPr>
  </w:style>
  <w:style w:type="character" w:customStyle="1" w:styleId="HeaderChar">
    <w:name w:val="Header Char"/>
    <w:basedOn w:val="DefaultParagraphFont"/>
    <w:link w:val="Header"/>
    <w:uiPriority w:val="99"/>
    <w:rsid w:val="00331C1D"/>
  </w:style>
  <w:style w:type="paragraph" w:styleId="Footer">
    <w:name w:val="footer"/>
    <w:basedOn w:val="Normal"/>
    <w:link w:val="FooterChar"/>
    <w:uiPriority w:val="99"/>
    <w:unhideWhenUsed/>
    <w:rsid w:val="00331C1D"/>
    <w:pPr>
      <w:tabs>
        <w:tab w:val="center" w:pos="4513"/>
        <w:tab w:val="right" w:pos="9026"/>
      </w:tabs>
      <w:spacing w:after="0"/>
    </w:pPr>
  </w:style>
  <w:style w:type="character" w:customStyle="1" w:styleId="FooterChar">
    <w:name w:val="Footer Char"/>
    <w:basedOn w:val="DefaultParagraphFont"/>
    <w:link w:val="Footer"/>
    <w:uiPriority w:val="99"/>
    <w:rsid w:val="00331C1D"/>
  </w:style>
  <w:style w:type="paragraph" w:styleId="Title">
    <w:name w:val="Title"/>
    <w:aliases w:val="Offence Guide,Title (Cover Page)"/>
    <w:basedOn w:val="Normal"/>
    <w:next w:val="Normal"/>
    <w:link w:val="TitleChar"/>
    <w:uiPriority w:val="18"/>
    <w:qFormat/>
    <w:rsid w:val="00331C1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Offence Guide Char,Title (Cover Page) Char"/>
    <w:basedOn w:val="DefaultParagraphFont"/>
    <w:link w:val="Title"/>
    <w:uiPriority w:val="18"/>
    <w:rsid w:val="00331C1D"/>
    <w:rPr>
      <w:rFonts w:asciiTheme="majorHAnsi" w:eastAsiaTheme="majorEastAsia" w:hAnsiTheme="majorHAnsi" w:cstheme="majorBidi"/>
      <w:spacing w:val="-10"/>
      <w:kern w:val="28"/>
      <w:sz w:val="56"/>
      <w:szCs w:val="56"/>
    </w:rPr>
  </w:style>
  <w:style w:type="paragraph" w:styleId="Subtitle">
    <w:name w:val="Subtitle"/>
    <w:aliases w:val="Title of guide,Subtitle (Cover Page)"/>
    <w:basedOn w:val="Normal"/>
    <w:next w:val="Normal"/>
    <w:link w:val="SubtitleChar"/>
    <w:uiPriority w:val="19"/>
    <w:qFormat/>
    <w:rsid w:val="00331C1D"/>
    <w:pPr>
      <w:numPr>
        <w:ilvl w:val="1"/>
      </w:numPr>
      <w:spacing w:after="160"/>
    </w:pPr>
    <w:rPr>
      <w:rFonts w:eastAsiaTheme="minorEastAsia"/>
      <w:spacing w:val="15"/>
      <w:sz w:val="36"/>
    </w:rPr>
  </w:style>
  <w:style w:type="character" w:customStyle="1" w:styleId="SubtitleChar">
    <w:name w:val="Subtitle Char"/>
    <w:aliases w:val="Title of guide Char,Subtitle (Cover Page) Char"/>
    <w:basedOn w:val="DefaultParagraphFont"/>
    <w:link w:val="Subtitle"/>
    <w:uiPriority w:val="19"/>
    <w:rsid w:val="00331C1D"/>
    <w:rPr>
      <w:rFonts w:eastAsiaTheme="minorEastAsia"/>
      <w:spacing w:val="15"/>
      <w:sz w:val="36"/>
    </w:rPr>
  </w:style>
  <w:style w:type="character" w:customStyle="1" w:styleId="Heading1Char">
    <w:name w:val="Heading 1 Char"/>
    <w:basedOn w:val="DefaultParagraphFont"/>
    <w:link w:val="Heading1"/>
    <w:uiPriority w:val="1"/>
    <w:rsid w:val="00A52D11"/>
    <w:rPr>
      <w:rFonts w:eastAsia="Meiryo" w:cs="Arial"/>
      <w:b/>
      <w:bCs/>
      <w:caps/>
      <w:szCs w:val="26"/>
    </w:rPr>
  </w:style>
  <w:style w:type="paragraph" w:customStyle="1" w:styleId="TitleofGuide">
    <w:name w:val="Title of Guide"/>
    <w:basedOn w:val="Heading1"/>
    <w:link w:val="TitleofGuideChar"/>
    <w:rsid w:val="005C102C"/>
    <w:pPr>
      <w:spacing w:before="320"/>
    </w:pPr>
    <w:rPr>
      <w:rFonts w:ascii="Calibri" w:hAnsi="Calibri" w:cstheme="majorHAnsi"/>
      <w:b w:val="0"/>
      <w:bCs w:val="0"/>
      <w:sz w:val="44"/>
      <w:szCs w:val="44"/>
    </w:rPr>
  </w:style>
  <w:style w:type="table" w:styleId="GridTable4-Accent1">
    <w:name w:val="Grid Table 4 Accent 1"/>
    <w:basedOn w:val="TableNormal"/>
    <w:uiPriority w:val="49"/>
    <w:rsid w:val="00331C1D"/>
    <w:pPr>
      <w:spacing w:after="0" w:line="240" w:lineRule="auto"/>
    </w:pPr>
    <w:tblPr>
      <w:tblStyleRowBandSize w:val="1"/>
      <w:tblStyleColBandSize w:val="1"/>
      <w:tblBorders>
        <w:top w:val="single" w:sz="4" w:space="0" w:color="8499AF" w:themeColor="text2" w:themeTint="99"/>
        <w:left w:val="single" w:sz="4" w:space="0" w:color="8499AF" w:themeColor="text2" w:themeTint="99"/>
        <w:bottom w:val="single" w:sz="4" w:space="0" w:color="8499AF" w:themeColor="text2" w:themeTint="99"/>
        <w:right w:val="single" w:sz="4" w:space="0" w:color="8499AF" w:themeColor="text2" w:themeTint="99"/>
        <w:insideH w:val="single" w:sz="4" w:space="0" w:color="8499AF" w:themeColor="text2" w:themeTint="99"/>
        <w:insideV w:val="single" w:sz="4" w:space="0" w:color="8499AF" w:themeColor="text2" w:themeTint="99"/>
      </w:tblBorders>
    </w:tblPr>
    <w:tblStylePr w:type="firstRow">
      <w:rPr>
        <w:b/>
        <w:bCs/>
        <w:color w:val="FFFFFF" w:themeColor="background1"/>
      </w:rPr>
      <w:tblPr/>
      <w:tcPr>
        <w:tcBorders>
          <w:top w:val="single" w:sz="4" w:space="0" w:color="0E374B" w:themeColor="accent1"/>
          <w:left w:val="single" w:sz="4" w:space="0" w:color="0E374B" w:themeColor="accent1"/>
          <w:bottom w:val="single" w:sz="4" w:space="0" w:color="0E374B" w:themeColor="accent1"/>
          <w:right w:val="single" w:sz="4" w:space="0" w:color="0E374B" w:themeColor="accent1"/>
          <w:insideH w:val="nil"/>
          <w:insideV w:val="nil"/>
        </w:tcBorders>
        <w:shd w:val="clear" w:color="auto" w:fill="0E374B" w:themeFill="accent1"/>
      </w:tcPr>
    </w:tblStylePr>
    <w:tblStylePr w:type="lastRow">
      <w:rPr>
        <w:b/>
        <w:bCs/>
      </w:rPr>
      <w:tblPr/>
      <w:tcPr>
        <w:tcBorders>
          <w:top w:val="double" w:sz="4" w:space="0" w:color="0E374B" w:themeColor="accent1"/>
        </w:tcBorders>
      </w:tcPr>
    </w:tblStylePr>
    <w:tblStylePr w:type="firstCol">
      <w:rPr>
        <w:b/>
        <w:bCs/>
      </w:rPr>
    </w:tblStylePr>
    <w:tblStylePr w:type="lastCol">
      <w:rPr>
        <w:b/>
        <w:bCs/>
      </w:rPr>
    </w:tblStylePr>
    <w:tblStylePr w:type="band1Vert">
      <w:tblPr/>
      <w:tcPr>
        <w:shd w:val="clear" w:color="auto" w:fill="B7DEF1" w:themeFill="accent1" w:themeFillTint="33"/>
      </w:tcPr>
    </w:tblStylePr>
    <w:tblStylePr w:type="band1Horz">
      <w:tblPr/>
      <w:tcPr>
        <w:shd w:val="clear" w:color="auto" w:fill="B7DEF1" w:themeFill="accent1" w:themeFillTint="33"/>
      </w:tcPr>
    </w:tblStylePr>
  </w:style>
  <w:style w:type="character" w:customStyle="1" w:styleId="TitleofGuideChar">
    <w:name w:val="Title of Guide Char"/>
    <w:basedOn w:val="Heading1Char"/>
    <w:link w:val="TitleofGuide"/>
    <w:rsid w:val="005C102C"/>
    <w:rPr>
      <w:rFonts w:ascii="Calibri" w:eastAsiaTheme="majorEastAsia" w:hAnsi="Calibri" w:cstheme="majorHAnsi"/>
      <w:b w:val="0"/>
      <w:bCs w:val="0"/>
      <w:caps/>
      <w:sz w:val="44"/>
      <w:szCs w:val="44"/>
    </w:rPr>
  </w:style>
  <w:style w:type="table" w:customStyle="1" w:styleId="Report-Table1">
    <w:name w:val="Report-Table1"/>
    <w:basedOn w:val="TableNormal"/>
    <w:next w:val="TableGrid"/>
    <w:uiPriority w:val="59"/>
    <w:rsid w:val="00331C1D"/>
    <w:pPr>
      <w:spacing w:after="0" w:line="240" w:lineRule="auto"/>
    </w:pPr>
    <w:rPr>
      <w:rFonts w:ascii="Calibri" w:eastAsia="Calibri" w:hAnsi="Calibri" w:cs="Times New Roman"/>
      <w:color w:val="404040"/>
    </w:rPr>
    <w:tblP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CellMar>
        <w:top w:w="28" w:type="dxa"/>
        <w:left w:w="28" w:type="dxa"/>
        <w:bottom w:w="28" w:type="dxa"/>
        <w:right w:w="28" w:type="dxa"/>
      </w:tblCellMar>
    </w:tblPr>
    <w:tblStylePr w:type="firstRow">
      <w:rPr>
        <w:rFonts w:ascii="Calibri" w:hAnsi="Calibri" w:hint="default"/>
        <w:sz w:val="22"/>
        <w:szCs w:val="22"/>
      </w:rPr>
      <w:tblPr/>
      <w:tcPr>
        <w:shd w:val="clear" w:color="auto" w:fill="D9D9D9"/>
      </w:tcPr>
    </w:tblStylePr>
  </w:style>
  <w:style w:type="table" w:styleId="TableGrid">
    <w:name w:val="Table Grid"/>
    <w:basedOn w:val="TableNormal"/>
    <w:uiPriority w:val="59"/>
    <w:rsid w:val="00331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2"/>
    <w:rsid w:val="008A18DF"/>
    <w:rPr>
      <w:rFonts w:eastAsiaTheme="majorEastAsia" w:cstheme="majorBidi"/>
      <w:b/>
      <w:szCs w:val="40"/>
    </w:rPr>
  </w:style>
  <w:style w:type="character" w:customStyle="1" w:styleId="Heading3Char">
    <w:name w:val="Heading 3 Char"/>
    <w:basedOn w:val="DefaultParagraphFont"/>
    <w:link w:val="Heading3"/>
    <w:uiPriority w:val="3"/>
    <w:rsid w:val="008A18DF"/>
    <w:rPr>
      <w:szCs w:val="34"/>
      <w:u w:val="single"/>
    </w:rPr>
  </w:style>
  <w:style w:type="paragraph" w:customStyle="1" w:styleId="NumberedParagraph">
    <w:name w:val="Numbered Paragraph"/>
    <w:basedOn w:val="ListParagraph"/>
    <w:link w:val="NumberedParagraphChar"/>
    <w:rsid w:val="00B82E58"/>
    <w:pPr>
      <w:numPr>
        <w:ilvl w:val="1"/>
        <w:numId w:val="14"/>
      </w:numPr>
      <w:contextualSpacing w:val="0"/>
    </w:pPr>
    <w:rPr>
      <w:rFonts w:ascii="Calibri" w:eastAsiaTheme="majorEastAsia" w:hAnsi="Calibri" w:cstheme="majorBidi"/>
      <w:bCs/>
      <w:szCs w:val="32"/>
    </w:rPr>
  </w:style>
  <w:style w:type="paragraph" w:customStyle="1" w:styleId="Tab1">
    <w:name w:val="Tab 1"/>
    <w:basedOn w:val="List"/>
    <w:link w:val="Tab1Char"/>
    <w:rsid w:val="001E7685"/>
    <w:pPr>
      <w:numPr>
        <w:ilvl w:val="2"/>
        <w:numId w:val="15"/>
      </w:numPr>
      <w:ind w:left="850" w:hanging="425"/>
      <w:contextualSpacing w:val="0"/>
    </w:pPr>
    <w:rPr>
      <w:rFonts w:ascii="Calibri" w:eastAsiaTheme="majorEastAsia" w:hAnsi="Calibri" w:cstheme="majorBidi"/>
      <w:szCs w:val="32"/>
    </w:rPr>
  </w:style>
  <w:style w:type="character" w:customStyle="1" w:styleId="NumberedParagraphChar">
    <w:name w:val="Numbered Paragraph Char"/>
    <w:basedOn w:val="Heading1Char"/>
    <w:link w:val="NumberedParagraph"/>
    <w:rsid w:val="00B82E58"/>
    <w:rPr>
      <w:rFonts w:ascii="Calibri" w:eastAsiaTheme="majorEastAsia" w:hAnsi="Calibri" w:cstheme="majorBidi"/>
      <w:b w:val="0"/>
      <w:bCs w:val="0"/>
      <w:caps w:val="0"/>
      <w:szCs w:val="32"/>
    </w:rPr>
  </w:style>
  <w:style w:type="paragraph" w:customStyle="1" w:styleId="Tab2">
    <w:name w:val="Tab 2"/>
    <w:basedOn w:val="List"/>
    <w:link w:val="Tab2Char"/>
    <w:rsid w:val="001E7685"/>
    <w:pPr>
      <w:numPr>
        <w:ilvl w:val="3"/>
        <w:numId w:val="16"/>
      </w:numPr>
      <w:ind w:left="1327"/>
      <w:contextualSpacing w:val="0"/>
    </w:pPr>
    <w:rPr>
      <w:rFonts w:ascii="Calibri" w:eastAsiaTheme="majorEastAsia" w:hAnsi="Calibri" w:cstheme="majorBidi"/>
      <w:szCs w:val="32"/>
    </w:rPr>
  </w:style>
  <w:style w:type="character" w:customStyle="1" w:styleId="Tab1Char">
    <w:name w:val="Tab 1 Char"/>
    <w:basedOn w:val="NumberedParagraphChar"/>
    <w:link w:val="Tab1"/>
    <w:rsid w:val="001E7685"/>
    <w:rPr>
      <w:rFonts w:ascii="Calibri" w:eastAsiaTheme="majorEastAsia" w:hAnsi="Calibri" w:cstheme="majorBidi"/>
      <w:b w:val="0"/>
      <w:bCs/>
      <w:caps w:val="0"/>
      <w:szCs w:val="32"/>
    </w:rPr>
  </w:style>
  <w:style w:type="character" w:customStyle="1" w:styleId="Tab2Char">
    <w:name w:val="Tab 2 Char"/>
    <w:basedOn w:val="Tab1Char"/>
    <w:link w:val="Tab2"/>
    <w:rsid w:val="001E7685"/>
    <w:rPr>
      <w:rFonts w:ascii="Calibri" w:eastAsiaTheme="majorEastAsia" w:hAnsi="Calibri" w:cstheme="majorBidi"/>
      <w:b w:val="0"/>
      <w:bCs/>
      <w:caps w:val="0"/>
      <w:szCs w:val="32"/>
    </w:rPr>
  </w:style>
  <w:style w:type="paragraph" w:styleId="ListParagraph">
    <w:name w:val="List Paragraph"/>
    <w:aliases w:val="Bullets,Bullet Point,L,List Paragraph - bullets,List Paragraph1,List Paragraph11,NFP GP Bulleted List,Recommendation,Use Case List Paragraph,Content descriptions,Bullet point,CV text,Table text,F5 List Paragraph,Dot pt"/>
    <w:basedOn w:val="Normal"/>
    <w:link w:val="ListParagraphChar"/>
    <w:uiPriority w:val="1"/>
    <w:qFormat/>
    <w:rsid w:val="00331C1D"/>
    <w:pPr>
      <w:ind w:left="720"/>
      <w:contextualSpacing/>
    </w:pPr>
  </w:style>
  <w:style w:type="paragraph" w:styleId="List">
    <w:name w:val="List"/>
    <w:basedOn w:val="Normal"/>
    <w:uiPriority w:val="99"/>
    <w:semiHidden/>
    <w:unhideWhenUsed/>
    <w:rsid w:val="00B82E58"/>
    <w:pPr>
      <w:ind w:left="283" w:hanging="283"/>
      <w:contextualSpacing/>
    </w:pPr>
  </w:style>
  <w:style w:type="character" w:customStyle="1" w:styleId="Heading4Char">
    <w:name w:val="Heading 4 Char"/>
    <w:basedOn w:val="DefaultParagraphFont"/>
    <w:link w:val="Heading4"/>
    <w:uiPriority w:val="4"/>
    <w:rsid w:val="008A18DF"/>
    <w:rPr>
      <w:rFonts w:asciiTheme="majorHAnsi" w:hAnsiTheme="majorHAnsi"/>
      <w:i/>
    </w:rPr>
  </w:style>
  <w:style w:type="paragraph" w:customStyle="1" w:styleId="Numberedparagraph0">
    <w:name w:val="Numbered paragraph"/>
    <w:basedOn w:val="Normal"/>
    <w:link w:val="NumberedparagraphChar0"/>
    <w:rsid w:val="0030785F"/>
    <w:pPr>
      <w:suppressAutoHyphens/>
      <w:spacing w:line="276" w:lineRule="auto"/>
      <w:ind w:left="680" w:hanging="680"/>
    </w:pPr>
  </w:style>
  <w:style w:type="character" w:customStyle="1" w:styleId="NumberedparagraphChar0">
    <w:name w:val="Numbered paragraph Char"/>
    <w:basedOn w:val="DefaultParagraphFont"/>
    <w:link w:val="Numberedparagraph0"/>
    <w:rsid w:val="0030785F"/>
  </w:style>
  <w:style w:type="paragraph" w:customStyle="1" w:styleId="Heading40">
    <w:name w:val="Heading4"/>
    <w:basedOn w:val="Normal"/>
    <w:link w:val="Heading4Char0"/>
    <w:rsid w:val="00E464CC"/>
    <w:pPr>
      <w:spacing w:before="240" w:after="240" w:line="240" w:lineRule="auto"/>
    </w:pPr>
    <w:rPr>
      <w:rFonts w:asciiTheme="majorHAnsi" w:hAnsiTheme="majorHAnsi" w:cstheme="majorHAnsi"/>
      <w:b/>
      <w:bCs/>
      <w:i/>
      <w:iCs/>
    </w:rPr>
  </w:style>
  <w:style w:type="character" w:customStyle="1" w:styleId="Heading4Char0">
    <w:name w:val="Heading4 Char"/>
    <w:basedOn w:val="DefaultParagraphFont"/>
    <w:link w:val="Heading40"/>
    <w:rsid w:val="00E464CC"/>
    <w:rPr>
      <w:rFonts w:asciiTheme="majorHAnsi" w:hAnsiTheme="majorHAnsi" w:cstheme="majorHAnsi"/>
      <w:b/>
      <w:bCs/>
      <w:i/>
      <w:iCs/>
    </w:rPr>
  </w:style>
  <w:style w:type="character" w:styleId="CommentReference">
    <w:name w:val="annotation reference"/>
    <w:basedOn w:val="DefaultParagraphFont"/>
    <w:uiPriority w:val="99"/>
    <w:semiHidden/>
    <w:unhideWhenUsed/>
    <w:rsid w:val="00331C1D"/>
    <w:rPr>
      <w:sz w:val="16"/>
      <w:szCs w:val="16"/>
    </w:rPr>
  </w:style>
  <w:style w:type="paragraph" w:styleId="CommentText">
    <w:name w:val="annotation text"/>
    <w:basedOn w:val="Normal"/>
    <w:link w:val="CommentTextChar"/>
    <w:uiPriority w:val="99"/>
    <w:unhideWhenUsed/>
    <w:rsid w:val="00331C1D"/>
    <w:pPr>
      <w:spacing w:before="0" w:after="160"/>
    </w:pPr>
    <w:rPr>
      <w:sz w:val="20"/>
      <w:szCs w:val="20"/>
    </w:rPr>
  </w:style>
  <w:style w:type="character" w:customStyle="1" w:styleId="CommentTextChar">
    <w:name w:val="Comment Text Char"/>
    <w:basedOn w:val="DefaultParagraphFont"/>
    <w:link w:val="CommentText"/>
    <w:uiPriority w:val="99"/>
    <w:rsid w:val="00331C1D"/>
    <w:rPr>
      <w:sz w:val="20"/>
      <w:szCs w:val="20"/>
    </w:rPr>
  </w:style>
  <w:style w:type="paragraph" w:styleId="CommentSubject">
    <w:name w:val="annotation subject"/>
    <w:basedOn w:val="CommentText"/>
    <w:next w:val="CommentText"/>
    <w:link w:val="CommentSubjectChar"/>
    <w:uiPriority w:val="99"/>
    <w:semiHidden/>
    <w:unhideWhenUsed/>
    <w:rsid w:val="00331C1D"/>
    <w:pPr>
      <w:suppressAutoHyphens/>
      <w:spacing w:before="100" w:after="100"/>
    </w:pPr>
    <w:rPr>
      <w:rFonts w:ascii="Calibri" w:hAnsi="Calibri"/>
      <w:b/>
      <w:bCs/>
      <w:color w:val="0E374B" w:themeColor="accent1"/>
    </w:rPr>
  </w:style>
  <w:style w:type="character" w:customStyle="1" w:styleId="CommentSubjectChar">
    <w:name w:val="Comment Subject Char"/>
    <w:basedOn w:val="CommentTextChar"/>
    <w:link w:val="CommentSubject"/>
    <w:uiPriority w:val="99"/>
    <w:semiHidden/>
    <w:rsid w:val="00331C1D"/>
    <w:rPr>
      <w:rFonts w:ascii="Calibri" w:hAnsi="Calibri"/>
      <w:b/>
      <w:bCs/>
      <w:color w:val="0E374B" w:themeColor="accent1"/>
      <w:sz w:val="20"/>
      <w:szCs w:val="20"/>
    </w:rPr>
  </w:style>
  <w:style w:type="paragraph" w:customStyle="1" w:styleId="Bullet1">
    <w:name w:val="Bullet 1"/>
    <w:basedOn w:val="ListParagraph"/>
    <w:link w:val="Bullet1Char"/>
    <w:uiPriority w:val="18"/>
    <w:qFormat/>
    <w:rsid w:val="00331C1D"/>
    <w:pPr>
      <w:numPr>
        <w:numId w:val="20"/>
      </w:numPr>
      <w:ind w:left="284" w:hanging="284"/>
    </w:pPr>
  </w:style>
  <w:style w:type="paragraph" w:customStyle="1" w:styleId="Bullet2">
    <w:name w:val="Bullet 2"/>
    <w:basedOn w:val="ListParagraph"/>
    <w:link w:val="Bullet2Char"/>
    <w:uiPriority w:val="18"/>
    <w:qFormat/>
    <w:rsid w:val="00331C1D"/>
    <w:pPr>
      <w:numPr>
        <w:numId w:val="21"/>
      </w:numPr>
      <w:ind w:left="539" w:hanging="255"/>
      <w:contextualSpacing w:val="0"/>
    </w:pPr>
  </w:style>
  <w:style w:type="paragraph" w:styleId="ListBullet">
    <w:name w:val="List Bullet"/>
    <w:basedOn w:val="Normal"/>
    <w:uiPriority w:val="99"/>
    <w:semiHidden/>
    <w:unhideWhenUsed/>
    <w:rsid w:val="00213A56"/>
    <w:pPr>
      <w:numPr>
        <w:numId w:val="17"/>
      </w:numPr>
      <w:contextualSpacing/>
    </w:pPr>
  </w:style>
  <w:style w:type="character" w:customStyle="1" w:styleId="Bullet1Char">
    <w:name w:val="Bullet 1 Char"/>
    <w:basedOn w:val="ListParagraphChar"/>
    <w:link w:val="Bullet1"/>
    <w:uiPriority w:val="18"/>
    <w:rsid w:val="00331C1D"/>
  </w:style>
  <w:style w:type="paragraph" w:customStyle="1" w:styleId="Bullet3">
    <w:name w:val="Bullet 3"/>
    <w:basedOn w:val="Bullet2"/>
    <w:link w:val="Bullet3Char"/>
    <w:uiPriority w:val="18"/>
    <w:qFormat/>
    <w:rsid w:val="00331C1D"/>
    <w:pPr>
      <w:numPr>
        <w:numId w:val="22"/>
      </w:numPr>
      <w:ind w:left="851" w:hanging="284"/>
    </w:pPr>
  </w:style>
  <w:style w:type="character" w:customStyle="1" w:styleId="Bullet2Char">
    <w:name w:val="Bullet 2 Char"/>
    <w:basedOn w:val="ListParagraphChar"/>
    <w:link w:val="Bullet2"/>
    <w:uiPriority w:val="18"/>
    <w:rsid w:val="00331C1D"/>
  </w:style>
  <w:style w:type="character" w:customStyle="1" w:styleId="Bullet3Char">
    <w:name w:val="Bullet 3 Char"/>
    <w:basedOn w:val="Bullet2Char"/>
    <w:link w:val="Bullet3"/>
    <w:uiPriority w:val="18"/>
    <w:rsid w:val="00331C1D"/>
  </w:style>
  <w:style w:type="table" w:styleId="GridTable4-Accent2">
    <w:name w:val="Grid Table 4 Accent 2"/>
    <w:basedOn w:val="TableNormal"/>
    <w:uiPriority w:val="49"/>
    <w:rsid w:val="00A5562D"/>
    <w:pPr>
      <w:spacing w:after="0" w:line="240" w:lineRule="auto"/>
    </w:pPr>
    <w:tblPr>
      <w:tblStyleRowBandSize w:val="1"/>
      <w:tblStyleColBandSize w:val="1"/>
      <w:tblBorders>
        <w:top w:val="single" w:sz="4" w:space="0" w:color="50D5E3" w:themeColor="accent2" w:themeTint="99"/>
        <w:left w:val="single" w:sz="4" w:space="0" w:color="50D5E3" w:themeColor="accent2" w:themeTint="99"/>
        <w:bottom w:val="single" w:sz="4" w:space="0" w:color="50D5E3" w:themeColor="accent2" w:themeTint="99"/>
        <w:right w:val="single" w:sz="4" w:space="0" w:color="50D5E3" w:themeColor="accent2" w:themeTint="99"/>
        <w:insideH w:val="single" w:sz="4" w:space="0" w:color="50D5E3" w:themeColor="accent2" w:themeTint="99"/>
        <w:insideV w:val="single" w:sz="4" w:space="0" w:color="50D5E3" w:themeColor="accent2" w:themeTint="99"/>
      </w:tblBorders>
    </w:tblPr>
    <w:tblStylePr w:type="firstRow">
      <w:rPr>
        <w:b/>
        <w:bCs/>
        <w:color w:val="FFFFFF" w:themeColor="background1"/>
      </w:rPr>
      <w:tblPr/>
      <w:tcPr>
        <w:tcBorders>
          <w:top w:val="single" w:sz="4" w:space="0" w:color="188A95" w:themeColor="accent2"/>
          <w:left w:val="single" w:sz="4" w:space="0" w:color="188A95" w:themeColor="accent2"/>
          <w:bottom w:val="single" w:sz="4" w:space="0" w:color="188A95" w:themeColor="accent2"/>
          <w:right w:val="single" w:sz="4" w:space="0" w:color="188A95" w:themeColor="accent2"/>
          <w:insideH w:val="nil"/>
          <w:insideV w:val="nil"/>
        </w:tcBorders>
        <w:shd w:val="clear" w:color="auto" w:fill="188A95" w:themeFill="accent2"/>
      </w:tcPr>
    </w:tblStylePr>
    <w:tblStylePr w:type="lastRow">
      <w:rPr>
        <w:b/>
        <w:bCs/>
      </w:rPr>
      <w:tblPr/>
      <w:tcPr>
        <w:tcBorders>
          <w:top w:val="double" w:sz="4" w:space="0" w:color="188A95" w:themeColor="accent2"/>
        </w:tcBorders>
      </w:tcPr>
    </w:tblStylePr>
    <w:tblStylePr w:type="firstCol">
      <w:rPr>
        <w:b/>
        <w:bCs/>
      </w:rPr>
    </w:tblStylePr>
    <w:tblStylePr w:type="lastCol">
      <w:rPr>
        <w:b/>
        <w:bCs/>
      </w:rPr>
    </w:tblStylePr>
    <w:tblStylePr w:type="band1Vert">
      <w:tblPr/>
      <w:tcPr>
        <w:shd w:val="clear" w:color="auto" w:fill="C4F1F5" w:themeFill="accent2" w:themeFillTint="33"/>
      </w:tcPr>
    </w:tblStylePr>
    <w:tblStylePr w:type="band1Horz">
      <w:tblPr/>
      <w:tcPr>
        <w:shd w:val="clear" w:color="auto" w:fill="C4F1F5" w:themeFill="accent2" w:themeFillTint="33"/>
      </w:tcPr>
    </w:tblStylePr>
  </w:style>
  <w:style w:type="paragraph" w:styleId="Revision">
    <w:name w:val="Revision"/>
    <w:hidden/>
    <w:uiPriority w:val="99"/>
    <w:semiHidden/>
    <w:rsid w:val="00331C1D"/>
    <w:pPr>
      <w:spacing w:after="0" w:line="240" w:lineRule="auto"/>
    </w:pPr>
    <w:rPr>
      <w:rFonts w:asciiTheme="majorHAnsi" w:eastAsiaTheme="minorEastAsia" w:hAnsiTheme="majorHAnsi"/>
      <w:color w:val="010101" w:themeColor="text1"/>
      <w:lang w:val="en-US"/>
    </w:rPr>
  </w:style>
  <w:style w:type="paragraph" w:styleId="FootnoteText">
    <w:name w:val="footnote text"/>
    <w:basedOn w:val="Normal"/>
    <w:link w:val="FootnoteTextChar"/>
    <w:uiPriority w:val="99"/>
    <w:unhideWhenUsed/>
    <w:qFormat/>
    <w:rsid w:val="00236AD0"/>
    <w:pPr>
      <w:spacing w:before="0" w:after="0" w:line="240" w:lineRule="auto"/>
      <w:ind w:left="680" w:hanging="680"/>
    </w:pPr>
    <w:rPr>
      <w:sz w:val="20"/>
    </w:rPr>
  </w:style>
  <w:style w:type="character" w:customStyle="1" w:styleId="FootnoteTextChar">
    <w:name w:val="Footnote Text Char"/>
    <w:basedOn w:val="DefaultParagraphFont"/>
    <w:link w:val="FootnoteText"/>
    <w:uiPriority w:val="99"/>
    <w:rsid w:val="00236AD0"/>
    <w:rPr>
      <w:sz w:val="20"/>
    </w:rPr>
  </w:style>
  <w:style w:type="character" w:styleId="FootnoteReference">
    <w:name w:val="footnote reference"/>
    <w:basedOn w:val="DefaultParagraphFont"/>
    <w:uiPriority w:val="99"/>
    <w:unhideWhenUsed/>
    <w:qFormat/>
    <w:rsid w:val="00331C1D"/>
    <w:rPr>
      <w:color w:val="auto"/>
      <w:vertAlign w:val="superscript"/>
    </w:rPr>
  </w:style>
  <w:style w:type="character" w:styleId="Hyperlink">
    <w:name w:val="Hyperlink"/>
    <w:basedOn w:val="DefaultParagraphFont"/>
    <w:uiPriority w:val="99"/>
    <w:qFormat/>
    <w:rsid w:val="00331C1D"/>
    <w:rPr>
      <w:rFonts w:asciiTheme="minorHAnsi" w:hAnsiTheme="minorHAnsi" w:cs="MuseoSans-500"/>
      <w:color w:val="0070C0"/>
      <w:u w:val="single" w:color="0070C0"/>
    </w:rPr>
  </w:style>
  <w:style w:type="paragraph" w:styleId="TOC1">
    <w:name w:val="toc 1"/>
    <w:basedOn w:val="Normal"/>
    <w:next w:val="Normal"/>
    <w:autoRedefine/>
    <w:uiPriority w:val="39"/>
    <w:unhideWhenUsed/>
    <w:rsid w:val="00456410"/>
    <w:pPr>
      <w:tabs>
        <w:tab w:val="left" w:pos="680"/>
        <w:tab w:val="right" w:pos="9628"/>
      </w:tabs>
      <w:suppressAutoHyphens/>
      <w:spacing w:before="240" w:after="0"/>
    </w:pPr>
    <w:rPr>
      <w:rFonts w:eastAsiaTheme="minorEastAsia"/>
      <w:noProof/>
      <w:kern w:val="2"/>
      <w:sz w:val="24"/>
      <w:szCs w:val="24"/>
      <w:lang w:val="en-GB" w:eastAsia="en-GB"/>
      <w14:ligatures w14:val="standardContextual"/>
    </w:rPr>
  </w:style>
  <w:style w:type="paragraph" w:styleId="TOC3">
    <w:name w:val="toc 3"/>
    <w:basedOn w:val="Normal"/>
    <w:next w:val="Normal"/>
    <w:autoRedefine/>
    <w:uiPriority w:val="39"/>
    <w:unhideWhenUsed/>
    <w:rsid w:val="00C60F9C"/>
    <w:pPr>
      <w:suppressAutoHyphens/>
      <w:spacing w:before="60" w:after="60"/>
      <w:ind w:left="221"/>
    </w:pPr>
    <w:rPr>
      <w:rFonts w:cstheme="minorHAnsi"/>
      <w:sz w:val="20"/>
      <w:szCs w:val="20"/>
    </w:rPr>
  </w:style>
  <w:style w:type="paragraph" w:styleId="TOC2">
    <w:name w:val="toc 2"/>
    <w:basedOn w:val="Normal"/>
    <w:next w:val="Normal"/>
    <w:autoRedefine/>
    <w:uiPriority w:val="39"/>
    <w:unhideWhenUsed/>
    <w:rsid w:val="001D61D2"/>
    <w:pPr>
      <w:tabs>
        <w:tab w:val="right" w:pos="9628"/>
      </w:tabs>
      <w:suppressAutoHyphens/>
      <w:spacing w:before="120" w:after="0" w:line="200" w:lineRule="atLeast"/>
      <w:ind w:left="709"/>
    </w:pPr>
    <w:rPr>
      <w:rFonts w:cstheme="minorHAnsi"/>
      <w:bCs/>
      <w:noProof/>
      <w:szCs w:val="20"/>
    </w:rPr>
  </w:style>
  <w:style w:type="paragraph" w:styleId="TOCHeading">
    <w:name w:val="TOC Heading"/>
    <w:basedOn w:val="Heading1"/>
    <w:next w:val="Normal"/>
    <w:uiPriority w:val="39"/>
    <w:unhideWhenUsed/>
    <w:qFormat/>
    <w:rsid w:val="00331C1D"/>
    <w:pPr>
      <w:spacing w:line="259" w:lineRule="auto"/>
      <w:ind w:left="567" w:hanging="567"/>
      <w:outlineLvl w:val="9"/>
    </w:pPr>
    <w:rPr>
      <w:rFonts w:eastAsiaTheme="majorEastAsia" w:cstheme="majorBidi"/>
      <w:bCs w:val="0"/>
      <w:iCs/>
      <w:sz w:val="24"/>
      <w:szCs w:val="36"/>
      <w:lang w:val="en-US"/>
    </w:rPr>
  </w:style>
  <w:style w:type="paragraph" w:styleId="TOC4">
    <w:name w:val="toc 4"/>
    <w:basedOn w:val="Normal"/>
    <w:next w:val="Normal"/>
    <w:autoRedefine/>
    <w:uiPriority w:val="39"/>
    <w:unhideWhenUsed/>
    <w:rsid w:val="00331C1D"/>
    <w:pPr>
      <w:suppressAutoHyphens/>
      <w:spacing w:before="0" w:after="0"/>
      <w:ind w:left="440"/>
    </w:pPr>
    <w:rPr>
      <w:rFonts w:cstheme="minorHAnsi"/>
      <w:sz w:val="20"/>
      <w:szCs w:val="20"/>
    </w:rPr>
  </w:style>
  <w:style w:type="character" w:customStyle="1" w:styleId="Heading5Char">
    <w:name w:val="Heading 5 Char"/>
    <w:basedOn w:val="DefaultParagraphFont"/>
    <w:link w:val="Heading5"/>
    <w:uiPriority w:val="18"/>
    <w:rsid w:val="00331C1D"/>
    <w:rPr>
      <w:b/>
      <w:bCs/>
      <w:color w:val="12666F" w:themeColor="accent2" w:themeShade="BF"/>
      <w:sz w:val="24"/>
      <w:szCs w:val="24"/>
    </w:rPr>
  </w:style>
  <w:style w:type="character" w:customStyle="1" w:styleId="Heading6Char">
    <w:name w:val="Heading 6 Char"/>
    <w:basedOn w:val="DefaultParagraphFont"/>
    <w:link w:val="Heading6"/>
    <w:uiPriority w:val="13"/>
    <w:semiHidden/>
    <w:rsid w:val="00331C1D"/>
    <w:rPr>
      <w:rFonts w:asciiTheme="majorHAnsi" w:eastAsiaTheme="majorEastAsia" w:hAnsiTheme="majorHAnsi" w:cstheme="majorBidi"/>
      <w:color w:val="071B25" w:themeColor="accent1" w:themeShade="7F"/>
    </w:rPr>
  </w:style>
  <w:style w:type="character" w:customStyle="1" w:styleId="ListParagraphChar">
    <w:name w:val="List Paragraph Char"/>
    <w:aliases w:val="Bullets Char,Bullet Point Char,L Char,List Paragraph - bullets Char,List Paragraph1 Char,List Paragraph11 Char,NFP GP Bulleted List Char,Recommendation Char,Use Case List Paragraph Char,Content descriptions Char,Bullet point Char"/>
    <w:basedOn w:val="DefaultParagraphFont"/>
    <w:link w:val="ListParagraph"/>
    <w:uiPriority w:val="1"/>
    <w:qFormat/>
    <w:rsid w:val="00331C1D"/>
  </w:style>
  <w:style w:type="paragraph" w:customStyle="1" w:styleId="Numberedlist">
    <w:name w:val="Numbered list"/>
    <w:basedOn w:val="Normal"/>
    <w:link w:val="NumberedlistChar"/>
    <w:uiPriority w:val="19"/>
    <w:rsid w:val="00331C1D"/>
    <w:pPr>
      <w:numPr>
        <w:numId w:val="41"/>
      </w:numPr>
      <w:suppressAutoHyphens/>
      <w:spacing w:line="276" w:lineRule="auto"/>
      <w:jc w:val="both"/>
    </w:pPr>
  </w:style>
  <w:style w:type="paragraph" w:customStyle="1" w:styleId="Boxedheading1">
    <w:name w:val="Boxed heading 1"/>
    <w:basedOn w:val="Normal"/>
    <w:link w:val="Boxedheading1Char"/>
    <w:uiPriority w:val="18"/>
    <w:rsid w:val="00331C1D"/>
    <w:pPr>
      <w:pBdr>
        <w:top w:val="single" w:sz="4" w:space="14" w:color="C4F1F5" w:themeColor="accent2" w:themeTint="33"/>
        <w:left w:val="single" w:sz="4" w:space="14" w:color="C4F1F5" w:themeColor="accent2" w:themeTint="33"/>
        <w:bottom w:val="single" w:sz="4" w:space="14" w:color="C4F1F5" w:themeColor="accent2" w:themeTint="33"/>
        <w:right w:val="single" w:sz="4" w:space="14" w:color="C4F1F5" w:themeColor="accent2" w:themeTint="33"/>
      </w:pBdr>
      <w:shd w:val="clear" w:color="auto" w:fill="C4F1F5" w:themeFill="accent2" w:themeFillTint="33"/>
      <w:spacing w:before="180" w:after="60" w:line="280" w:lineRule="atLeast"/>
      <w:ind w:left="284" w:right="284"/>
    </w:pPr>
    <w:rPr>
      <w:rFonts w:asciiTheme="majorHAnsi" w:eastAsiaTheme="majorEastAsia" w:hAnsiTheme="majorHAnsi" w:cstheme="majorHAnsi"/>
      <w:b/>
      <w:bCs/>
      <w:szCs w:val="24"/>
    </w:rPr>
  </w:style>
  <w:style w:type="character" w:customStyle="1" w:styleId="NumberedlistChar">
    <w:name w:val="Numbered list Char"/>
    <w:basedOn w:val="ListParagraphChar"/>
    <w:link w:val="Numberedlist"/>
    <w:uiPriority w:val="19"/>
    <w:rsid w:val="00331C1D"/>
  </w:style>
  <w:style w:type="paragraph" w:customStyle="1" w:styleId="Boxedparagraph1">
    <w:name w:val="Boxed paragraph 1"/>
    <w:basedOn w:val="Boxedheading1"/>
    <w:link w:val="Boxedparagraph1Char"/>
    <w:uiPriority w:val="18"/>
    <w:rsid w:val="00331C1D"/>
    <w:rPr>
      <w:rFonts w:cstheme="minorHAnsi"/>
      <w:b w:val="0"/>
      <w:bCs w:val="0"/>
    </w:rPr>
  </w:style>
  <w:style w:type="character" w:customStyle="1" w:styleId="Boxedheading1Char">
    <w:name w:val="Boxed heading 1 Char"/>
    <w:basedOn w:val="DefaultParagraphFont"/>
    <w:link w:val="Boxedheading1"/>
    <w:uiPriority w:val="18"/>
    <w:rsid w:val="00331C1D"/>
    <w:rPr>
      <w:rFonts w:asciiTheme="majorHAnsi" w:eastAsiaTheme="majorEastAsia" w:hAnsiTheme="majorHAnsi" w:cstheme="majorHAnsi"/>
      <w:b/>
      <w:bCs/>
      <w:szCs w:val="24"/>
      <w:shd w:val="clear" w:color="auto" w:fill="C4F1F5" w:themeFill="accent2" w:themeFillTint="33"/>
    </w:rPr>
  </w:style>
  <w:style w:type="character" w:customStyle="1" w:styleId="Boxedparagraph1Char">
    <w:name w:val="Boxed paragraph 1 Char"/>
    <w:basedOn w:val="Boxedheading1Char"/>
    <w:link w:val="Boxedparagraph1"/>
    <w:uiPriority w:val="18"/>
    <w:rsid w:val="00331C1D"/>
    <w:rPr>
      <w:rFonts w:asciiTheme="majorHAnsi" w:eastAsiaTheme="majorEastAsia" w:hAnsiTheme="majorHAnsi" w:cstheme="minorHAnsi"/>
      <w:b w:val="0"/>
      <w:bCs w:val="0"/>
      <w:szCs w:val="24"/>
      <w:shd w:val="clear" w:color="auto" w:fill="C4F1F5" w:themeFill="accent2" w:themeFillTint="33"/>
    </w:rPr>
  </w:style>
  <w:style w:type="paragraph" w:customStyle="1" w:styleId="Boxedheadin2">
    <w:name w:val="Boxed headin 2"/>
    <w:basedOn w:val="Boxedheading1"/>
    <w:link w:val="Boxedheadin2Char"/>
    <w:uiPriority w:val="18"/>
    <w:rsid w:val="00331C1D"/>
    <w:pPr>
      <w:pBdr>
        <w:top w:val="single" w:sz="4" w:space="14" w:color="D5DCE4" w:themeColor="text2" w:themeTint="33"/>
        <w:left w:val="single" w:sz="4" w:space="14" w:color="D5DCE4" w:themeColor="text2" w:themeTint="33"/>
        <w:bottom w:val="single" w:sz="4" w:space="14" w:color="D5DCE4" w:themeColor="text2" w:themeTint="33"/>
        <w:right w:val="single" w:sz="4" w:space="14" w:color="D5DCE4" w:themeColor="text2" w:themeTint="33"/>
      </w:pBdr>
      <w:shd w:val="clear" w:color="auto" w:fill="D5DCE4" w:themeFill="text2" w:themeFillTint="33"/>
    </w:pPr>
  </w:style>
  <w:style w:type="paragraph" w:customStyle="1" w:styleId="Boxedparagraph2">
    <w:name w:val="Boxed paragraph 2"/>
    <w:basedOn w:val="Boxedheading1"/>
    <w:link w:val="Boxedparagraph2Char"/>
    <w:uiPriority w:val="18"/>
    <w:rsid w:val="00331C1D"/>
    <w:pPr>
      <w:pBdr>
        <w:top w:val="single" w:sz="4" w:space="14" w:color="D5DCE4" w:themeColor="text2" w:themeTint="33"/>
        <w:left w:val="single" w:sz="4" w:space="14" w:color="D5DCE4" w:themeColor="text2" w:themeTint="33"/>
        <w:bottom w:val="single" w:sz="4" w:space="14" w:color="D5DCE4" w:themeColor="text2" w:themeTint="33"/>
        <w:right w:val="single" w:sz="4" w:space="14" w:color="D5DCE4" w:themeColor="text2" w:themeTint="33"/>
      </w:pBdr>
      <w:shd w:val="clear" w:color="auto" w:fill="D5DCE4" w:themeFill="text2" w:themeFillTint="33"/>
    </w:pPr>
    <w:rPr>
      <w:rFonts w:cstheme="minorHAnsi"/>
      <w:b w:val="0"/>
      <w:bCs w:val="0"/>
    </w:rPr>
  </w:style>
  <w:style w:type="character" w:customStyle="1" w:styleId="Boxedheadin2Char">
    <w:name w:val="Boxed headin 2 Char"/>
    <w:basedOn w:val="Boxedheading1Char"/>
    <w:link w:val="Boxedheadin2"/>
    <w:uiPriority w:val="18"/>
    <w:rsid w:val="00331C1D"/>
    <w:rPr>
      <w:rFonts w:asciiTheme="majorHAnsi" w:eastAsiaTheme="majorEastAsia" w:hAnsiTheme="majorHAnsi" w:cstheme="majorHAnsi"/>
      <w:b/>
      <w:bCs/>
      <w:szCs w:val="24"/>
      <w:shd w:val="clear" w:color="auto" w:fill="D5DCE4" w:themeFill="text2" w:themeFillTint="33"/>
    </w:rPr>
  </w:style>
  <w:style w:type="character" w:customStyle="1" w:styleId="Boxedparagraph2Char">
    <w:name w:val="Boxed paragraph 2 Char"/>
    <w:basedOn w:val="Boxedheading1Char"/>
    <w:link w:val="Boxedparagraph2"/>
    <w:uiPriority w:val="18"/>
    <w:rsid w:val="00331C1D"/>
    <w:rPr>
      <w:rFonts w:asciiTheme="majorHAnsi" w:eastAsiaTheme="majorEastAsia" w:hAnsiTheme="majorHAnsi" w:cstheme="minorHAnsi"/>
      <w:b w:val="0"/>
      <w:bCs w:val="0"/>
      <w:szCs w:val="24"/>
      <w:shd w:val="clear" w:color="auto" w:fill="D5DCE4" w:themeFill="text2" w:themeFillTint="33"/>
    </w:rPr>
  </w:style>
  <w:style w:type="paragraph" w:customStyle="1" w:styleId="Tableheading">
    <w:name w:val="Table heading"/>
    <w:basedOn w:val="Normal"/>
    <w:link w:val="TableheadingChar"/>
    <w:uiPriority w:val="8"/>
    <w:rsid w:val="00331C1D"/>
    <w:pPr>
      <w:spacing w:before="240"/>
    </w:pPr>
    <w:rPr>
      <w:b/>
      <w:bCs/>
      <w:sz w:val="24"/>
      <w:szCs w:val="24"/>
    </w:rPr>
  </w:style>
  <w:style w:type="character" w:customStyle="1" w:styleId="TableheadingChar">
    <w:name w:val="Table heading Char"/>
    <w:basedOn w:val="DefaultParagraphFont"/>
    <w:link w:val="Tableheading"/>
    <w:uiPriority w:val="8"/>
    <w:rsid w:val="00331C1D"/>
    <w:rPr>
      <w:b/>
      <w:bCs/>
      <w:sz w:val="24"/>
      <w:szCs w:val="24"/>
    </w:rPr>
  </w:style>
  <w:style w:type="paragraph" w:customStyle="1" w:styleId="TableheaderGuide">
    <w:name w:val="Table header (Guide)"/>
    <w:basedOn w:val="Normal"/>
    <w:link w:val="TableheaderGuideChar"/>
    <w:uiPriority w:val="8"/>
    <w:rsid w:val="00331C1D"/>
    <w:pPr>
      <w:keepNext/>
    </w:pPr>
    <w:rPr>
      <w:b/>
      <w:color w:val="FFFFFF" w:themeColor="background1"/>
      <w:sz w:val="24"/>
      <w:szCs w:val="24"/>
    </w:rPr>
  </w:style>
  <w:style w:type="paragraph" w:styleId="NoSpacing">
    <w:name w:val="No Spacing"/>
    <w:uiPriority w:val="1"/>
    <w:rsid w:val="00331C1D"/>
    <w:pPr>
      <w:spacing w:after="0" w:line="240" w:lineRule="auto"/>
    </w:pPr>
  </w:style>
  <w:style w:type="character" w:customStyle="1" w:styleId="TableheaderGuideChar">
    <w:name w:val="Table header (Guide) Char"/>
    <w:basedOn w:val="TableheadingChar"/>
    <w:link w:val="TableheaderGuide"/>
    <w:uiPriority w:val="8"/>
    <w:rsid w:val="00331C1D"/>
    <w:rPr>
      <w:b/>
      <w:bCs w:val="0"/>
      <w:color w:val="FFFFFF" w:themeColor="background1"/>
      <w:sz w:val="24"/>
      <w:szCs w:val="24"/>
    </w:rPr>
  </w:style>
  <w:style w:type="paragraph" w:customStyle="1" w:styleId="Footnote">
    <w:name w:val="Footnote"/>
    <w:basedOn w:val="Normal"/>
    <w:link w:val="FootnoteChar"/>
    <w:uiPriority w:val="14"/>
    <w:rsid w:val="00331C1D"/>
    <w:rPr>
      <w:sz w:val="20"/>
      <w:szCs w:val="20"/>
    </w:rPr>
  </w:style>
  <w:style w:type="character" w:customStyle="1" w:styleId="FootnoteChar">
    <w:name w:val="Footnote Char"/>
    <w:basedOn w:val="DefaultParagraphFont"/>
    <w:link w:val="Footnote"/>
    <w:uiPriority w:val="14"/>
    <w:rsid w:val="00331C1D"/>
    <w:rPr>
      <w:sz w:val="20"/>
      <w:szCs w:val="20"/>
    </w:rPr>
  </w:style>
  <w:style w:type="table" w:customStyle="1" w:styleId="Navytable">
    <w:name w:val="Navy table"/>
    <w:basedOn w:val="TableNormal"/>
    <w:uiPriority w:val="99"/>
    <w:rsid w:val="00331C1D"/>
    <w:pPr>
      <w:spacing w:after="0" w:line="240" w:lineRule="auto"/>
    </w:pPr>
    <w:tblPr/>
  </w:style>
  <w:style w:type="numbering" w:customStyle="1" w:styleId="AlphaLists">
    <w:name w:val="Alpha Lists"/>
    <w:uiPriority w:val="99"/>
    <w:rsid w:val="00331C1D"/>
    <w:pPr>
      <w:numPr>
        <w:numId w:val="37"/>
      </w:numPr>
    </w:pPr>
  </w:style>
  <w:style w:type="paragraph" w:customStyle="1" w:styleId="AnnexureNumbers">
    <w:name w:val="Annexure Numbers"/>
    <w:basedOn w:val="ListParagraph"/>
    <w:link w:val="AnnexureNumbersChar"/>
    <w:uiPriority w:val="13"/>
    <w:qFormat/>
    <w:rsid w:val="00331C1D"/>
    <w:pPr>
      <w:keepNext/>
      <w:numPr>
        <w:numId w:val="23"/>
      </w:numPr>
      <w:suppressAutoHyphens/>
      <w:spacing w:line="276" w:lineRule="auto"/>
      <w:contextualSpacing w:val="0"/>
      <w:jc w:val="both"/>
    </w:pPr>
    <w:rPr>
      <w:rFonts w:ascii="Calibri" w:hAnsi="Calibri"/>
    </w:rPr>
  </w:style>
  <w:style w:type="character" w:customStyle="1" w:styleId="AnnexureNumbersChar">
    <w:name w:val="Annexure Numbers Char"/>
    <w:basedOn w:val="ListParagraphChar"/>
    <w:link w:val="AnnexureNumbers"/>
    <w:uiPriority w:val="13"/>
    <w:rsid w:val="00331C1D"/>
    <w:rPr>
      <w:rFonts w:ascii="Calibri" w:hAnsi="Calibri"/>
    </w:rPr>
  </w:style>
  <w:style w:type="paragraph" w:styleId="BalloonText">
    <w:name w:val="Balloon Text"/>
    <w:basedOn w:val="Normal"/>
    <w:link w:val="BalloonTextChar"/>
    <w:uiPriority w:val="99"/>
    <w:semiHidden/>
    <w:unhideWhenUsed/>
    <w:rsid w:val="00331C1D"/>
    <w:pPr>
      <w:suppressAutoHyphens/>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1C1D"/>
    <w:rPr>
      <w:rFonts w:ascii="Tahoma" w:hAnsi="Tahoma" w:cs="Tahoma"/>
      <w:sz w:val="16"/>
      <w:szCs w:val="16"/>
    </w:rPr>
  </w:style>
  <w:style w:type="paragraph" w:customStyle="1" w:styleId="BodyNumberedSub-Paragraph">
    <w:name w:val="Body Numbered Sub-Paragraph"/>
    <w:basedOn w:val="Normal"/>
    <w:uiPriority w:val="18"/>
    <w:rsid w:val="00331C1D"/>
    <w:pPr>
      <w:numPr>
        <w:ilvl w:val="1"/>
      </w:numPr>
      <w:suppressAutoHyphens/>
      <w:ind w:left="504" w:hanging="270"/>
    </w:pPr>
    <w:rPr>
      <w:rFonts w:ascii="Calibri" w:hAnsi="Calibri"/>
    </w:rPr>
  </w:style>
  <w:style w:type="numbering" w:customStyle="1" w:styleId="BulletsList">
    <w:name w:val="Bullets List"/>
    <w:uiPriority w:val="99"/>
    <w:rsid w:val="00331C1D"/>
    <w:pPr>
      <w:numPr>
        <w:numId w:val="26"/>
      </w:numPr>
    </w:pPr>
  </w:style>
  <w:style w:type="character" w:customStyle="1" w:styleId="ColourGold">
    <w:name w:val="Colour: Gold"/>
    <w:basedOn w:val="DefaultParagraphFont"/>
    <w:uiPriority w:val="18"/>
    <w:rsid w:val="00331C1D"/>
    <w:rPr>
      <w:color w:val="12666F" w:themeColor="accent2" w:themeShade="BF"/>
      <w:lang w:val="en-US"/>
    </w:rPr>
  </w:style>
  <w:style w:type="paragraph" w:customStyle="1" w:styleId="DocumentGroup">
    <w:name w:val="Document Group"/>
    <w:basedOn w:val="Title"/>
    <w:uiPriority w:val="18"/>
    <w:rsid w:val="00331C1D"/>
    <w:pPr>
      <w:suppressAutoHyphens/>
      <w:spacing w:before="0" w:after="1000" w:line="340" w:lineRule="atLeast"/>
      <w:contextualSpacing w:val="0"/>
    </w:pPr>
    <w:rPr>
      <w:rFonts w:ascii="Calibri Bold" w:hAnsi="Calibri Bold"/>
      <w:b/>
      <w:bCs/>
      <w:caps/>
      <w:color w:val="FFFFFF" w:themeColor="background1"/>
      <w:spacing w:val="0"/>
      <w:sz w:val="22"/>
      <w:szCs w:val="24"/>
      <w:lang w:val="en-US"/>
    </w:rPr>
  </w:style>
  <w:style w:type="paragraph" w:customStyle="1" w:styleId="Elementsboxed">
    <w:name w:val="Elements boxed"/>
    <w:basedOn w:val="Normal"/>
    <w:link w:val="ElementsboxedChar"/>
    <w:uiPriority w:val="12"/>
    <w:qFormat/>
    <w:rsid w:val="00331C1D"/>
    <w:pPr>
      <w:pBdr>
        <w:top w:val="single" w:sz="4" w:space="1" w:color="auto"/>
        <w:left w:val="single" w:sz="4" w:space="4" w:color="auto"/>
        <w:bottom w:val="single" w:sz="4" w:space="1" w:color="auto"/>
        <w:right w:val="single" w:sz="4" w:space="4" w:color="auto"/>
      </w:pBdr>
      <w:suppressAutoHyphens/>
      <w:spacing w:beforeLines="50" w:afterLines="50"/>
      <w:ind w:left="1080"/>
    </w:pPr>
    <w:rPr>
      <w:rFonts w:ascii="Calibri" w:hAnsi="Calibri"/>
      <w:u w:val="single"/>
    </w:rPr>
  </w:style>
  <w:style w:type="character" w:customStyle="1" w:styleId="ElementsboxedChar">
    <w:name w:val="Elements boxed Char"/>
    <w:basedOn w:val="DefaultParagraphFont"/>
    <w:link w:val="Elementsboxed"/>
    <w:uiPriority w:val="12"/>
    <w:rsid w:val="00331C1D"/>
    <w:rPr>
      <w:rFonts w:ascii="Calibri" w:hAnsi="Calibri"/>
      <w:u w:val="single"/>
    </w:rPr>
  </w:style>
  <w:style w:type="character" w:styleId="Emphasis">
    <w:name w:val="Emphasis"/>
    <w:basedOn w:val="DefaultParagraphFont"/>
    <w:uiPriority w:val="20"/>
    <w:qFormat/>
    <w:rsid w:val="00331C1D"/>
    <w:rPr>
      <w:i/>
      <w:iCs/>
    </w:rPr>
  </w:style>
  <w:style w:type="character" w:styleId="EndnoteReference">
    <w:name w:val="endnote reference"/>
    <w:basedOn w:val="DefaultParagraphFont"/>
    <w:uiPriority w:val="99"/>
    <w:semiHidden/>
    <w:unhideWhenUsed/>
    <w:rsid w:val="00331C1D"/>
    <w:rPr>
      <w:vertAlign w:val="superscript"/>
    </w:rPr>
  </w:style>
  <w:style w:type="paragraph" w:styleId="EndnoteText">
    <w:name w:val="endnote text"/>
    <w:basedOn w:val="Normal"/>
    <w:link w:val="EndnoteTextChar"/>
    <w:uiPriority w:val="99"/>
    <w:semiHidden/>
    <w:unhideWhenUsed/>
    <w:rsid w:val="00331C1D"/>
    <w:pPr>
      <w:suppressAutoHyphens/>
      <w:spacing w:before="0" w:after="0"/>
    </w:pPr>
    <w:rPr>
      <w:rFonts w:ascii="Calibri" w:hAnsi="Calibri"/>
      <w:sz w:val="20"/>
      <w:szCs w:val="20"/>
    </w:rPr>
  </w:style>
  <w:style w:type="character" w:customStyle="1" w:styleId="EndnoteTextChar">
    <w:name w:val="Endnote Text Char"/>
    <w:basedOn w:val="DefaultParagraphFont"/>
    <w:link w:val="EndnoteText"/>
    <w:uiPriority w:val="99"/>
    <w:semiHidden/>
    <w:rsid w:val="00331C1D"/>
    <w:rPr>
      <w:rFonts w:ascii="Calibri" w:hAnsi="Calibri"/>
      <w:sz w:val="20"/>
      <w:szCs w:val="20"/>
    </w:rPr>
  </w:style>
  <w:style w:type="paragraph" w:customStyle="1" w:styleId="FigureHeadings">
    <w:name w:val="Figure Headings"/>
    <w:basedOn w:val="Normal"/>
    <w:next w:val="Normal"/>
    <w:uiPriority w:val="18"/>
    <w:rsid w:val="00331C1D"/>
    <w:pPr>
      <w:numPr>
        <w:numId w:val="24"/>
      </w:numPr>
      <w:suppressAutoHyphens/>
      <w:spacing w:before="240"/>
    </w:pPr>
    <w:rPr>
      <w:rFonts w:ascii="Calibri" w:hAnsi="Calibri"/>
      <w:b/>
      <w:sz w:val="24"/>
    </w:rPr>
  </w:style>
  <w:style w:type="numbering" w:customStyle="1" w:styleId="FigureTitles">
    <w:name w:val="Figure Titles"/>
    <w:uiPriority w:val="99"/>
    <w:rsid w:val="00331C1D"/>
    <w:pPr>
      <w:numPr>
        <w:numId w:val="30"/>
      </w:numPr>
    </w:pPr>
  </w:style>
  <w:style w:type="character" w:styleId="FollowedHyperlink">
    <w:name w:val="FollowedHyperlink"/>
    <w:basedOn w:val="DefaultParagraphFont"/>
    <w:uiPriority w:val="99"/>
    <w:unhideWhenUsed/>
    <w:rsid w:val="00331C1D"/>
    <w:rPr>
      <w:color w:val="0070C0"/>
      <w:u w:val="single"/>
    </w:rPr>
  </w:style>
  <w:style w:type="paragraph" w:customStyle="1" w:styleId="Heading1Numbered">
    <w:name w:val="Heading 1 Numbered"/>
    <w:basedOn w:val="Heading1"/>
    <w:next w:val="Normal"/>
    <w:uiPriority w:val="18"/>
    <w:rsid w:val="00331C1D"/>
    <w:pPr>
      <w:numPr>
        <w:numId w:val="25"/>
      </w:numPr>
    </w:pPr>
    <w:rPr>
      <w:rFonts w:eastAsiaTheme="majorEastAsia" w:cstheme="majorBidi"/>
      <w:bCs w:val="0"/>
    </w:rPr>
  </w:style>
  <w:style w:type="paragraph" w:customStyle="1" w:styleId="Heading2Numbered">
    <w:name w:val="Heading 2 Numbered"/>
    <w:basedOn w:val="Heading2"/>
    <w:next w:val="Normal"/>
    <w:uiPriority w:val="18"/>
    <w:rsid w:val="00331C1D"/>
    <w:pPr>
      <w:numPr>
        <w:ilvl w:val="1"/>
        <w:numId w:val="25"/>
      </w:numPr>
      <w:suppressAutoHyphens/>
    </w:pPr>
    <w:rPr>
      <w:szCs w:val="26"/>
    </w:rPr>
  </w:style>
  <w:style w:type="paragraph" w:customStyle="1" w:styleId="Heading3Numbered">
    <w:name w:val="Heading 3 Numbered"/>
    <w:basedOn w:val="Heading3"/>
    <w:next w:val="Normal"/>
    <w:uiPriority w:val="18"/>
    <w:rsid w:val="00331C1D"/>
    <w:pPr>
      <w:keepLines/>
      <w:numPr>
        <w:ilvl w:val="2"/>
        <w:numId w:val="25"/>
      </w:numPr>
      <w:suppressAutoHyphens/>
    </w:pPr>
    <w:rPr>
      <w:rFonts w:ascii="Calibri" w:eastAsiaTheme="majorEastAsia" w:hAnsi="Calibri" w:cstheme="majorBidi"/>
      <w:b/>
      <w:bCs/>
      <w:i/>
      <w:color w:val="010101" w:themeColor="text1"/>
      <w:szCs w:val="22"/>
    </w:rPr>
  </w:style>
  <w:style w:type="numbering" w:customStyle="1" w:styleId="HeadingsList">
    <w:name w:val="Headings List"/>
    <w:uiPriority w:val="99"/>
    <w:rsid w:val="00331C1D"/>
    <w:pPr>
      <w:numPr>
        <w:numId w:val="31"/>
      </w:numPr>
    </w:pPr>
  </w:style>
  <w:style w:type="paragraph" w:customStyle="1" w:styleId="TablebodyNormal-size11">
    <w:name w:val="Table body (Normal - size 11)"/>
    <w:basedOn w:val="Normal"/>
    <w:link w:val="TablebodyNormal-size11Char"/>
    <w:uiPriority w:val="9"/>
    <w:qFormat/>
    <w:rsid w:val="00E65853"/>
    <w:pPr>
      <w:spacing w:before="120" w:line="240" w:lineRule="auto"/>
    </w:pPr>
  </w:style>
  <w:style w:type="character" w:customStyle="1" w:styleId="TablebodyNormal-size11Char">
    <w:name w:val="Table body (Normal - size 11) Char"/>
    <w:basedOn w:val="DefaultParagraphFont"/>
    <w:link w:val="TablebodyNormal-size11"/>
    <w:uiPriority w:val="9"/>
    <w:rsid w:val="00E65853"/>
  </w:style>
  <w:style w:type="paragraph" w:customStyle="1" w:styleId="Instructivenotes">
    <w:name w:val="Instructive notes"/>
    <w:basedOn w:val="Normal"/>
    <w:link w:val="InstructivenotesChar"/>
    <w:uiPriority w:val="14"/>
    <w:qFormat/>
    <w:rsid w:val="004B6202"/>
    <w:rPr>
      <w:color w:val="C4450B" w:themeColor="accent5" w:themeShade="BF"/>
    </w:rPr>
  </w:style>
  <w:style w:type="character" w:customStyle="1" w:styleId="InstructivenotesChar">
    <w:name w:val="Instructive notes Char"/>
    <w:basedOn w:val="TablebodyNormal-size11Char"/>
    <w:link w:val="Instructivenotes"/>
    <w:uiPriority w:val="14"/>
    <w:rsid w:val="00DC6DE2"/>
    <w:rPr>
      <w:color w:val="C4450B" w:themeColor="accent5" w:themeShade="BF"/>
    </w:rPr>
  </w:style>
  <w:style w:type="character" w:styleId="IntenseEmphasis">
    <w:name w:val="Intense Emphasis"/>
    <w:basedOn w:val="DefaultParagraphFont"/>
    <w:uiPriority w:val="21"/>
    <w:rsid w:val="00331C1D"/>
    <w:rPr>
      <w:b/>
      <w:i/>
      <w:iCs/>
      <w:color w:val="auto"/>
    </w:rPr>
  </w:style>
  <w:style w:type="paragraph" w:customStyle="1" w:styleId="IntroPara">
    <w:name w:val="Intro Para"/>
    <w:basedOn w:val="Normal"/>
    <w:uiPriority w:val="18"/>
    <w:rsid w:val="00331C1D"/>
    <w:pPr>
      <w:suppressAutoHyphens/>
      <w:spacing w:line="280" w:lineRule="atLeast"/>
    </w:pPr>
    <w:rPr>
      <w:rFonts w:ascii="Calibri" w:hAnsi="Calibri"/>
      <w:sz w:val="24"/>
    </w:rPr>
  </w:style>
  <w:style w:type="paragraph" w:customStyle="1" w:styleId="AnnexureHeading">
    <w:name w:val="Annexure Heading"/>
    <w:basedOn w:val="Heading1"/>
    <w:link w:val="AnnexureHeadingChar"/>
    <w:uiPriority w:val="15"/>
    <w:qFormat/>
    <w:rsid w:val="00BC5CE1"/>
    <w:pPr>
      <w:jc w:val="center"/>
    </w:pPr>
    <w:rPr>
      <w:rFonts w:eastAsiaTheme="majorEastAsia" w:cstheme="majorBidi"/>
      <w:bCs w:val="0"/>
    </w:rPr>
  </w:style>
  <w:style w:type="character" w:customStyle="1" w:styleId="AnnexureHeadingChar">
    <w:name w:val="Annexure Heading Char"/>
    <w:basedOn w:val="Heading1Char"/>
    <w:link w:val="AnnexureHeading"/>
    <w:uiPriority w:val="15"/>
    <w:rsid w:val="00BC5CE1"/>
    <w:rPr>
      <w:rFonts w:eastAsiaTheme="majorEastAsia" w:cstheme="majorBidi"/>
      <w:b/>
      <w:bCs w:val="0"/>
      <w:caps/>
      <w:szCs w:val="26"/>
    </w:rPr>
  </w:style>
  <w:style w:type="paragraph" w:customStyle="1" w:styleId="Listparaa">
    <w:name w:val="List para a"/>
    <w:basedOn w:val="Normal"/>
    <w:link w:val="ListparaaChar"/>
    <w:uiPriority w:val="18"/>
    <w:rsid w:val="00331C1D"/>
    <w:pPr>
      <w:suppressAutoHyphens/>
      <w:spacing w:line="276" w:lineRule="auto"/>
      <w:jc w:val="both"/>
    </w:pPr>
    <w:rPr>
      <w:rFonts w:ascii="Calibri" w:hAnsi="Calibri"/>
      <w:color w:val="010101" w:themeColor="text1"/>
    </w:rPr>
  </w:style>
  <w:style w:type="character" w:customStyle="1" w:styleId="ListparaaChar">
    <w:name w:val="List para a Char"/>
    <w:basedOn w:val="DefaultParagraphFont"/>
    <w:link w:val="Listparaa"/>
    <w:uiPriority w:val="18"/>
    <w:rsid w:val="00331C1D"/>
    <w:rPr>
      <w:rFonts w:ascii="Calibri" w:hAnsi="Calibri"/>
      <w:color w:val="010101" w:themeColor="text1"/>
    </w:rPr>
  </w:style>
  <w:style w:type="paragraph" w:customStyle="1" w:styleId="Style1">
    <w:name w:val="Style1"/>
    <w:basedOn w:val="Listparaa"/>
    <w:link w:val="Style1Char"/>
    <w:uiPriority w:val="18"/>
    <w:rsid w:val="00331C1D"/>
    <w:pPr>
      <w:numPr>
        <w:ilvl w:val="2"/>
      </w:numPr>
      <w:ind w:left="1276" w:hanging="425"/>
    </w:pPr>
  </w:style>
  <w:style w:type="character" w:customStyle="1" w:styleId="Style1Char">
    <w:name w:val="Style1 Char"/>
    <w:basedOn w:val="ListparaaChar"/>
    <w:link w:val="Style1"/>
    <w:uiPriority w:val="18"/>
    <w:rsid w:val="00331C1D"/>
    <w:rPr>
      <w:rFonts w:ascii="Calibri" w:hAnsi="Calibri"/>
      <w:color w:val="010101" w:themeColor="text1"/>
    </w:rPr>
  </w:style>
  <w:style w:type="paragraph" w:customStyle="1" w:styleId="Listparai">
    <w:name w:val="List para i"/>
    <w:basedOn w:val="Style1"/>
    <w:uiPriority w:val="18"/>
    <w:rsid w:val="00331C1D"/>
  </w:style>
  <w:style w:type="paragraph" w:customStyle="1" w:styleId="ListparaA0">
    <w:name w:val="List para A"/>
    <w:basedOn w:val="Listparai"/>
    <w:uiPriority w:val="18"/>
    <w:rsid w:val="00331C1D"/>
    <w:pPr>
      <w:numPr>
        <w:ilvl w:val="3"/>
      </w:numPr>
      <w:ind w:left="1701" w:hanging="425"/>
    </w:pPr>
  </w:style>
  <w:style w:type="paragraph" w:customStyle="1" w:styleId="NormalIndented">
    <w:name w:val="Normal Indented"/>
    <w:basedOn w:val="Normal"/>
    <w:uiPriority w:val="18"/>
    <w:rsid w:val="00331C1D"/>
    <w:pPr>
      <w:suppressAutoHyphens/>
      <w:ind w:left="284"/>
    </w:pPr>
    <w:rPr>
      <w:rFonts w:ascii="Calibri" w:hAnsi="Calibri"/>
    </w:rPr>
  </w:style>
  <w:style w:type="paragraph" w:customStyle="1" w:styleId="Numberedparagraphs">
    <w:name w:val="Numbered paragraphs"/>
    <w:basedOn w:val="Numberedlist"/>
    <w:uiPriority w:val="4"/>
    <w:qFormat/>
    <w:rsid w:val="00331C1D"/>
    <w:pPr>
      <w:jc w:val="left"/>
    </w:pPr>
  </w:style>
  <w:style w:type="character" w:styleId="PageNumber">
    <w:name w:val="page number"/>
    <w:basedOn w:val="DefaultParagraphFont"/>
    <w:uiPriority w:val="99"/>
    <w:semiHidden/>
    <w:unhideWhenUsed/>
    <w:rsid w:val="00331C1D"/>
  </w:style>
  <w:style w:type="character" w:styleId="PlaceholderText">
    <w:name w:val="Placeholder Text"/>
    <w:basedOn w:val="DefaultParagraphFont"/>
    <w:uiPriority w:val="99"/>
    <w:semiHidden/>
    <w:rsid w:val="00331C1D"/>
    <w:rPr>
      <w:color w:val="808080"/>
    </w:rPr>
  </w:style>
  <w:style w:type="table" w:customStyle="1" w:styleId="PlainTable21">
    <w:name w:val="Plain Table 21"/>
    <w:basedOn w:val="TableNormal"/>
    <w:uiPriority w:val="42"/>
    <w:rsid w:val="00331C1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331C1D"/>
    <w:rPr>
      <w:b/>
      <w:bCs/>
    </w:rPr>
  </w:style>
  <w:style w:type="paragraph" w:customStyle="1" w:styleId="Sub-para111213">
    <w:name w:val="Sub-para (1.1 1.2 1.3)"/>
    <w:basedOn w:val="Normal"/>
    <w:link w:val="Sub-para111213Char"/>
    <w:uiPriority w:val="6"/>
    <w:qFormat/>
    <w:rsid w:val="00331C1D"/>
    <w:pPr>
      <w:numPr>
        <w:ilvl w:val="1"/>
        <w:numId w:val="41"/>
      </w:numPr>
      <w:suppressAutoHyphens/>
      <w:spacing w:line="276" w:lineRule="auto"/>
    </w:pPr>
    <w:rPr>
      <w:rFonts w:ascii="Calibri" w:hAnsi="Calibri"/>
      <w:color w:val="010101" w:themeColor="text1"/>
    </w:rPr>
  </w:style>
  <w:style w:type="character" w:customStyle="1" w:styleId="Sub-para111213Char">
    <w:name w:val="Sub-para (1.1 1.2 1.3) Char"/>
    <w:basedOn w:val="DefaultParagraphFont"/>
    <w:link w:val="Sub-para111213"/>
    <w:uiPriority w:val="6"/>
    <w:rsid w:val="00331C1D"/>
    <w:rPr>
      <w:rFonts w:ascii="Calibri" w:hAnsi="Calibri"/>
      <w:color w:val="010101" w:themeColor="text1"/>
    </w:rPr>
  </w:style>
  <w:style w:type="paragraph" w:customStyle="1" w:styleId="Sub-para11">
    <w:name w:val="Sub-para 1.1"/>
    <w:basedOn w:val="Normal"/>
    <w:link w:val="Sub-para11Char"/>
    <w:uiPriority w:val="18"/>
    <w:rsid w:val="00331C1D"/>
    <w:pPr>
      <w:numPr>
        <w:numId w:val="37"/>
      </w:numPr>
      <w:suppressAutoHyphens/>
      <w:spacing w:line="276" w:lineRule="auto"/>
      <w:jc w:val="both"/>
    </w:pPr>
    <w:rPr>
      <w:rFonts w:ascii="Calibri" w:hAnsi="Calibri"/>
      <w:color w:val="010101" w:themeColor="text1"/>
    </w:rPr>
  </w:style>
  <w:style w:type="character" w:customStyle="1" w:styleId="Sub-para11Char">
    <w:name w:val="Sub-para 1.1 Char"/>
    <w:basedOn w:val="DefaultParagraphFont"/>
    <w:link w:val="Sub-para11"/>
    <w:uiPriority w:val="18"/>
    <w:rsid w:val="00331C1D"/>
    <w:rPr>
      <w:rFonts w:ascii="Calibri" w:hAnsi="Calibri"/>
      <w:color w:val="010101" w:themeColor="text1"/>
    </w:rPr>
  </w:style>
  <w:style w:type="paragraph" w:customStyle="1" w:styleId="Sub-subparaa">
    <w:name w:val="Sub-sub para (a)"/>
    <w:basedOn w:val="Sub-para111213"/>
    <w:link w:val="Sub-subparaaChar"/>
    <w:uiPriority w:val="7"/>
    <w:qFormat/>
    <w:rsid w:val="00331C1D"/>
    <w:pPr>
      <w:numPr>
        <w:ilvl w:val="2"/>
      </w:numPr>
    </w:pPr>
  </w:style>
  <w:style w:type="character" w:customStyle="1" w:styleId="Sub-subparaaChar">
    <w:name w:val="Sub-sub para (a) Char"/>
    <w:basedOn w:val="Sub-para111213Char"/>
    <w:link w:val="Sub-subparaa"/>
    <w:uiPriority w:val="7"/>
    <w:rsid w:val="00331C1D"/>
    <w:rPr>
      <w:rFonts w:ascii="Calibri" w:hAnsi="Calibri"/>
      <w:color w:val="010101" w:themeColor="text1"/>
    </w:rPr>
  </w:style>
  <w:style w:type="paragraph" w:customStyle="1" w:styleId="Sub-subparaa0">
    <w:name w:val="Sub-sub para a."/>
    <w:basedOn w:val="Style1"/>
    <w:link w:val="Sub-subparaaChar0"/>
    <w:uiPriority w:val="18"/>
    <w:rsid w:val="00331C1D"/>
    <w:pPr>
      <w:numPr>
        <w:ilvl w:val="0"/>
        <w:numId w:val="27"/>
      </w:numPr>
    </w:pPr>
  </w:style>
  <w:style w:type="character" w:customStyle="1" w:styleId="Sub-subparaaChar0">
    <w:name w:val="Sub-sub para a. Char"/>
    <w:basedOn w:val="Style1Char"/>
    <w:link w:val="Sub-subparaa0"/>
    <w:uiPriority w:val="18"/>
    <w:rsid w:val="00331C1D"/>
    <w:rPr>
      <w:rFonts w:ascii="Calibri" w:hAnsi="Calibri"/>
      <w:color w:val="010101" w:themeColor="text1"/>
    </w:rPr>
  </w:style>
  <w:style w:type="paragraph" w:customStyle="1" w:styleId="TablebodyChargestables-size10">
    <w:name w:val="Table body (Charges tables - size 10)"/>
    <w:basedOn w:val="Normal"/>
    <w:link w:val="TablebodyChargestables-size10Char"/>
    <w:uiPriority w:val="11"/>
    <w:qFormat/>
    <w:rsid w:val="00282BCB"/>
    <w:pPr>
      <w:spacing w:before="120" w:line="240" w:lineRule="auto"/>
    </w:pPr>
  </w:style>
  <w:style w:type="character" w:customStyle="1" w:styleId="TablebodyChargestables-size10Char">
    <w:name w:val="Table body (Charges tables - size 10) Char"/>
    <w:basedOn w:val="TablebodyNormal-size11Char"/>
    <w:link w:val="TablebodyChargestables-size10"/>
    <w:uiPriority w:val="11"/>
    <w:rsid w:val="00282BCB"/>
  </w:style>
  <w:style w:type="paragraph" w:customStyle="1" w:styleId="TableheadingNormal-size11">
    <w:name w:val="Table heading (Normal - size 11)"/>
    <w:basedOn w:val="Normal"/>
    <w:link w:val="TableheadingNormal-size11Char"/>
    <w:uiPriority w:val="8"/>
    <w:qFormat/>
    <w:rsid w:val="00282BCB"/>
    <w:pPr>
      <w:keepNext/>
      <w:spacing w:before="120" w:line="240" w:lineRule="auto"/>
    </w:pPr>
    <w:rPr>
      <w:b/>
      <w:bCs/>
    </w:rPr>
  </w:style>
  <w:style w:type="character" w:customStyle="1" w:styleId="TableheadingNormal-size11Char">
    <w:name w:val="Table heading (Normal - size 11) Char"/>
    <w:basedOn w:val="DefaultParagraphFont"/>
    <w:link w:val="TableheadingNormal-size11"/>
    <w:uiPriority w:val="8"/>
    <w:rsid w:val="00282BCB"/>
    <w:rPr>
      <w:b/>
      <w:bCs/>
    </w:rPr>
  </w:style>
  <w:style w:type="paragraph" w:customStyle="1" w:styleId="TableheadingChargestable-size10">
    <w:name w:val="Table heading (Charges table - size 10)"/>
    <w:basedOn w:val="Normal"/>
    <w:link w:val="TableheadingChargestable-size10Char"/>
    <w:uiPriority w:val="10"/>
    <w:qFormat/>
    <w:rsid w:val="00282BCB"/>
    <w:pPr>
      <w:spacing w:before="120" w:line="240" w:lineRule="auto"/>
    </w:pPr>
    <w:rPr>
      <w:rFonts w:ascii="Calibri" w:eastAsiaTheme="minorEastAsia" w:hAnsi="Calibri"/>
      <w:b/>
      <w:bCs/>
      <w:color w:val="FFFFFF" w:themeColor="background2"/>
      <w:sz w:val="20"/>
      <w:szCs w:val="18"/>
    </w:rPr>
  </w:style>
  <w:style w:type="character" w:customStyle="1" w:styleId="TableheadingChargestable-size10Char">
    <w:name w:val="Table heading (Charges table - size 10) Char"/>
    <w:basedOn w:val="TableheadingNormal-size11Char"/>
    <w:link w:val="TableheadingChargestable-size10"/>
    <w:uiPriority w:val="10"/>
    <w:rsid w:val="00282BCB"/>
    <w:rPr>
      <w:b/>
      <w:bCs/>
      <w:sz w:val="20"/>
    </w:rPr>
  </w:style>
  <w:style w:type="numbering" w:customStyle="1" w:styleId="TableHeadingNumbers">
    <w:name w:val="Table Heading Numbers"/>
    <w:uiPriority w:val="99"/>
    <w:rsid w:val="00331C1D"/>
    <w:pPr>
      <w:numPr>
        <w:numId w:val="33"/>
      </w:numPr>
    </w:pPr>
  </w:style>
  <w:style w:type="paragraph" w:customStyle="1" w:styleId="TableHeadings">
    <w:name w:val="Table Headings"/>
    <w:basedOn w:val="Normal"/>
    <w:next w:val="Normal"/>
    <w:uiPriority w:val="18"/>
    <w:rsid w:val="00331C1D"/>
    <w:pPr>
      <w:numPr>
        <w:numId w:val="28"/>
      </w:numPr>
      <w:suppressAutoHyphens/>
      <w:spacing w:before="240"/>
    </w:pPr>
    <w:rPr>
      <w:rFonts w:ascii="Calibri" w:hAnsi="Calibri"/>
      <w:b/>
      <w:sz w:val="24"/>
    </w:rPr>
  </w:style>
  <w:style w:type="paragraph" w:styleId="TableofFigures">
    <w:name w:val="table of figures"/>
    <w:basedOn w:val="Normal"/>
    <w:next w:val="Normal"/>
    <w:uiPriority w:val="99"/>
    <w:unhideWhenUsed/>
    <w:rsid w:val="00331C1D"/>
    <w:pPr>
      <w:suppressAutoHyphens/>
      <w:spacing w:after="0"/>
      <w:ind w:left="907" w:hanging="907"/>
    </w:pPr>
    <w:rPr>
      <w:rFonts w:ascii="Calibri" w:hAnsi="Calibri"/>
    </w:rPr>
  </w:style>
  <w:style w:type="numbering" w:customStyle="1" w:styleId="Tablesub-para11">
    <w:name w:val="Table sub-para 1.1"/>
    <w:basedOn w:val="NoList"/>
    <w:uiPriority w:val="99"/>
    <w:rsid w:val="00331C1D"/>
    <w:pPr>
      <w:numPr>
        <w:numId w:val="34"/>
      </w:numPr>
    </w:pPr>
  </w:style>
  <w:style w:type="paragraph" w:styleId="TOC5">
    <w:name w:val="toc 5"/>
    <w:basedOn w:val="Normal"/>
    <w:next w:val="Normal"/>
    <w:autoRedefine/>
    <w:uiPriority w:val="39"/>
    <w:unhideWhenUsed/>
    <w:rsid w:val="00331C1D"/>
    <w:pPr>
      <w:suppressAutoHyphens/>
      <w:spacing w:before="0" w:after="0"/>
      <w:ind w:left="660"/>
    </w:pPr>
    <w:rPr>
      <w:rFonts w:cstheme="minorHAnsi"/>
      <w:sz w:val="20"/>
      <w:szCs w:val="20"/>
    </w:rPr>
  </w:style>
  <w:style w:type="paragraph" w:styleId="TOC6">
    <w:name w:val="toc 6"/>
    <w:basedOn w:val="Normal"/>
    <w:next w:val="Normal"/>
    <w:autoRedefine/>
    <w:uiPriority w:val="39"/>
    <w:unhideWhenUsed/>
    <w:rsid w:val="00331C1D"/>
    <w:pPr>
      <w:suppressAutoHyphens/>
      <w:spacing w:before="0" w:after="0"/>
      <w:ind w:left="880"/>
    </w:pPr>
    <w:rPr>
      <w:rFonts w:cstheme="minorHAnsi"/>
      <w:sz w:val="20"/>
      <w:szCs w:val="20"/>
    </w:rPr>
  </w:style>
  <w:style w:type="paragraph" w:styleId="TOC7">
    <w:name w:val="toc 7"/>
    <w:basedOn w:val="Normal"/>
    <w:next w:val="Normal"/>
    <w:autoRedefine/>
    <w:uiPriority w:val="39"/>
    <w:unhideWhenUsed/>
    <w:rsid w:val="00331C1D"/>
    <w:pPr>
      <w:suppressAutoHyphens/>
      <w:spacing w:before="0" w:after="0"/>
      <w:ind w:left="1100"/>
    </w:pPr>
    <w:rPr>
      <w:rFonts w:cstheme="minorHAnsi"/>
      <w:sz w:val="20"/>
      <w:szCs w:val="20"/>
    </w:rPr>
  </w:style>
  <w:style w:type="paragraph" w:styleId="TOC8">
    <w:name w:val="toc 8"/>
    <w:basedOn w:val="Normal"/>
    <w:next w:val="Normal"/>
    <w:autoRedefine/>
    <w:uiPriority w:val="39"/>
    <w:unhideWhenUsed/>
    <w:rsid w:val="00331C1D"/>
    <w:pPr>
      <w:suppressAutoHyphens/>
      <w:spacing w:before="0" w:after="0"/>
      <w:ind w:left="1320"/>
    </w:pPr>
    <w:rPr>
      <w:rFonts w:cstheme="minorHAnsi"/>
      <w:sz w:val="20"/>
      <w:szCs w:val="20"/>
    </w:rPr>
  </w:style>
  <w:style w:type="paragraph" w:styleId="TOC9">
    <w:name w:val="toc 9"/>
    <w:basedOn w:val="Normal"/>
    <w:next w:val="Normal"/>
    <w:autoRedefine/>
    <w:uiPriority w:val="39"/>
    <w:unhideWhenUsed/>
    <w:rsid w:val="00331C1D"/>
    <w:pPr>
      <w:suppressAutoHyphens/>
      <w:spacing w:before="0" w:after="0"/>
      <w:ind w:left="1540"/>
    </w:pPr>
    <w:rPr>
      <w:rFonts w:cstheme="minorHAnsi"/>
      <w:sz w:val="20"/>
      <w:szCs w:val="20"/>
    </w:rPr>
  </w:style>
  <w:style w:type="character" w:styleId="UnresolvedMention">
    <w:name w:val="Unresolved Mention"/>
    <w:basedOn w:val="DefaultParagraphFont"/>
    <w:uiPriority w:val="99"/>
    <w:semiHidden/>
    <w:unhideWhenUsed/>
    <w:rsid w:val="00331C1D"/>
    <w:rPr>
      <w:color w:val="605E5C"/>
      <w:shd w:val="clear" w:color="auto" w:fill="E1DFDD"/>
    </w:rPr>
  </w:style>
  <w:style w:type="paragraph" w:customStyle="1" w:styleId="Pa16">
    <w:name w:val="Pa16"/>
    <w:basedOn w:val="Normal"/>
    <w:next w:val="Normal"/>
    <w:uiPriority w:val="99"/>
    <w:rsid w:val="00331C1D"/>
    <w:pPr>
      <w:autoSpaceDE w:val="0"/>
      <w:autoSpaceDN w:val="0"/>
      <w:adjustRightInd w:val="0"/>
      <w:spacing w:before="0" w:after="0" w:line="261" w:lineRule="atLeast"/>
    </w:pPr>
    <w:rPr>
      <w:rFonts w:ascii="TheSansBold-Plain" w:eastAsiaTheme="minorEastAsia" w:hAnsi="TheSansBold-Plain"/>
      <w:sz w:val="24"/>
      <w:szCs w:val="24"/>
    </w:rPr>
  </w:style>
  <w:style w:type="paragraph" w:customStyle="1" w:styleId="Pa4">
    <w:name w:val="Pa4"/>
    <w:basedOn w:val="Normal"/>
    <w:next w:val="Normal"/>
    <w:uiPriority w:val="99"/>
    <w:rsid w:val="00331C1D"/>
    <w:pPr>
      <w:autoSpaceDE w:val="0"/>
      <w:autoSpaceDN w:val="0"/>
      <w:adjustRightInd w:val="0"/>
      <w:spacing w:before="0" w:after="0" w:line="201" w:lineRule="atLeast"/>
    </w:pPr>
    <w:rPr>
      <w:rFonts w:ascii="TheSansBold-Plain" w:eastAsiaTheme="minorEastAsia" w:hAnsi="TheSansBold-Plain"/>
      <w:sz w:val="24"/>
      <w:szCs w:val="24"/>
    </w:rPr>
  </w:style>
  <w:style w:type="paragraph" w:customStyle="1" w:styleId="Pa13">
    <w:name w:val="Pa13"/>
    <w:basedOn w:val="Normal"/>
    <w:next w:val="Normal"/>
    <w:uiPriority w:val="99"/>
    <w:rsid w:val="00331C1D"/>
    <w:pPr>
      <w:autoSpaceDE w:val="0"/>
      <w:autoSpaceDN w:val="0"/>
      <w:adjustRightInd w:val="0"/>
      <w:spacing w:before="0" w:after="0" w:line="201" w:lineRule="atLeast"/>
    </w:pPr>
    <w:rPr>
      <w:rFonts w:ascii="TheSansBold-Plain" w:eastAsiaTheme="minorEastAsia" w:hAnsi="TheSansBold-Plain"/>
      <w:sz w:val="24"/>
      <w:szCs w:val="24"/>
    </w:rPr>
  </w:style>
  <w:style w:type="character" w:customStyle="1" w:styleId="A11">
    <w:name w:val="A11"/>
    <w:uiPriority w:val="99"/>
    <w:rsid w:val="00331C1D"/>
    <w:rPr>
      <w:rFonts w:ascii="TheSans-Plain" w:hAnsi="TheSans-Plain" w:cs="TheSans-Plain"/>
      <w:color w:val="000000"/>
      <w:sz w:val="21"/>
      <w:szCs w:val="21"/>
    </w:rPr>
  </w:style>
  <w:style w:type="paragraph" w:customStyle="1" w:styleId="Pa2">
    <w:name w:val="Pa2"/>
    <w:basedOn w:val="Normal"/>
    <w:next w:val="Normal"/>
    <w:uiPriority w:val="99"/>
    <w:rsid w:val="00331C1D"/>
    <w:pPr>
      <w:autoSpaceDE w:val="0"/>
      <w:autoSpaceDN w:val="0"/>
      <w:adjustRightInd w:val="0"/>
      <w:spacing w:before="0" w:after="0" w:line="201" w:lineRule="atLeast"/>
    </w:pPr>
    <w:rPr>
      <w:rFonts w:ascii="TheSansBold-Plain" w:eastAsiaTheme="minorEastAsia" w:hAnsi="TheSansBold-Plain"/>
      <w:sz w:val="24"/>
      <w:szCs w:val="24"/>
    </w:rPr>
  </w:style>
  <w:style w:type="character" w:customStyle="1" w:styleId="A12">
    <w:name w:val="A12"/>
    <w:uiPriority w:val="99"/>
    <w:rsid w:val="00331C1D"/>
    <w:rPr>
      <w:rFonts w:cs="TheSansBold-Plain"/>
      <w:b/>
      <w:bCs/>
      <w:color w:val="000000"/>
      <w:sz w:val="17"/>
      <w:szCs w:val="17"/>
    </w:rPr>
  </w:style>
  <w:style w:type="paragraph" w:customStyle="1" w:styleId="Pa24">
    <w:name w:val="Pa24"/>
    <w:basedOn w:val="Normal"/>
    <w:next w:val="Normal"/>
    <w:uiPriority w:val="99"/>
    <w:rsid w:val="00331C1D"/>
    <w:pPr>
      <w:autoSpaceDE w:val="0"/>
      <w:autoSpaceDN w:val="0"/>
      <w:adjustRightInd w:val="0"/>
      <w:spacing w:before="0" w:after="0" w:line="201" w:lineRule="atLeast"/>
    </w:pPr>
    <w:rPr>
      <w:rFonts w:ascii="TheSansBold-Plain" w:eastAsiaTheme="minorEastAsia" w:hAnsi="TheSansBold-Plain"/>
      <w:sz w:val="24"/>
      <w:szCs w:val="24"/>
    </w:rPr>
  </w:style>
  <w:style w:type="paragraph" w:customStyle="1" w:styleId="Pa5">
    <w:name w:val="Pa5"/>
    <w:basedOn w:val="Normal"/>
    <w:next w:val="Normal"/>
    <w:uiPriority w:val="99"/>
    <w:rsid w:val="00331C1D"/>
    <w:pPr>
      <w:autoSpaceDE w:val="0"/>
      <w:autoSpaceDN w:val="0"/>
      <w:adjustRightInd w:val="0"/>
      <w:spacing w:before="0" w:after="0" w:line="201" w:lineRule="atLeast"/>
    </w:pPr>
    <w:rPr>
      <w:rFonts w:ascii="TheSansBold-Plain" w:eastAsiaTheme="minorEastAsia" w:hAnsi="TheSansBold-Plain"/>
      <w:sz w:val="24"/>
      <w:szCs w:val="24"/>
    </w:rPr>
  </w:style>
  <w:style w:type="paragraph" w:customStyle="1" w:styleId="Pa9">
    <w:name w:val="Pa9"/>
    <w:basedOn w:val="Normal"/>
    <w:next w:val="Normal"/>
    <w:uiPriority w:val="99"/>
    <w:rsid w:val="00331C1D"/>
    <w:pPr>
      <w:autoSpaceDE w:val="0"/>
      <w:autoSpaceDN w:val="0"/>
      <w:adjustRightInd w:val="0"/>
      <w:spacing w:before="0" w:after="0" w:line="261" w:lineRule="atLeast"/>
    </w:pPr>
    <w:rPr>
      <w:rFonts w:ascii="TheSansBold-Plain" w:eastAsiaTheme="minorEastAsia" w:hAnsi="TheSansBold-Plain"/>
      <w:sz w:val="24"/>
      <w:szCs w:val="24"/>
    </w:rPr>
  </w:style>
  <w:style w:type="paragraph" w:customStyle="1" w:styleId="Pa3">
    <w:name w:val="Pa3"/>
    <w:basedOn w:val="Normal"/>
    <w:next w:val="Normal"/>
    <w:uiPriority w:val="99"/>
    <w:rsid w:val="00331C1D"/>
    <w:pPr>
      <w:autoSpaceDE w:val="0"/>
      <w:autoSpaceDN w:val="0"/>
      <w:adjustRightInd w:val="0"/>
      <w:spacing w:before="0" w:after="0" w:line="201" w:lineRule="atLeast"/>
    </w:pPr>
    <w:rPr>
      <w:rFonts w:ascii="TheSansBold-Plain" w:eastAsiaTheme="minorEastAsia" w:hAnsi="TheSansBold-Plain"/>
      <w:sz w:val="24"/>
      <w:szCs w:val="24"/>
    </w:rPr>
  </w:style>
  <w:style w:type="paragraph" w:customStyle="1" w:styleId="StyleGuideExampleText">
    <w:name w:val="Style Guide Example Text"/>
    <w:basedOn w:val="Normal"/>
    <w:link w:val="StyleGuideExampleTextChar"/>
    <w:uiPriority w:val="15"/>
    <w:qFormat/>
    <w:rsid w:val="00331C1D"/>
    <w:pPr>
      <w:suppressAutoHyphens/>
      <w:spacing w:line="276" w:lineRule="auto"/>
      <w:ind w:left="1361"/>
    </w:pPr>
    <w:rPr>
      <w:rFonts w:cstheme="minorHAnsi"/>
      <w:color w:val="010101" w:themeColor="text1"/>
    </w:rPr>
  </w:style>
  <w:style w:type="character" w:customStyle="1" w:styleId="StyleGuideExampleTextChar">
    <w:name w:val="Style Guide Example Text Char"/>
    <w:basedOn w:val="DefaultParagraphFont"/>
    <w:link w:val="StyleGuideExampleText"/>
    <w:uiPriority w:val="15"/>
    <w:rsid w:val="00331C1D"/>
    <w:rPr>
      <w:rFonts w:cstheme="minorHAnsi"/>
      <w:color w:val="010101" w:themeColor="text1"/>
    </w:rPr>
  </w:style>
  <w:style w:type="paragraph" w:customStyle="1" w:styleId="Sub-sub-subparai">
    <w:name w:val="Sub-sub-sub para (i)"/>
    <w:basedOn w:val="Sub-subparaa"/>
    <w:link w:val="Sub-sub-subparaiChar"/>
    <w:uiPriority w:val="8"/>
    <w:qFormat/>
    <w:rsid w:val="00331C1D"/>
    <w:pPr>
      <w:numPr>
        <w:ilvl w:val="3"/>
      </w:numPr>
    </w:pPr>
  </w:style>
  <w:style w:type="character" w:customStyle="1" w:styleId="Sub-sub-subparaiChar">
    <w:name w:val="Sub-sub-sub para (i) Char"/>
    <w:basedOn w:val="Sub-subparaaChar"/>
    <w:link w:val="Sub-sub-subparai"/>
    <w:uiPriority w:val="8"/>
    <w:rsid w:val="00331C1D"/>
    <w:rPr>
      <w:rFonts w:ascii="Calibri" w:hAnsi="Calibri"/>
      <w:color w:val="010101" w:themeColor="text1"/>
    </w:rPr>
  </w:style>
  <w:style w:type="paragraph" w:customStyle="1" w:styleId="Longquotation">
    <w:name w:val="Long quotation"/>
    <w:basedOn w:val="StyleGuideExampleText"/>
    <w:link w:val="LongquotationChar"/>
    <w:uiPriority w:val="12"/>
    <w:qFormat/>
    <w:rsid w:val="00331C1D"/>
    <w:rPr>
      <w:sz w:val="20"/>
      <w:szCs w:val="20"/>
    </w:rPr>
  </w:style>
  <w:style w:type="character" w:customStyle="1" w:styleId="LongquotationChar">
    <w:name w:val="Long quotation Char"/>
    <w:basedOn w:val="StyleGuideExampleTextChar"/>
    <w:link w:val="Longquotation"/>
    <w:uiPriority w:val="12"/>
    <w:rsid w:val="00331C1D"/>
    <w:rPr>
      <w:rFonts w:cstheme="minorHAnsi"/>
      <w:color w:val="010101" w:themeColor="text1"/>
      <w:sz w:val="20"/>
      <w:szCs w:val="20"/>
    </w:rPr>
  </w:style>
  <w:style w:type="character" w:styleId="Hashtag">
    <w:name w:val="Hashtag"/>
    <w:basedOn w:val="DefaultParagraphFont"/>
    <w:uiPriority w:val="99"/>
    <w:unhideWhenUsed/>
    <w:rsid w:val="00331C1D"/>
    <w:rPr>
      <w:color w:val="2B579A"/>
      <w:shd w:val="clear" w:color="auto" w:fill="E1DFDD"/>
    </w:rPr>
  </w:style>
  <w:style w:type="character" w:customStyle="1" w:styleId="ui-provider">
    <w:name w:val="ui-provider"/>
    <w:basedOn w:val="DefaultParagraphFont"/>
    <w:rsid w:val="00331C1D"/>
  </w:style>
  <w:style w:type="table" w:styleId="ListTable3-Accent1">
    <w:name w:val="List Table 3 Accent 1"/>
    <w:basedOn w:val="TableNormal"/>
    <w:uiPriority w:val="48"/>
    <w:rsid w:val="00331C1D"/>
    <w:pPr>
      <w:spacing w:after="0" w:line="240" w:lineRule="auto"/>
    </w:pPr>
    <w:tblPr>
      <w:tblStyleRowBandSize w:val="1"/>
      <w:tblStyleColBandSize w:val="1"/>
      <w:tblBorders>
        <w:top w:val="single" w:sz="4" w:space="0" w:color="0E374B" w:themeColor="accent1"/>
        <w:left w:val="single" w:sz="4" w:space="0" w:color="0E374B" w:themeColor="accent1"/>
        <w:bottom w:val="single" w:sz="4" w:space="0" w:color="0E374B" w:themeColor="accent1"/>
        <w:right w:val="single" w:sz="4" w:space="0" w:color="0E374B" w:themeColor="accent1"/>
      </w:tblBorders>
    </w:tblPr>
    <w:tblStylePr w:type="firstRow">
      <w:rPr>
        <w:b/>
        <w:bCs/>
        <w:color w:val="FFFFFF" w:themeColor="background1"/>
      </w:rPr>
      <w:tblPr/>
      <w:tcPr>
        <w:shd w:val="clear" w:color="auto" w:fill="0E374B" w:themeFill="accent1"/>
      </w:tcPr>
    </w:tblStylePr>
    <w:tblStylePr w:type="lastRow">
      <w:rPr>
        <w:b/>
        <w:bCs/>
      </w:rPr>
      <w:tblPr/>
      <w:tcPr>
        <w:tcBorders>
          <w:top w:val="double" w:sz="4" w:space="0" w:color="0E374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E374B" w:themeColor="accent1"/>
          <w:right w:val="single" w:sz="4" w:space="0" w:color="0E374B" w:themeColor="accent1"/>
        </w:tcBorders>
      </w:tcPr>
    </w:tblStylePr>
    <w:tblStylePr w:type="band1Horz">
      <w:tblPr/>
      <w:tcPr>
        <w:tcBorders>
          <w:top w:val="single" w:sz="4" w:space="0" w:color="0E374B" w:themeColor="accent1"/>
          <w:bottom w:val="single" w:sz="4" w:space="0" w:color="0E374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E374B" w:themeColor="accent1"/>
          <w:left w:val="nil"/>
        </w:tcBorders>
      </w:tcPr>
    </w:tblStylePr>
    <w:tblStylePr w:type="swCell">
      <w:tblPr/>
      <w:tcPr>
        <w:tcBorders>
          <w:top w:val="double" w:sz="4" w:space="0" w:color="0E374B" w:themeColor="accent1"/>
          <w:right w:val="nil"/>
        </w:tcBorders>
      </w:tcPr>
    </w:tblStylePr>
  </w:style>
  <w:style w:type="paragraph" w:customStyle="1" w:styleId="AnnexureList">
    <w:name w:val="Annexure List"/>
    <w:basedOn w:val="ListParagraph"/>
    <w:link w:val="AnnexureListChar"/>
    <w:qFormat/>
    <w:rsid w:val="00E07892"/>
    <w:pPr>
      <w:numPr>
        <w:numId w:val="48"/>
      </w:numPr>
      <w:ind w:left="680" w:hanging="680"/>
    </w:pPr>
  </w:style>
  <w:style w:type="character" w:customStyle="1" w:styleId="AnnexureListChar">
    <w:name w:val="Annexure List Char"/>
    <w:basedOn w:val="ListParagraphChar"/>
    <w:link w:val="AnnexureList"/>
    <w:rsid w:val="00E07892"/>
  </w:style>
  <w:style w:type="paragraph" w:customStyle="1" w:styleId="TitleBanneronpage2">
    <w:name w:val="Title (Banner on page 2)"/>
    <w:basedOn w:val="Normal"/>
    <w:link w:val="TitleBanneronpage2Char"/>
    <w:qFormat/>
    <w:rsid w:val="00BF45C1"/>
    <w:pPr>
      <w:spacing w:before="0" w:after="0" w:line="240" w:lineRule="auto"/>
    </w:pPr>
    <w:rPr>
      <w:sz w:val="44"/>
      <w:szCs w:val="44"/>
    </w:rPr>
  </w:style>
  <w:style w:type="character" w:customStyle="1" w:styleId="TitleBanneronpage2Char">
    <w:name w:val="Title (Banner on page 2) Char"/>
    <w:basedOn w:val="DefaultParagraphFont"/>
    <w:link w:val="TitleBanneronpage2"/>
    <w:rsid w:val="00BF45C1"/>
    <w:rPr>
      <w:sz w:val="44"/>
      <w:szCs w:val="44"/>
    </w:rPr>
  </w:style>
  <w:style w:type="paragraph" w:customStyle="1" w:styleId="Boxedhighlightsentence">
    <w:name w:val="Boxed highlight sentence"/>
    <w:basedOn w:val="Boxedheading1"/>
    <w:link w:val="BoxedhighlightsentenceChar"/>
    <w:qFormat/>
    <w:rsid w:val="00E73AB4"/>
    <w:rPr>
      <w:rFonts w:cstheme="minorHAnsi"/>
    </w:rPr>
  </w:style>
  <w:style w:type="character" w:customStyle="1" w:styleId="BoxedhighlightsentenceChar">
    <w:name w:val="Boxed highlight sentence Char"/>
    <w:basedOn w:val="Boxedheading1Char"/>
    <w:link w:val="Boxedhighlightsentence"/>
    <w:rsid w:val="00E73AB4"/>
    <w:rPr>
      <w:rFonts w:asciiTheme="majorHAnsi" w:eastAsiaTheme="majorEastAsia" w:hAnsiTheme="majorHAnsi" w:cstheme="minorHAnsi"/>
      <w:b/>
      <w:bCs/>
      <w:szCs w:val="24"/>
      <w:shd w:val="clear" w:color="auto" w:fill="C4F1F5" w:themeFill="accent2" w:themeFillTint="33"/>
    </w:rPr>
  </w:style>
  <w:style w:type="paragraph" w:styleId="BodyText">
    <w:name w:val="Body Text"/>
    <w:basedOn w:val="Normal"/>
    <w:link w:val="BodyTextChar"/>
    <w:uiPriority w:val="1"/>
    <w:qFormat/>
    <w:rsid w:val="00B559A4"/>
    <w:pPr>
      <w:widowControl w:val="0"/>
      <w:autoSpaceDE w:val="0"/>
      <w:autoSpaceDN w:val="0"/>
      <w:spacing w:before="0"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B559A4"/>
    <w:rPr>
      <w:rFonts w:ascii="Calibri" w:eastAsia="Calibri" w:hAnsi="Calibri" w:cs="Calibri"/>
      <w:lang w:val="en-US"/>
    </w:rPr>
  </w:style>
  <w:style w:type="paragraph" w:customStyle="1" w:styleId="TableParagraph">
    <w:name w:val="Table Paragraph"/>
    <w:basedOn w:val="Normal"/>
    <w:uiPriority w:val="1"/>
    <w:qFormat/>
    <w:rsid w:val="00ED12DE"/>
    <w:pPr>
      <w:widowControl w:val="0"/>
      <w:spacing w:before="0" w:after="0" w:line="240" w:lineRule="auto"/>
    </w:pPr>
    <w:rPr>
      <w:rFonts w:ascii="Calibri" w:eastAsia="Calibri" w:hAnsi="Calibri" w:cs="Times New Roman"/>
      <w:lang w:val="en-GB"/>
    </w:rPr>
  </w:style>
  <w:style w:type="character" w:customStyle="1" w:styleId="fontsizemediumplus">
    <w:name w:val="fontsizemediumplus"/>
    <w:basedOn w:val="DefaultParagraphFont"/>
    <w:rsid w:val="00FB2BAB"/>
  </w:style>
  <w:style w:type="paragraph" w:styleId="NormalWeb">
    <w:name w:val="Normal (Web)"/>
    <w:basedOn w:val="Normal"/>
    <w:uiPriority w:val="99"/>
    <w:semiHidden/>
    <w:unhideWhenUsed/>
    <w:rsid w:val="004D0C1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F30EC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59624">
      <w:bodyDiv w:val="1"/>
      <w:marLeft w:val="0"/>
      <w:marRight w:val="0"/>
      <w:marTop w:val="0"/>
      <w:marBottom w:val="0"/>
      <w:divBdr>
        <w:top w:val="none" w:sz="0" w:space="0" w:color="auto"/>
        <w:left w:val="none" w:sz="0" w:space="0" w:color="auto"/>
        <w:bottom w:val="none" w:sz="0" w:space="0" w:color="auto"/>
        <w:right w:val="none" w:sz="0" w:space="0" w:color="auto"/>
      </w:divBdr>
    </w:div>
    <w:div w:id="547033097">
      <w:bodyDiv w:val="1"/>
      <w:marLeft w:val="0"/>
      <w:marRight w:val="0"/>
      <w:marTop w:val="0"/>
      <w:marBottom w:val="0"/>
      <w:divBdr>
        <w:top w:val="none" w:sz="0" w:space="0" w:color="auto"/>
        <w:left w:val="none" w:sz="0" w:space="0" w:color="auto"/>
        <w:bottom w:val="none" w:sz="0" w:space="0" w:color="auto"/>
        <w:right w:val="none" w:sz="0" w:space="0" w:color="auto"/>
      </w:divBdr>
      <w:divsChild>
        <w:div w:id="189878165">
          <w:marLeft w:val="0"/>
          <w:marRight w:val="0"/>
          <w:marTop w:val="0"/>
          <w:marBottom w:val="0"/>
          <w:divBdr>
            <w:top w:val="none" w:sz="0" w:space="0" w:color="auto"/>
            <w:left w:val="none" w:sz="0" w:space="0" w:color="auto"/>
            <w:bottom w:val="none" w:sz="0" w:space="0" w:color="auto"/>
            <w:right w:val="none" w:sz="0" w:space="0" w:color="auto"/>
          </w:divBdr>
          <w:divsChild>
            <w:div w:id="1166287945">
              <w:marLeft w:val="0"/>
              <w:marRight w:val="0"/>
              <w:marTop w:val="0"/>
              <w:marBottom w:val="0"/>
              <w:divBdr>
                <w:top w:val="none" w:sz="0" w:space="0" w:color="auto"/>
                <w:left w:val="none" w:sz="0" w:space="0" w:color="auto"/>
                <w:bottom w:val="none" w:sz="0" w:space="0" w:color="auto"/>
                <w:right w:val="none" w:sz="0" w:space="0" w:color="auto"/>
              </w:divBdr>
              <w:divsChild>
                <w:div w:id="122697824">
                  <w:marLeft w:val="0"/>
                  <w:marRight w:val="0"/>
                  <w:marTop w:val="0"/>
                  <w:marBottom w:val="0"/>
                  <w:divBdr>
                    <w:top w:val="none" w:sz="0" w:space="0" w:color="auto"/>
                    <w:left w:val="none" w:sz="0" w:space="0" w:color="auto"/>
                    <w:bottom w:val="none" w:sz="0" w:space="0" w:color="auto"/>
                    <w:right w:val="none" w:sz="0" w:space="0" w:color="auto"/>
                  </w:divBdr>
                  <w:divsChild>
                    <w:div w:id="386417746">
                      <w:marLeft w:val="0"/>
                      <w:marRight w:val="0"/>
                      <w:marTop w:val="0"/>
                      <w:marBottom w:val="0"/>
                      <w:divBdr>
                        <w:top w:val="none" w:sz="0" w:space="0" w:color="auto"/>
                        <w:left w:val="none" w:sz="0" w:space="0" w:color="auto"/>
                        <w:bottom w:val="none" w:sz="0" w:space="0" w:color="auto"/>
                        <w:right w:val="none" w:sz="0" w:space="0" w:color="auto"/>
                      </w:divBdr>
                      <w:divsChild>
                        <w:div w:id="1395741542">
                          <w:marLeft w:val="0"/>
                          <w:marRight w:val="0"/>
                          <w:marTop w:val="0"/>
                          <w:marBottom w:val="0"/>
                          <w:divBdr>
                            <w:top w:val="none" w:sz="0" w:space="0" w:color="auto"/>
                            <w:left w:val="none" w:sz="0" w:space="0" w:color="auto"/>
                            <w:bottom w:val="none" w:sz="0" w:space="0" w:color="auto"/>
                            <w:right w:val="none" w:sz="0" w:space="0" w:color="auto"/>
                          </w:divBdr>
                          <w:divsChild>
                            <w:div w:id="1929801875">
                              <w:marLeft w:val="0"/>
                              <w:marRight w:val="0"/>
                              <w:marTop w:val="0"/>
                              <w:marBottom w:val="0"/>
                              <w:divBdr>
                                <w:top w:val="none" w:sz="0" w:space="0" w:color="auto"/>
                                <w:left w:val="none" w:sz="0" w:space="0" w:color="auto"/>
                                <w:bottom w:val="none" w:sz="0" w:space="0" w:color="auto"/>
                                <w:right w:val="none" w:sz="0" w:space="0" w:color="auto"/>
                              </w:divBdr>
                              <w:divsChild>
                                <w:div w:id="401804048">
                                  <w:marLeft w:val="-150"/>
                                  <w:marRight w:val="-150"/>
                                  <w:marTop w:val="0"/>
                                  <w:marBottom w:val="0"/>
                                  <w:divBdr>
                                    <w:top w:val="none" w:sz="0" w:space="0" w:color="auto"/>
                                    <w:left w:val="none" w:sz="0" w:space="0" w:color="auto"/>
                                    <w:bottom w:val="none" w:sz="0" w:space="0" w:color="auto"/>
                                    <w:right w:val="none" w:sz="0" w:space="0" w:color="auto"/>
                                  </w:divBdr>
                                  <w:divsChild>
                                    <w:div w:id="138960399">
                                      <w:marLeft w:val="0"/>
                                      <w:marRight w:val="0"/>
                                      <w:marTop w:val="0"/>
                                      <w:marBottom w:val="0"/>
                                      <w:divBdr>
                                        <w:top w:val="none" w:sz="0" w:space="0" w:color="auto"/>
                                        <w:left w:val="none" w:sz="0" w:space="0" w:color="auto"/>
                                        <w:bottom w:val="none" w:sz="0" w:space="0" w:color="auto"/>
                                        <w:right w:val="none" w:sz="0" w:space="0" w:color="auto"/>
                                      </w:divBdr>
                                      <w:divsChild>
                                        <w:div w:id="269703394">
                                          <w:marLeft w:val="0"/>
                                          <w:marRight w:val="0"/>
                                          <w:marTop w:val="0"/>
                                          <w:marBottom w:val="0"/>
                                          <w:divBdr>
                                            <w:top w:val="none" w:sz="0" w:space="0" w:color="auto"/>
                                            <w:left w:val="none" w:sz="0" w:space="0" w:color="auto"/>
                                            <w:bottom w:val="none" w:sz="0" w:space="0" w:color="auto"/>
                                            <w:right w:val="none" w:sz="0" w:space="0" w:color="auto"/>
                                          </w:divBdr>
                                          <w:divsChild>
                                            <w:div w:id="1110517249">
                                              <w:marLeft w:val="0"/>
                                              <w:marRight w:val="0"/>
                                              <w:marTop w:val="0"/>
                                              <w:marBottom w:val="0"/>
                                              <w:divBdr>
                                                <w:top w:val="none" w:sz="0" w:space="0" w:color="auto"/>
                                                <w:left w:val="none" w:sz="0" w:space="0" w:color="auto"/>
                                                <w:bottom w:val="none" w:sz="0" w:space="0" w:color="auto"/>
                                                <w:right w:val="none" w:sz="0" w:space="0" w:color="auto"/>
                                              </w:divBdr>
                                              <w:divsChild>
                                                <w:div w:id="417362529">
                                                  <w:marLeft w:val="0"/>
                                                  <w:marRight w:val="0"/>
                                                  <w:marTop w:val="0"/>
                                                  <w:marBottom w:val="0"/>
                                                  <w:divBdr>
                                                    <w:top w:val="none" w:sz="0" w:space="0" w:color="auto"/>
                                                    <w:left w:val="none" w:sz="0" w:space="0" w:color="auto"/>
                                                    <w:bottom w:val="none" w:sz="0" w:space="0" w:color="auto"/>
                                                    <w:right w:val="none" w:sz="0" w:space="0" w:color="auto"/>
                                                  </w:divBdr>
                                                  <w:divsChild>
                                                    <w:div w:id="599334560">
                                                      <w:marLeft w:val="0"/>
                                                      <w:marRight w:val="0"/>
                                                      <w:marTop w:val="0"/>
                                                      <w:marBottom w:val="0"/>
                                                      <w:divBdr>
                                                        <w:top w:val="none" w:sz="0" w:space="0" w:color="auto"/>
                                                        <w:left w:val="none" w:sz="0" w:space="0" w:color="auto"/>
                                                        <w:bottom w:val="none" w:sz="0" w:space="0" w:color="auto"/>
                                                        <w:right w:val="none" w:sz="0" w:space="0" w:color="auto"/>
                                                      </w:divBdr>
                                                      <w:divsChild>
                                                        <w:div w:id="847907501">
                                                          <w:marLeft w:val="150"/>
                                                          <w:marRight w:val="150"/>
                                                          <w:marTop w:val="113"/>
                                                          <w:marBottom w:val="113"/>
                                                          <w:divBdr>
                                                            <w:top w:val="none" w:sz="0" w:space="0" w:color="auto"/>
                                                            <w:left w:val="none" w:sz="0" w:space="0" w:color="auto"/>
                                                            <w:bottom w:val="none" w:sz="0" w:space="0" w:color="auto"/>
                                                            <w:right w:val="none" w:sz="0" w:space="0" w:color="auto"/>
                                                          </w:divBdr>
                                                          <w:divsChild>
                                                            <w:div w:id="1890611840">
                                                              <w:marLeft w:val="0"/>
                                                              <w:marRight w:val="0"/>
                                                              <w:marTop w:val="0"/>
                                                              <w:marBottom w:val="0"/>
                                                              <w:divBdr>
                                                                <w:top w:val="none" w:sz="0" w:space="0" w:color="auto"/>
                                                                <w:left w:val="none" w:sz="0" w:space="0" w:color="auto"/>
                                                                <w:bottom w:val="none" w:sz="0" w:space="0" w:color="auto"/>
                                                                <w:right w:val="none" w:sz="0" w:space="0" w:color="auto"/>
                                                              </w:divBdr>
                                                              <w:divsChild>
                                                                <w:div w:id="492381863">
                                                                  <w:marLeft w:val="0"/>
                                                                  <w:marRight w:val="0"/>
                                                                  <w:marTop w:val="0"/>
                                                                  <w:marBottom w:val="0"/>
                                                                  <w:divBdr>
                                                                    <w:top w:val="none" w:sz="0" w:space="0" w:color="auto"/>
                                                                    <w:left w:val="none" w:sz="0" w:space="0" w:color="auto"/>
                                                                    <w:bottom w:val="none" w:sz="0" w:space="0" w:color="auto"/>
                                                                    <w:right w:val="none" w:sz="0" w:space="0" w:color="auto"/>
                                                                  </w:divBdr>
                                                                  <w:divsChild>
                                                                    <w:div w:id="1454203945">
                                                                      <w:marLeft w:val="0"/>
                                                                      <w:marRight w:val="0"/>
                                                                      <w:marTop w:val="0"/>
                                                                      <w:marBottom w:val="0"/>
                                                                      <w:divBdr>
                                                                        <w:top w:val="none" w:sz="0" w:space="0" w:color="auto"/>
                                                                        <w:left w:val="none" w:sz="0" w:space="0" w:color="auto"/>
                                                                        <w:bottom w:val="none" w:sz="0" w:space="0" w:color="auto"/>
                                                                        <w:right w:val="none" w:sz="0" w:space="0" w:color="auto"/>
                                                                      </w:divBdr>
                                                                      <w:divsChild>
                                                                        <w:div w:id="52655581">
                                                                          <w:marLeft w:val="0"/>
                                                                          <w:marRight w:val="0"/>
                                                                          <w:marTop w:val="150"/>
                                                                          <w:marBottom w:val="150"/>
                                                                          <w:divBdr>
                                                                            <w:top w:val="none" w:sz="0" w:space="0" w:color="auto"/>
                                                                            <w:left w:val="none" w:sz="0" w:space="0" w:color="auto"/>
                                                                            <w:bottom w:val="none" w:sz="0" w:space="0" w:color="auto"/>
                                                                            <w:right w:val="none" w:sz="0" w:space="0" w:color="auto"/>
                                                                          </w:divBdr>
                                                                          <w:divsChild>
                                                                            <w:div w:id="911935609">
                                                                              <w:marLeft w:val="0"/>
                                                                              <w:marRight w:val="0"/>
                                                                              <w:marTop w:val="0"/>
                                                                              <w:marBottom w:val="30"/>
                                                                              <w:divBdr>
                                                                                <w:top w:val="none" w:sz="0" w:space="0" w:color="auto"/>
                                                                                <w:left w:val="none" w:sz="0" w:space="0" w:color="auto"/>
                                                                                <w:bottom w:val="none" w:sz="0" w:space="0" w:color="auto"/>
                                                                                <w:right w:val="none" w:sz="0" w:space="0" w:color="auto"/>
                                                                              </w:divBdr>
                                                                              <w:divsChild>
                                                                                <w:div w:id="28724314">
                                                                                  <w:marLeft w:val="0"/>
                                                                                  <w:marRight w:val="0"/>
                                                                                  <w:marTop w:val="0"/>
                                                                                  <w:marBottom w:val="0"/>
                                                                                  <w:divBdr>
                                                                                    <w:top w:val="none" w:sz="0" w:space="0" w:color="auto"/>
                                                                                    <w:left w:val="none" w:sz="0" w:space="0" w:color="auto"/>
                                                                                    <w:bottom w:val="none" w:sz="0" w:space="0" w:color="auto"/>
                                                                                    <w:right w:val="none" w:sz="0" w:space="0" w:color="auto"/>
                                                                                  </w:divBdr>
                                                                                  <w:divsChild>
                                                                                    <w:div w:id="39231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853778">
                                                      <w:marLeft w:val="0"/>
                                                      <w:marRight w:val="0"/>
                                                      <w:marTop w:val="0"/>
                                                      <w:marBottom w:val="0"/>
                                                      <w:divBdr>
                                                        <w:top w:val="none" w:sz="0" w:space="0" w:color="auto"/>
                                                        <w:left w:val="none" w:sz="0" w:space="0" w:color="auto"/>
                                                        <w:bottom w:val="none" w:sz="0" w:space="0" w:color="auto"/>
                                                        <w:right w:val="none" w:sz="0" w:space="0" w:color="auto"/>
                                                      </w:divBdr>
                                                      <w:divsChild>
                                                        <w:div w:id="1242641926">
                                                          <w:marLeft w:val="150"/>
                                                          <w:marRight w:val="150"/>
                                                          <w:marTop w:val="113"/>
                                                          <w:marBottom w:val="113"/>
                                                          <w:divBdr>
                                                            <w:top w:val="none" w:sz="0" w:space="0" w:color="auto"/>
                                                            <w:left w:val="none" w:sz="0" w:space="0" w:color="auto"/>
                                                            <w:bottom w:val="none" w:sz="0" w:space="0" w:color="auto"/>
                                                            <w:right w:val="none" w:sz="0" w:space="0" w:color="auto"/>
                                                          </w:divBdr>
                                                          <w:divsChild>
                                                            <w:div w:id="16858749">
                                                              <w:marLeft w:val="0"/>
                                                              <w:marRight w:val="0"/>
                                                              <w:marTop w:val="0"/>
                                                              <w:marBottom w:val="0"/>
                                                              <w:divBdr>
                                                                <w:top w:val="none" w:sz="0" w:space="0" w:color="auto"/>
                                                                <w:left w:val="none" w:sz="0" w:space="0" w:color="auto"/>
                                                                <w:bottom w:val="none" w:sz="0" w:space="0" w:color="auto"/>
                                                                <w:right w:val="none" w:sz="0" w:space="0" w:color="auto"/>
                                                              </w:divBdr>
                                                              <w:divsChild>
                                                                <w:div w:id="565264185">
                                                                  <w:marLeft w:val="0"/>
                                                                  <w:marRight w:val="0"/>
                                                                  <w:marTop w:val="0"/>
                                                                  <w:marBottom w:val="0"/>
                                                                  <w:divBdr>
                                                                    <w:top w:val="none" w:sz="0" w:space="0" w:color="auto"/>
                                                                    <w:left w:val="none" w:sz="0" w:space="0" w:color="auto"/>
                                                                    <w:bottom w:val="none" w:sz="0" w:space="0" w:color="auto"/>
                                                                    <w:right w:val="none" w:sz="0" w:space="0" w:color="auto"/>
                                                                  </w:divBdr>
                                                                  <w:divsChild>
                                                                    <w:div w:id="1469008385">
                                                                      <w:marLeft w:val="0"/>
                                                                      <w:marRight w:val="0"/>
                                                                      <w:marTop w:val="0"/>
                                                                      <w:marBottom w:val="0"/>
                                                                      <w:divBdr>
                                                                        <w:top w:val="none" w:sz="0" w:space="0" w:color="auto"/>
                                                                        <w:left w:val="none" w:sz="0" w:space="0" w:color="auto"/>
                                                                        <w:bottom w:val="none" w:sz="0" w:space="0" w:color="auto"/>
                                                                        <w:right w:val="none" w:sz="0" w:space="0" w:color="auto"/>
                                                                      </w:divBdr>
                                                                      <w:divsChild>
                                                                        <w:div w:id="1024477098">
                                                                          <w:marLeft w:val="0"/>
                                                                          <w:marRight w:val="0"/>
                                                                          <w:marTop w:val="150"/>
                                                                          <w:marBottom w:val="150"/>
                                                                          <w:divBdr>
                                                                            <w:top w:val="none" w:sz="0" w:space="0" w:color="auto"/>
                                                                            <w:left w:val="none" w:sz="0" w:space="0" w:color="auto"/>
                                                                            <w:bottom w:val="none" w:sz="0" w:space="0" w:color="auto"/>
                                                                            <w:right w:val="none" w:sz="0" w:space="0" w:color="auto"/>
                                                                          </w:divBdr>
                                                                          <w:divsChild>
                                                                            <w:div w:id="18824118">
                                                                              <w:marLeft w:val="0"/>
                                                                              <w:marRight w:val="0"/>
                                                                              <w:marTop w:val="0"/>
                                                                              <w:marBottom w:val="30"/>
                                                                              <w:divBdr>
                                                                                <w:top w:val="none" w:sz="0" w:space="0" w:color="auto"/>
                                                                                <w:left w:val="none" w:sz="0" w:space="0" w:color="auto"/>
                                                                                <w:bottom w:val="none" w:sz="0" w:space="0" w:color="auto"/>
                                                                                <w:right w:val="none" w:sz="0" w:space="0" w:color="auto"/>
                                                                              </w:divBdr>
                                                                              <w:divsChild>
                                                                                <w:div w:id="1700816783">
                                                                                  <w:marLeft w:val="0"/>
                                                                                  <w:marRight w:val="0"/>
                                                                                  <w:marTop w:val="0"/>
                                                                                  <w:marBottom w:val="0"/>
                                                                                  <w:divBdr>
                                                                                    <w:top w:val="none" w:sz="0" w:space="0" w:color="auto"/>
                                                                                    <w:left w:val="none" w:sz="0" w:space="0" w:color="auto"/>
                                                                                    <w:bottom w:val="none" w:sz="0" w:space="0" w:color="auto"/>
                                                                                    <w:right w:val="none" w:sz="0" w:space="0" w:color="auto"/>
                                                                                  </w:divBdr>
                                                                                  <w:divsChild>
                                                                                    <w:div w:id="5174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514185">
                                                      <w:marLeft w:val="0"/>
                                                      <w:marRight w:val="0"/>
                                                      <w:marTop w:val="0"/>
                                                      <w:marBottom w:val="0"/>
                                                      <w:divBdr>
                                                        <w:top w:val="none" w:sz="0" w:space="0" w:color="auto"/>
                                                        <w:left w:val="none" w:sz="0" w:space="0" w:color="auto"/>
                                                        <w:bottom w:val="none" w:sz="0" w:space="0" w:color="auto"/>
                                                        <w:right w:val="none" w:sz="0" w:space="0" w:color="auto"/>
                                                      </w:divBdr>
                                                      <w:divsChild>
                                                        <w:div w:id="1042441528">
                                                          <w:marLeft w:val="150"/>
                                                          <w:marRight w:val="150"/>
                                                          <w:marTop w:val="113"/>
                                                          <w:marBottom w:val="113"/>
                                                          <w:divBdr>
                                                            <w:top w:val="none" w:sz="0" w:space="0" w:color="auto"/>
                                                            <w:left w:val="none" w:sz="0" w:space="0" w:color="auto"/>
                                                            <w:bottom w:val="none" w:sz="0" w:space="0" w:color="auto"/>
                                                            <w:right w:val="none" w:sz="0" w:space="0" w:color="auto"/>
                                                          </w:divBdr>
                                                          <w:divsChild>
                                                            <w:div w:id="315107472">
                                                              <w:marLeft w:val="0"/>
                                                              <w:marRight w:val="0"/>
                                                              <w:marTop w:val="0"/>
                                                              <w:marBottom w:val="0"/>
                                                              <w:divBdr>
                                                                <w:top w:val="none" w:sz="0" w:space="0" w:color="auto"/>
                                                                <w:left w:val="none" w:sz="0" w:space="0" w:color="auto"/>
                                                                <w:bottom w:val="none" w:sz="0" w:space="0" w:color="auto"/>
                                                                <w:right w:val="none" w:sz="0" w:space="0" w:color="auto"/>
                                                              </w:divBdr>
                                                              <w:divsChild>
                                                                <w:div w:id="958993396">
                                                                  <w:marLeft w:val="0"/>
                                                                  <w:marRight w:val="0"/>
                                                                  <w:marTop w:val="0"/>
                                                                  <w:marBottom w:val="0"/>
                                                                  <w:divBdr>
                                                                    <w:top w:val="none" w:sz="0" w:space="0" w:color="auto"/>
                                                                    <w:left w:val="none" w:sz="0" w:space="0" w:color="auto"/>
                                                                    <w:bottom w:val="none" w:sz="0" w:space="0" w:color="auto"/>
                                                                    <w:right w:val="none" w:sz="0" w:space="0" w:color="auto"/>
                                                                  </w:divBdr>
                                                                  <w:divsChild>
                                                                    <w:div w:id="1583758658">
                                                                      <w:marLeft w:val="0"/>
                                                                      <w:marRight w:val="0"/>
                                                                      <w:marTop w:val="0"/>
                                                                      <w:marBottom w:val="0"/>
                                                                      <w:divBdr>
                                                                        <w:top w:val="none" w:sz="0" w:space="0" w:color="auto"/>
                                                                        <w:left w:val="none" w:sz="0" w:space="0" w:color="auto"/>
                                                                        <w:bottom w:val="none" w:sz="0" w:space="0" w:color="auto"/>
                                                                        <w:right w:val="none" w:sz="0" w:space="0" w:color="auto"/>
                                                                      </w:divBdr>
                                                                      <w:divsChild>
                                                                        <w:div w:id="2062902738">
                                                                          <w:marLeft w:val="0"/>
                                                                          <w:marRight w:val="0"/>
                                                                          <w:marTop w:val="150"/>
                                                                          <w:marBottom w:val="150"/>
                                                                          <w:divBdr>
                                                                            <w:top w:val="none" w:sz="0" w:space="0" w:color="auto"/>
                                                                            <w:left w:val="none" w:sz="0" w:space="0" w:color="auto"/>
                                                                            <w:bottom w:val="none" w:sz="0" w:space="0" w:color="auto"/>
                                                                            <w:right w:val="none" w:sz="0" w:space="0" w:color="auto"/>
                                                                          </w:divBdr>
                                                                          <w:divsChild>
                                                                            <w:div w:id="1118840237">
                                                                              <w:marLeft w:val="0"/>
                                                                              <w:marRight w:val="0"/>
                                                                              <w:marTop w:val="0"/>
                                                                              <w:marBottom w:val="30"/>
                                                                              <w:divBdr>
                                                                                <w:top w:val="none" w:sz="0" w:space="0" w:color="auto"/>
                                                                                <w:left w:val="none" w:sz="0" w:space="0" w:color="auto"/>
                                                                                <w:bottom w:val="none" w:sz="0" w:space="0" w:color="auto"/>
                                                                                <w:right w:val="none" w:sz="0" w:space="0" w:color="auto"/>
                                                                              </w:divBdr>
                                                                              <w:divsChild>
                                                                                <w:div w:id="128019158">
                                                                                  <w:marLeft w:val="0"/>
                                                                                  <w:marRight w:val="0"/>
                                                                                  <w:marTop w:val="0"/>
                                                                                  <w:marBottom w:val="0"/>
                                                                                  <w:divBdr>
                                                                                    <w:top w:val="none" w:sz="0" w:space="0" w:color="auto"/>
                                                                                    <w:left w:val="none" w:sz="0" w:space="0" w:color="auto"/>
                                                                                    <w:bottom w:val="none" w:sz="0" w:space="0" w:color="auto"/>
                                                                                    <w:right w:val="none" w:sz="0" w:space="0" w:color="auto"/>
                                                                                  </w:divBdr>
                                                                                  <w:divsChild>
                                                                                    <w:div w:id="178831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781985">
                                                      <w:marLeft w:val="0"/>
                                                      <w:marRight w:val="0"/>
                                                      <w:marTop w:val="0"/>
                                                      <w:marBottom w:val="0"/>
                                                      <w:divBdr>
                                                        <w:top w:val="none" w:sz="0" w:space="0" w:color="auto"/>
                                                        <w:left w:val="none" w:sz="0" w:space="0" w:color="auto"/>
                                                        <w:bottom w:val="none" w:sz="0" w:space="0" w:color="auto"/>
                                                        <w:right w:val="none" w:sz="0" w:space="0" w:color="auto"/>
                                                      </w:divBdr>
                                                      <w:divsChild>
                                                        <w:div w:id="517696812">
                                                          <w:marLeft w:val="150"/>
                                                          <w:marRight w:val="150"/>
                                                          <w:marTop w:val="113"/>
                                                          <w:marBottom w:val="113"/>
                                                          <w:divBdr>
                                                            <w:top w:val="none" w:sz="0" w:space="0" w:color="auto"/>
                                                            <w:left w:val="none" w:sz="0" w:space="0" w:color="auto"/>
                                                            <w:bottom w:val="none" w:sz="0" w:space="0" w:color="auto"/>
                                                            <w:right w:val="none" w:sz="0" w:space="0" w:color="auto"/>
                                                          </w:divBdr>
                                                          <w:divsChild>
                                                            <w:div w:id="1884053368">
                                                              <w:marLeft w:val="0"/>
                                                              <w:marRight w:val="0"/>
                                                              <w:marTop w:val="0"/>
                                                              <w:marBottom w:val="0"/>
                                                              <w:divBdr>
                                                                <w:top w:val="none" w:sz="0" w:space="0" w:color="auto"/>
                                                                <w:left w:val="none" w:sz="0" w:space="0" w:color="auto"/>
                                                                <w:bottom w:val="none" w:sz="0" w:space="0" w:color="auto"/>
                                                                <w:right w:val="none" w:sz="0" w:space="0" w:color="auto"/>
                                                              </w:divBdr>
                                                              <w:divsChild>
                                                                <w:div w:id="804737706">
                                                                  <w:marLeft w:val="0"/>
                                                                  <w:marRight w:val="0"/>
                                                                  <w:marTop w:val="0"/>
                                                                  <w:marBottom w:val="0"/>
                                                                  <w:divBdr>
                                                                    <w:top w:val="none" w:sz="0" w:space="0" w:color="auto"/>
                                                                    <w:left w:val="none" w:sz="0" w:space="0" w:color="auto"/>
                                                                    <w:bottom w:val="none" w:sz="0" w:space="0" w:color="auto"/>
                                                                    <w:right w:val="none" w:sz="0" w:space="0" w:color="auto"/>
                                                                  </w:divBdr>
                                                                  <w:divsChild>
                                                                    <w:div w:id="1255478932">
                                                                      <w:marLeft w:val="0"/>
                                                                      <w:marRight w:val="0"/>
                                                                      <w:marTop w:val="0"/>
                                                                      <w:marBottom w:val="0"/>
                                                                      <w:divBdr>
                                                                        <w:top w:val="none" w:sz="0" w:space="0" w:color="auto"/>
                                                                        <w:left w:val="none" w:sz="0" w:space="0" w:color="auto"/>
                                                                        <w:bottom w:val="none" w:sz="0" w:space="0" w:color="auto"/>
                                                                        <w:right w:val="none" w:sz="0" w:space="0" w:color="auto"/>
                                                                      </w:divBdr>
                                                                      <w:divsChild>
                                                                        <w:div w:id="942686521">
                                                                          <w:marLeft w:val="0"/>
                                                                          <w:marRight w:val="0"/>
                                                                          <w:marTop w:val="150"/>
                                                                          <w:marBottom w:val="150"/>
                                                                          <w:divBdr>
                                                                            <w:top w:val="none" w:sz="0" w:space="0" w:color="auto"/>
                                                                            <w:left w:val="none" w:sz="0" w:space="0" w:color="auto"/>
                                                                            <w:bottom w:val="none" w:sz="0" w:space="0" w:color="auto"/>
                                                                            <w:right w:val="none" w:sz="0" w:space="0" w:color="auto"/>
                                                                          </w:divBdr>
                                                                          <w:divsChild>
                                                                            <w:div w:id="1306660276">
                                                                              <w:marLeft w:val="0"/>
                                                                              <w:marRight w:val="0"/>
                                                                              <w:marTop w:val="0"/>
                                                                              <w:marBottom w:val="30"/>
                                                                              <w:divBdr>
                                                                                <w:top w:val="none" w:sz="0" w:space="0" w:color="auto"/>
                                                                                <w:left w:val="none" w:sz="0" w:space="0" w:color="auto"/>
                                                                                <w:bottom w:val="none" w:sz="0" w:space="0" w:color="auto"/>
                                                                                <w:right w:val="none" w:sz="0" w:space="0" w:color="auto"/>
                                                                              </w:divBdr>
                                                                              <w:divsChild>
                                                                                <w:div w:id="1842697394">
                                                                                  <w:marLeft w:val="0"/>
                                                                                  <w:marRight w:val="0"/>
                                                                                  <w:marTop w:val="0"/>
                                                                                  <w:marBottom w:val="0"/>
                                                                                  <w:divBdr>
                                                                                    <w:top w:val="none" w:sz="0" w:space="0" w:color="auto"/>
                                                                                    <w:left w:val="none" w:sz="0" w:space="0" w:color="auto"/>
                                                                                    <w:bottom w:val="none" w:sz="0" w:space="0" w:color="auto"/>
                                                                                    <w:right w:val="none" w:sz="0" w:space="0" w:color="auto"/>
                                                                                  </w:divBdr>
                                                                                  <w:divsChild>
                                                                                    <w:div w:id="108384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614855">
                                                      <w:marLeft w:val="0"/>
                                                      <w:marRight w:val="0"/>
                                                      <w:marTop w:val="0"/>
                                                      <w:marBottom w:val="0"/>
                                                      <w:divBdr>
                                                        <w:top w:val="none" w:sz="0" w:space="0" w:color="auto"/>
                                                        <w:left w:val="none" w:sz="0" w:space="0" w:color="auto"/>
                                                        <w:bottom w:val="none" w:sz="0" w:space="0" w:color="auto"/>
                                                        <w:right w:val="none" w:sz="0" w:space="0" w:color="auto"/>
                                                      </w:divBdr>
                                                      <w:divsChild>
                                                        <w:div w:id="577206540">
                                                          <w:marLeft w:val="150"/>
                                                          <w:marRight w:val="150"/>
                                                          <w:marTop w:val="113"/>
                                                          <w:marBottom w:val="113"/>
                                                          <w:divBdr>
                                                            <w:top w:val="none" w:sz="0" w:space="0" w:color="auto"/>
                                                            <w:left w:val="none" w:sz="0" w:space="0" w:color="auto"/>
                                                            <w:bottom w:val="none" w:sz="0" w:space="0" w:color="auto"/>
                                                            <w:right w:val="none" w:sz="0" w:space="0" w:color="auto"/>
                                                          </w:divBdr>
                                                          <w:divsChild>
                                                            <w:div w:id="1443374607">
                                                              <w:marLeft w:val="0"/>
                                                              <w:marRight w:val="0"/>
                                                              <w:marTop w:val="0"/>
                                                              <w:marBottom w:val="0"/>
                                                              <w:divBdr>
                                                                <w:top w:val="none" w:sz="0" w:space="0" w:color="auto"/>
                                                                <w:left w:val="none" w:sz="0" w:space="0" w:color="auto"/>
                                                                <w:bottom w:val="none" w:sz="0" w:space="0" w:color="auto"/>
                                                                <w:right w:val="none" w:sz="0" w:space="0" w:color="auto"/>
                                                              </w:divBdr>
                                                              <w:divsChild>
                                                                <w:div w:id="1205867967">
                                                                  <w:marLeft w:val="0"/>
                                                                  <w:marRight w:val="0"/>
                                                                  <w:marTop w:val="0"/>
                                                                  <w:marBottom w:val="0"/>
                                                                  <w:divBdr>
                                                                    <w:top w:val="none" w:sz="0" w:space="0" w:color="auto"/>
                                                                    <w:left w:val="none" w:sz="0" w:space="0" w:color="auto"/>
                                                                    <w:bottom w:val="none" w:sz="0" w:space="0" w:color="auto"/>
                                                                    <w:right w:val="none" w:sz="0" w:space="0" w:color="auto"/>
                                                                  </w:divBdr>
                                                                  <w:divsChild>
                                                                    <w:div w:id="272977954">
                                                                      <w:marLeft w:val="0"/>
                                                                      <w:marRight w:val="0"/>
                                                                      <w:marTop w:val="0"/>
                                                                      <w:marBottom w:val="0"/>
                                                                      <w:divBdr>
                                                                        <w:top w:val="none" w:sz="0" w:space="0" w:color="auto"/>
                                                                        <w:left w:val="none" w:sz="0" w:space="0" w:color="auto"/>
                                                                        <w:bottom w:val="none" w:sz="0" w:space="0" w:color="auto"/>
                                                                        <w:right w:val="none" w:sz="0" w:space="0" w:color="auto"/>
                                                                      </w:divBdr>
                                                                      <w:divsChild>
                                                                        <w:div w:id="1107430715">
                                                                          <w:marLeft w:val="0"/>
                                                                          <w:marRight w:val="0"/>
                                                                          <w:marTop w:val="150"/>
                                                                          <w:marBottom w:val="150"/>
                                                                          <w:divBdr>
                                                                            <w:top w:val="none" w:sz="0" w:space="0" w:color="auto"/>
                                                                            <w:left w:val="none" w:sz="0" w:space="0" w:color="auto"/>
                                                                            <w:bottom w:val="none" w:sz="0" w:space="0" w:color="auto"/>
                                                                            <w:right w:val="none" w:sz="0" w:space="0" w:color="auto"/>
                                                                          </w:divBdr>
                                                                          <w:divsChild>
                                                                            <w:div w:id="283073467">
                                                                              <w:marLeft w:val="0"/>
                                                                              <w:marRight w:val="0"/>
                                                                              <w:marTop w:val="0"/>
                                                                              <w:marBottom w:val="30"/>
                                                                              <w:divBdr>
                                                                                <w:top w:val="none" w:sz="0" w:space="0" w:color="auto"/>
                                                                                <w:left w:val="none" w:sz="0" w:space="0" w:color="auto"/>
                                                                                <w:bottom w:val="none" w:sz="0" w:space="0" w:color="auto"/>
                                                                                <w:right w:val="none" w:sz="0" w:space="0" w:color="auto"/>
                                                                              </w:divBdr>
                                                                              <w:divsChild>
                                                                                <w:div w:id="1539665484">
                                                                                  <w:marLeft w:val="0"/>
                                                                                  <w:marRight w:val="0"/>
                                                                                  <w:marTop w:val="0"/>
                                                                                  <w:marBottom w:val="0"/>
                                                                                  <w:divBdr>
                                                                                    <w:top w:val="none" w:sz="0" w:space="0" w:color="auto"/>
                                                                                    <w:left w:val="none" w:sz="0" w:space="0" w:color="auto"/>
                                                                                    <w:bottom w:val="none" w:sz="0" w:space="0" w:color="auto"/>
                                                                                    <w:right w:val="none" w:sz="0" w:space="0" w:color="auto"/>
                                                                                  </w:divBdr>
                                                                                  <w:divsChild>
                                                                                    <w:div w:id="18647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646561">
                                                      <w:marLeft w:val="0"/>
                                                      <w:marRight w:val="0"/>
                                                      <w:marTop w:val="0"/>
                                                      <w:marBottom w:val="0"/>
                                                      <w:divBdr>
                                                        <w:top w:val="none" w:sz="0" w:space="0" w:color="auto"/>
                                                        <w:left w:val="none" w:sz="0" w:space="0" w:color="auto"/>
                                                        <w:bottom w:val="none" w:sz="0" w:space="0" w:color="auto"/>
                                                        <w:right w:val="none" w:sz="0" w:space="0" w:color="auto"/>
                                                      </w:divBdr>
                                                      <w:divsChild>
                                                        <w:div w:id="1022391397">
                                                          <w:marLeft w:val="150"/>
                                                          <w:marRight w:val="150"/>
                                                          <w:marTop w:val="113"/>
                                                          <w:marBottom w:val="113"/>
                                                          <w:divBdr>
                                                            <w:top w:val="none" w:sz="0" w:space="0" w:color="auto"/>
                                                            <w:left w:val="none" w:sz="0" w:space="0" w:color="auto"/>
                                                            <w:bottom w:val="none" w:sz="0" w:space="0" w:color="auto"/>
                                                            <w:right w:val="none" w:sz="0" w:space="0" w:color="auto"/>
                                                          </w:divBdr>
                                                          <w:divsChild>
                                                            <w:div w:id="573198160">
                                                              <w:marLeft w:val="0"/>
                                                              <w:marRight w:val="0"/>
                                                              <w:marTop w:val="0"/>
                                                              <w:marBottom w:val="0"/>
                                                              <w:divBdr>
                                                                <w:top w:val="none" w:sz="0" w:space="0" w:color="auto"/>
                                                                <w:left w:val="none" w:sz="0" w:space="0" w:color="auto"/>
                                                                <w:bottom w:val="none" w:sz="0" w:space="0" w:color="auto"/>
                                                                <w:right w:val="none" w:sz="0" w:space="0" w:color="auto"/>
                                                              </w:divBdr>
                                                              <w:divsChild>
                                                                <w:div w:id="651761706">
                                                                  <w:marLeft w:val="0"/>
                                                                  <w:marRight w:val="0"/>
                                                                  <w:marTop w:val="0"/>
                                                                  <w:marBottom w:val="0"/>
                                                                  <w:divBdr>
                                                                    <w:top w:val="none" w:sz="0" w:space="0" w:color="auto"/>
                                                                    <w:left w:val="none" w:sz="0" w:space="0" w:color="auto"/>
                                                                    <w:bottom w:val="none" w:sz="0" w:space="0" w:color="auto"/>
                                                                    <w:right w:val="none" w:sz="0" w:space="0" w:color="auto"/>
                                                                  </w:divBdr>
                                                                  <w:divsChild>
                                                                    <w:div w:id="722606510">
                                                                      <w:marLeft w:val="0"/>
                                                                      <w:marRight w:val="0"/>
                                                                      <w:marTop w:val="0"/>
                                                                      <w:marBottom w:val="0"/>
                                                                      <w:divBdr>
                                                                        <w:top w:val="none" w:sz="0" w:space="0" w:color="auto"/>
                                                                        <w:left w:val="none" w:sz="0" w:space="0" w:color="auto"/>
                                                                        <w:bottom w:val="none" w:sz="0" w:space="0" w:color="auto"/>
                                                                        <w:right w:val="none" w:sz="0" w:space="0" w:color="auto"/>
                                                                      </w:divBdr>
                                                                      <w:divsChild>
                                                                        <w:div w:id="1131362576">
                                                                          <w:marLeft w:val="0"/>
                                                                          <w:marRight w:val="0"/>
                                                                          <w:marTop w:val="150"/>
                                                                          <w:marBottom w:val="150"/>
                                                                          <w:divBdr>
                                                                            <w:top w:val="none" w:sz="0" w:space="0" w:color="auto"/>
                                                                            <w:left w:val="none" w:sz="0" w:space="0" w:color="auto"/>
                                                                            <w:bottom w:val="none" w:sz="0" w:space="0" w:color="auto"/>
                                                                            <w:right w:val="none" w:sz="0" w:space="0" w:color="auto"/>
                                                                          </w:divBdr>
                                                                          <w:divsChild>
                                                                            <w:div w:id="146826953">
                                                                              <w:marLeft w:val="0"/>
                                                                              <w:marRight w:val="0"/>
                                                                              <w:marTop w:val="0"/>
                                                                              <w:marBottom w:val="30"/>
                                                                              <w:divBdr>
                                                                                <w:top w:val="none" w:sz="0" w:space="0" w:color="auto"/>
                                                                                <w:left w:val="none" w:sz="0" w:space="0" w:color="auto"/>
                                                                                <w:bottom w:val="none" w:sz="0" w:space="0" w:color="auto"/>
                                                                                <w:right w:val="none" w:sz="0" w:space="0" w:color="auto"/>
                                                                              </w:divBdr>
                                                                              <w:divsChild>
                                                                                <w:div w:id="368142901">
                                                                                  <w:marLeft w:val="0"/>
                                                                                  <w:marRight w:val="0"/>
                                                                                  <w:marTop w:val="0"/>
                                                                                  <w:marBottom w:val="0"/>
                                                                                  <w:divBdr>
                                                                                    <w:top w:val="none" w:sz="0" w:space="0" w:color="auto"/>
                                                                                    <w:left w:val="none" w:sz="0" w:space="0" w:color="auto"/>
                                                                                    <w:bottom w:val="none" w:sz="0" w:space="0" w:color="auto"/>
                                                                                    <w:right w:val="none" w:sz="0" w:space="0" w:color="auto"/>
                                                                                  </w:divBdr>
                                                                                  <w:divsChild>
                                                                                    <w:div w:id="194950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705721">
                                                  <w:marLeft w:val="0"/>
                                                  <w:marRight w:val="0"/>
                                                  <w:marTop w:val="0"/>
                                                  <w:marBottom w:val="0"/>
                                                  <w:divBdr>
                                                    <w:top w:val="none" w:sz="0" w:space="0" w:color="auto"/>
                                                    <w:left w:val="none" w:sz="0" w:space="0" w:color="auto"/>
                                                    <w:bottom w:val="none" w:sz="0" w:space="0" w:color="auto"/>
                                                    <w:right w:val="none" w:sz="0" w:space="0" w:color="auto"/>
                                                  </w:divBdr>
                                                  <w:divsChild>
                                                    <w:div w:id="1269704862">
                                                      <w:marLeft w:val="0"/>
                                                      <w:marRight w:val="0"/>
                                                      <w:marTop w:val="0"/>
                                                      <w:marBottom w:val="0"/>
                                                      <w:divBdr>
                                                        <w:top w:val="none" w:sz="0" w:space="0" w:color="auto"/>
                                                        <w:left w:val="none" w:sz="0" w:space="0" w:color="auto"/>
                                                        <w:bottom w:val="none" w:sz="0" w:space="0" w:color="auto"/>
                                                        <w:right w:val="none" w:sz="0" w:space="0" w:color="auto"/>
                                                      </w:divBdr>
                                                      <w:divsChild>
                                                        <w:div w:id="30422125">
                                                          <w:marLeft w:val="150"/>
                                                          <w:marRight w:val="150"/>
                                                          <w:marTop w:val="113"/>
                                                          <w:marBottom w:val="113"/>
                                                          <w:divBdr>
                                                            <w:top w:val="none" w:sz="0" w:space="0" w:color="auto"/>
                                                            <w:left w:val="none" w:sz="0" w:space="0" w:color="auto"/>
                                                            <w:bottom w:val="none" w:sz="0" w:space="0" w:color="auto"/>
                                                            <w:right w:val="none" w:sz="0" w:space="0" w:color="auto"/>
                                                          </w:divBdr>
                                                          <w:divsChild>
                                                            <w:div w:id="1615331982">
                                                              <w:marLeft w:val="0"/>
                                                              <w:marRight w:val="0"/>
                                                              <w:marTop w:val="0"/>
                                                              <w:marBottom w:val="0"/>
                                                              <w:divBdr>
                                                                <w:top w:val="none" w:sz="0" w:space="0" w:color="auto"/>
                                                                <w:left w:val="none" w:sz="0" w:space="0" w:color="auto"/>
                                                                <w:bottom w:val="none" w:sz="0" w:space="0" w:color="auto"/>
                                                                <w:right w:val="none" w:sz="0" w:space="0" w:color="auto"/>
                                                              </w:divBdr>
                                                              <w:divsChild>
                                                                <w:div w:id="694889628">
                                                                  <w:marLeft w:val="0"/>
                                                                  <w:marRight w:val="0"/>
                                                                  <w:marTop w:val="0"/>
                                                                  <w:marBottom w:val="0"/>
                                                                  <w:divBdr>
                                                                    <w:top w:val="none" w:sz="0" w:space="0" w:color="auto"/>
                                                                    <w:left w:val="none" w:sz="0" w:space="0" w:color="auto"/>
                                                                    <w:bottom w:val="none" w:sz="0" w:space="0" w:color="auto"/>
                                                                    <w:right w:val="none" w:sz="0" w:space="0" w:color="auto"/>
                                                                  </w:divBdr>
                                                                  <w:divsChild>
                                                                    <w:div w:id="1831015500">
                                                                      <w:marLeft w:val="0"/>
                                                                      <w:marRight w:val="0"/>
                                                                      <w:marTop w:val="0"/>
                                                                      <w:marBottom w:val="0"/>
                                                                      <w:divBdr>
                                                                        <w:top w:val="none" w:sz="0" w:space="0" w:color="auto"/>
                                                                        <w:left w:val="none" w:sz="0" w:space="0" w:color="auto"/>
                                                                        <w:bottom w:val="none" w:sz="0" w:space="0" w:color="auto"/>
                                                                        <w:right w:val="none" w:sz="0" w:space="0" w:color="auto"/>
                                                                      </w:divBdr>
                                                                      <w:divsChild>
                                                                        <w:div w:id="380053192">
                                                                          <w:marLeft w:val="0"/>
                                                                          <w:marRight w:val="0"/>
                                                                          <w:marTop w:val="150"/>
                                                                          <w:marBottom w:val="150"/>
                                                                          <w:divBdr>
                                                                            <w:top w:val="none" w:sz="0" w:space="0" w:color="auto"/>
                                                                            <w:left w:val="none" w:sz="0" w:space="0" w:color="auto"/>
                                                                            <w:bottom w:val="none" w:sz="0" w:space="0" w:color="auto"/>
                                                                            <w:right w:val="none" w:sz="0" w:space="0" w:color="auto"/>
                                                                          </w:divBdr>
                                                                          <w:divsChild>
                                                                            <w:div w:id="1193877910">
                                                                              <w:marLeft w:val="0"/>
                                                                              <w:marRight w:val="0"/>
                                                                              <w:marTop w:val="0"/>
                                                                              <w:marBottom w:val="30"/>
                                                                              <w:divBdr>
                                                                                <w:top w:val="none" w:sz="0" w:space="0" w:color="auto"/>
                                                                                <w:left w:val="none" w:sz="0" w:space="0" w:color="auto"/>
                                                                                <w:bottom w:val="none" w:sz="0" w:space="0" w:color="auto"/>
                                                                                <w:right w:val="none" w:sz="0" w:space="0" w:color="auto"/>
                                                                              </w:divBdr>
                                                                              <w:divsChild>
                                                                                <w:div w:id="1832911941">
                                                                                  <w:marLeft w:val="0"/>
                                                                                  <w:marRight w:val="0"/>
                                                                                  <w:marTop w:val="0"/>
                                                                                  <w:marBottom w:val="0"/>
                                                                                  <w:divBdr>
                                                                                    <w:top w:val="none" w:sz="0" w:space="0" w:color="auto"/>
                                                                                    <w:left w:val="none" w:sz="0" w:space="0" w:color="auto"/>
                                                                                    <w:bottom w:val="none" w:sz="0" w:space="0" w:color="auto"/>
                                                                                    <w:right w:val="none" w:sz="0" w:space="0" w:color="auto"/>
                                                                                  </w:divBdr>
                                                                                  <w:divsChild>
                                                                                    <w:div w:id="13464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5842244">
          <w:marLeft w:val="0"/>
          <w:marRight w:val="480"/>
          <w:marTop w:val="0"/>
          <w:marBottom w:val="270"/>
          <w:divBdr>
            <w:top w:val="none" w:sz="0" w:space="0" w:color="auto"/>
            <w:left w:val="none" w:sz="0" w:space="0" w:color="auto"/>
            <w:bottom w:val="none" w:sz="0" w:space="0" w:color="auto"/>
            <w:right w:val="none" w:sz="0" w:space="0" w:color="auto"/>
          </w:divBdr>
        </w:div>
      </w:divsChild>
    </w:div>
    <w:div w:id="607126355">
      <w:bodyDiv w:val="1"/>
      <w:marLeft w:val="0"/>
      <w:marRight w:val="0"/>
      <w:marTop w:val="0"/>
      <w:marBottom w:val="0"/>
      <w:divBdr>
        <w:top w:val="none" w:sz="0" w:space="0" w:color="auto"/>
        <w:left w:val="none" w:sz="0" w:space="0" w:color="auto"/>
        <w:bottom w:val="none" w:sz="0" w:space="0" w:color="auto"/>
        <w:right w:val="none" w:sz="0" w:space="0" w:color="auto"/>
      </w:divBdr>
    </w:div>
    <w:div w:id="617446437">
      <w:bodyDiv w:val="1"/>
      <w:marLeft w:val="0"/>
      <w:marRight w:val="0"/>
      <w:marTop w:val="0"/>
      <w:marBottom w:val="0"/>
      <w:divBdr>
        <w:top w:val="none" w:sz="0" w:space="0" w:color="auto"/>
        <w:left w:val="none" w:sz="0" w:space="0" w:color="auto"/>
        <w:bottom w:val="none" w:sz="0" w:space="0" w:color="auto"/>
        <w:right w:val="none" w:sz="0" w:space="0" w:color="auto"/>
      </w:divBdr>
    </w:div>
    <w:div w:id="821431468">
      <w:bodyDiv w:val="1"/>
      <w:marLeft w:val="0"/>
      <w:marRight w:val="0"/>
      <w:marTop w:val="0"/>
      <w:marBottom w:val="0"/>
      <w:divBdr>
        <w:top w:val="none" w:sz="0" w:space="0" w:color="auto"/>
        <w:left w:val="none" w:sz="0" w:space="0" w:color="auto"/>
        <w:bottom w:val="none" w:sz="0" w:space="0" w:color="auto"/>
        <w:right w:val="none" w:sz="0" w:space="0" w:color="auto"/>
      </w:divBdr>
    </w:div>
    <w:div w:id="854616964">
      <w:bodyDiv w:val="1"/>
      <w:marLeft w:val="0"/>
      <w:marRight w:val="0"/>
      <w:marTop w:val="0"/>
      <w:marBottom w:val="0"/>
      <w:divBdr>
        <w:top w:val="none" w:sz="0" w:space="0" w:color="auto"/>
        <w:left w:val="none" w:sz="0" w:space="0" w:color="auto"/>
        <w:bottom w:val="none" w:sz="0" w:space="0" w:color="auto"/>
        <w:right w:val="none" w:sz="0" w:space="0" w:color="auto"/>
      </w:divBdr>
    </w:div>
    <w:div w:id="870536176">
      <w:bodyDiv w:val="1"/>
      <w:marLeft w:val="0"/>
      <w:marRight w:val="0"/>
      <w:marTop w:val="0"/>
      <w:marBottom w:val="0"/>
      <w:divBdr>
        <w:top w:val="none" w:sz="0" w:space="0" w:color="auto"/>
        <w:left w:val="none" w:sz="0" w:space="0" w:color="auto"/>
        <w:bottom w:val="none" w:sz="0" w:space="0" w:color="auto"/>
        <w:right w:val="none" w:sz="0" w:space="0" w:color="auto"/>
      </w:divBdr>
      <w:divsChild>
        <w:div w:id="1276063872">
          <w:marLeft w:val="150"/>
          <w:marRight w:val="150"/>
          <w:marTop w:val="113"/>
          <w:marBottom w:val="113"/>
          <w:divBdr>
            <w:top w:val="none" w:sz="0" w:space="0" w:color="auto"/>
            <w:left w:val="none" w:sz="0" w:space="0" w:color="auto"/>
            <w:bottom w:val="none" w:sz="0" w:space="0" w:color="auto"/>
            <w:right w:val="none" w:sz="0" w:space="0" w:color="auto"/>
          </w:divBdr>
          <w:divsChild>
            <w:div w:id="1059279062">
              <w:marLeft w:val="0"/>
              <w:marRight w:val="0"/>
              <w:marTop w:val="0"/>
              <w:marBottom w:val="0"/>
              <w:divBdr>
                <w:top w:val="none" w:sz="0" w:space="0" w:color="auto"/>
                <w:left w:val="none" w:sz="0" w:space="0" w:color="auto"/>
                <w:bottom w:val="none" w:sz="0" w:space="0" w:color="auto"/>
                <w:right w:val="none" w:sz="0" w:space="0" w:color="auto"/>
              </w:divBdr>
              <w:divsChild>
                <w:div w:id="1680237703">
                  <w:marLeft w:val="0"/>
                  <w:marRight w:val="0"/>
                  <w:marTop w:val="0"/>
                  <w:marBottom w:val="0"/>
                  <w:divBdr>
                    <w:top w:val="none" w:sz="0" w:space="0" w:color="auto"/>
                    <w:left w:val="none" w:sz="0" w:space="0" w:color="auto"/>
                    <w:bottom w:val="none" w:sz="0" w:space="0" w:color="auto"/>
                    <w:right w:val="none" w:sz="0" w:space="0" w:color="auto"/>
                  </w:divBdr>
                  <w:divsChild>
                    <w:div w:id="1082264986">
                      <w:marLeft w:val="0"/>
                      <w:marRight w:val="0"/>
                      <w:marTop w:val="0"/>
                      <w:marBottom w:val="0"/>
                      <w:divBdr>
                        <w:top w:val="none" w:sz="0" w:space="0" w:color="auto"/>
                        <w:left w:val="none" w:sz="0" w:space="0" w:color="auto"/>
                        <w:bottom w:val="none" w:sz="0" w:space="0" w:color="auto"/>
                        <w:right w:val="none" w:sz="0" w:space="0" w:color="auto"/>
                      </w:divBdr>
                      <w:divsChild>
                        <w:div w:id="1485510943">
                          <w:marLeft w:val="0"/>
                          <w:marRight w:val="0"/>
                          <w:marTop w:val="150"/>
                          <w:marBottom w:val="150"/>
                          <w:divBdr>
                            <w:top w:val="none" w:sz="0" w:space="0" w:color="auto"/>
                            <w:left w:val="none" w:sz="0" w:space="0" w:color="auto"/>
                            <w:bottom w:val="none" w:sz="0" w:space="0" w:color="auto"/>
                            <w:right w:val="none" w:sz="0" w:space="0" w:color="auto"/>
                          </w:divBdr>
                          <w:divsChild>
                            <w:div w:id="435292293">
                              <w:marLeft w:val="0"/>
                              <w:marRight w:val="0"/>
                              <w:marTop w:val="0"/>
                              <w:marBottom w:val="30"/>
                              <w:divBdr>
                                <w:top w:val="none" w:sz="0" w:space="0" w:color="auto"/>
                                <w:left w:val="none" w:sz="0" w:space="0" w:color="auto"/>
                                <w:bottom w:val="none" w:sz="0" w:space="0" w:color="auto"/>
                                <w:right w:val="none" w:sz="0" w:space="0" w:color="auto"/>
                              </w:divBdr>
                              <w:divsChild>
                                <w:div w:id="11201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949130">
          <w:marLeft w:val="150"/>
          <w:marRight w:val="150"/>
          <w:marTop w:val="113"/>
          <w:marBottom w:val="113"/>
          <w:divBdr>
            <w:top w:val="none" w:sz="0" w:space="0" w:color="auto"/>
            <w:left w:val="none" w:sz="0" w:space="0" w:color="auto"/>
            <w:bottom w:val="none" w:sz="0" w:space="0" w:color="auto"/>
            <w:right w:val="none" w:sz="0" w:space="0" w:color="auto"/>
          </w:divBdr>
          <w:divsChild>
            <w:div w:id="828327383">
              <w:marLeft w:val="0"/>
              <w:marRight w:val="0"/>
              <w:marTop w:val="0"/>
              <w:marBottom w:val="0"/>
              <w:divBdr>
                <w:top w:val="none" w:sz="0" w:space="0" w:color="auto"/>
                <w:left w:val="none" w:sz="0" w:space="0" w:color="auto"/>
                <w:bottom w:val="none" w:sz="0" w:space="0" w:color="auto"/>
                <w:right w:val="none" w:sz="0" w:space="0" w:color="auto"/>
              </w:divBdr>
              <w:divsChild>
                <w:div w:id="963851065">
                  <w:marLeft w:val="0"/>
                  <w:marRight w:val="0"/>
                  <w:marTop w:val="0"/>
                  <w:marBottom w:val="0"/>
                  <w:divBdr>
                    <w:top w:val="none" w:sz="0" w:space="0" w:color="auto"/>
                    <w:left w:val="none" w:sz="0" w:space="0" w:color="auto"/>
                    <w:bottom w:val="none" w:sz="0" w:space="0" w:color="auto"/>
                    <w:right w:val="none" w:sz="0" w:space="0" w:color="auto"/>
                  </w:divBdr>
                  <w:divsChild>
                    <w:div w:id="2102529153">
                      <w:marLeft w:val="0"/>
                      <w:marRight w:val="0"/>
                      <w:marTop w:val="0"/>
                      <w:marBottom w:val="0"/>
                      <w:divBdr>
                        <w:top w:val="none" w:sz="0" w:space="0" w:color="auto"/>
                        <w:left w:val="none" w:sz="0" w:space="0" w:color="auto"/>
                        <w:bottom w:val="none" w:sz="0" w:space="0" w:color="auto"/>
                        <w:right w:val="none" w:sz="0" w:space="0" w:color="auto"/>
                      </w:divBdr>
                      <w:divsChild>
                        <w:div w:id="1272279068">
                          <w:marLeft w:val="0"/>
                          <w:marRight w:val="0"/>
                          <w:marTop w:val="150"/>
                          <w:marBottom w:val="150"/>
                          <w:divBdr>
                            <w:top w:val="none" w:sz="0" w:space="0" w:color="auto"/>
                            <w:left w:val="none" w:sz="0" w:space="0" w:color="auto"/>
                            <w:bottom w:val="none" w:sz="0" w:space="0" w:color="auto"/>
                            <w:right w:val="none" w:sz="0" w:space="0" w:color="auto"/>
                          </w:divBdr>
                          <w:divsChild>
                            <w:div w:id="1028601765">
                              <w:marLeft w:val="0"/>
                              <w:marRight w:val="0"/>
                              <w:marTop w:val="0"/>
                              <w:marBottom w:val="30"/>
                              <w:divBdr>
                                <w:top w:val="none" w:sz="0" w:space="0" w:color="auto"/>
                                <w:left w:val="none" w:sz="0" w:space="0" w:color="auto"/>
                                <w:bottom w:val="none" w:sz="0" w:space="0" w:color="auto"/>
                                <w:right w:val="none" w:sz="0" w:space="0" w:color="auto"/>
                              </w:divBdr>
                              <w:divsChild>
                                <w:div w:id="1476024224">
                                  <w:marLeft w:val="0"/>
                                  <w:marRight w:val="0"/>
                                  <w:marTop w:val="0"/>
                                  <w:marBottom w:val="0"/>
                                  <w:divBdr>
                                    <w:top w:val="none" w:sz="0" w:space="0" w:color="auto"/>
                                    <w:left w:val="none" w:sz="0" w:space="0" w:color="auto"/>
                                    <w:bottom w:val="none" w:sz="0" w:space="0" w:color="auto"/>
                                    <w:right w:val="none" w:sz="0" w:space="0" w:color="auto"/>
                                  </w:divBdr>
                                  <w:divsChild>
                                    <w:div w:id="37338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0885198">
      <w:bodyDiv w:val="1"/>
      <w:marLeft w:val="0"/>
      <w:marRight w:val="0"/>
      <w:marTop w:val="0"/>
      <w:marBottom w:val="0"/>
      <w:divBdr>
        <w:top w:val="none" w:sz="0" w:space="0" w:color="auto"/>
        <w:left w:val="none" w:sz="0" w:space="0" w:color="auto"/>
        <w:bottom w:val="none" w:sz="0" w:space="0" w:color="auto"/>
        <w:right w:val="none" w:sz="0" w:space="0" w:color="auto"/>
      </w:divBdr>
    </w:div>
    <w:div w:id="1016930077">
      <w:bodyDiv w:val="1"/>
      <w:marLeft w:val="0"/>
      <w:marRight w:val="0"/>
      <w:marTop w:val="0"/>
      <w:marBottom w:val="0"/>
      <w:divBdr>
        <w:top w:val="none" w:sz="0" w:space="0" w:color="auto"/>
        <w:left w:val="none" w:sz="0" w:space="0" w:color="auto"/>
        <w:bottom w:val="none" w:sz="0" w:space="0" w:color="auto"/>
        <w:right w:val="none" w:sz="0" w:space="0" w:color="auto"/>
      </w:divBdr>
    </w:div>
    <w:div w:id="1201017262">
      <w:bodyDiv w:val="1"/>
      <w:marLeft w:val="0"/>
      <w:marRight w:val="0"/>
      <w:marTop w:val="0"/>
      <w:marBottom w:val="0"/>
      <w:divBdr>
        <w:top w:val="none" w:sz="0" w:space="0" w:color="auto"/>
        <w:left w:val="none" w:sz="0" w:space="0" w:color="auto"/>
        <w:bottom w:val="none" w:sz="0" w:space="0" w:color="auto"/>
        <w:right w:val="none" w:sz="0" w:space="0" w:color="auto"/>
      </w:divBdr>
    </w:div>
    <w:div w:id="1547137609">
      <w:bodyDiv w:val="1"/>
      <w:marLeft w:val="0"/>
      <w:marRight w:val="0"/>
      <w:marTop w:val="0"/>
      <w:marBottom w:val="0"/>
      <w:divBdr>
        <w:top w:val="none" w:sz="0" w:space="0" w:color="auto"/>
        <w:left w:val="none" w:sz="0" w:space="0" w:color="auto"/>
        <w:bottom w:val="none" w:sz="0" w:space="0" w:color="auto"/>
        <w:right w:val="none" w:sz="0" w:space="0" w:color="auto"/>
      </w:divBdr>
    </w:div>
    <w:div w:id="1627616604">
      <w:bodyDiv w:val="1"/>
      <w:marLeft w:val="0"/>
      <w:marRight w:val="0"/>
      <w:marTop w:val="0"/>
      <w:marBottom w:val="0"/>
      <w:divBdr>
        <w:top w:val="none" w:sz="0" w:space="0" w:color="auto"/>
        <w:left w:val="none" w:sz="0" w:space="0" w:color="auto"/>
        <w:bottom w:val="none" w:sz="0" w:space="0" w:color="auto"/>
        <w:right w:val="none" w:sz="0" w:space="0" w:color="auto"/>
      </w:divBdr>
    </w:div>
    <w:div w:id="1733039681">
      <w:bodyDiv w:val="1"/>
      <w:marLeft w:val="0"/>
      <w:marRight w:val="0"/>
      <w:marTop w:val="0"/>
      <w:marBottom w:val="0"/>
      <w:divBdr>
        <w:top w:val="none" w:sz="0" w:space="0" w:color="auto"/>
        <w:left w:val="none" w:sz="0" w:space="0" w:color="auto"/>
        <w:bottom w:val="none" w:sz="0" w:space="0" w:color="auto"/>
        <w:right w:val="none" w:sz="0" w:space="0" w:color="auto"/>
      </w:divBdr>
    </w:div>
    <w:div w:id="203642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gov.au/Search/Racial%20Discrimination" TargetMode="External"/><Relationship Id="rId117" Type="http://schemas.openxmlformats.org/officeDocument/2006/relationships/hyperlink" Target="https://humanrights.gov.au/our-work/sex-discrimination/publications/guidelines-special-measures-under-sex-discrimination-act" TargetMode="External"/><Relationship Id="rId21" Type="http://schemas.openxmlformats.org/officeDocument/2006/relationships/hyperlink" Target="https://www.apsc.gov.au/working-aps/integrity/social-media-guidance-australian-public-service-employees-and-agencies" TargetMode="External"/><Relationship Id="rId42" Type="http://schemas.openxmlformats.org/officeDocument/2006/relationships/hyperlink" Target="https://www.legislation.gov.au/C2004A00538/latest/text" TargetMode="External"/><Relationship Id="rId47" Type="http://schemas.openxmlformats.org/officeDocument/2006/relationships/hyperlink" Target="http://e-hubdocs.intranet/People%20Pages/2025/Workplace%20Discrimination%20Harassment%20Sexual%20Harassment%20and%20Bullying%20Policy.pdf" TargetMode="External"/><Relationship Id="rId63" Type="http://schemas.openxmlformats.org/officeDocument/2006/relationships/header" Target="header2.xml"/><Relationship Id="rId68" Type="http://schemas.openxmlformats.org/officeDocument/2006/relationships/hyperlink" Target="mailto:hr@cdpp.gov.au" TargetMode="External"/><Relationship Id="rId84" Type="http://schemas.openxmlformats.org/officeDocument/2006/relationships/hyperlink" Target="https://www.apsc.gov.au/resources/circulars-guidance-and-advice/handling-misconduct-human-resource-managers-guide/chapter-5-options-managing-lower-risk-behaviours" TargetMode="External"/><Relationship Id="rId89" Type="http://schemas.openxmlformats.org/officeDocument/2006/relationships/hyperlink" Target="https://cdpp.sharepoint.com/sites/thedesk/SitePages/People/Employee-Conduct.aspx" TargetMode="External"/><Relationship Id="rId112" Type="http://schemas.openxmlformats.org/officeDocument/2006/relationships/hyperlink" Target="https://humanrights.gov.au/sites/default/files/document/publication/EWSH_Factsheet_2014_Web.pdf" TargetMode="External"/><Relationship Id="rId133" Type="http://schemas.openxmlformats.org/officeDocument/2006/relationships/hyperlink" Target="https://adc.nt.gov.au/" TargetMode="External"/><Relationship Id="rId138" Type="http://schemas.openxmlformats.org/officeDocument/2006/relationships/hyperlink" Target="https://www.wa.gov.au/organisation/equal-opportunity-commission" TargetMode="External"/><Relationship Id="rId154" Type="http://schemas.openxmlformats.org/officeDocument/2006/relationships/hyperlink" Target="https://cdpp.sharepoint.com/sites/thedesk/SitePages/People/Employee-Assistance-Program.aspx?web=1" TargetMode="External"/><Relationship Id="rId159" Type="http://schemas.openxmlformats.org/officeDocument/2006/relationships/theme" Target="theme/theme1.xml"/><Relationship Id="rId16" Type="http://schemas.openxmlformats.org/officeDocument/2006/relationships/hyperlink" Target="http://e-hubdocs.intranet/People%20Pages/Drugs%20and%20Alcohol%20in%20the%20Workplace%20Policy.pdf" TargetMode="External"/><Relationship Id="rId107" Type="http://schemas.openxmlformats.org/officeDocument/2006/relationships/hyperlink" Target="https://humanrights.gov.au/sites/default/files/document/publication/EWSH_2014_Web.pdf" TargetMode="External"/><Relationship Id="rId11" Type="http://schemas.openxmlformats.org/officeDocument/2006/relationships/endnotes" Target="endnotes.xml"/><Relationship Id="rId32" Type="http://schemas.openxmlformats.org/officeDocument/2006/relationships/hyperlink" Target="https://www.legislation.gov.au/F2022L00088/latest/text" TargetMode="External"/><Relationship Id="rId37" Type="http://schemas.openxmlformats.org/officeDocument/2006/relationships/hyperlink" Target="https://www.legislation.gov.au/Series/F2016L00414" TargetMode="External"/><Relationship Id="rId53" Type="http://schemas.openxmlformats.org/officeDocument/2006/relationships/hyperlink" Target="https://www.apsc.gov.au/working-aps/integrity/social-media-guidance-australian-public-service-employees-and-agencies" TargetMode="External"/><Relationship Id="rId58" Type="http://schemas.openxmlformats.org/officeDocument/2006/relationships/hyperlink" Target="mailto:recruitment@cdpp.gov.au" TargetMode="External"/><Relationship Id="rId74" Type="http://schemas.openxmlformats.org/officeDocument/2006/relationships/hyperlink" Target="mailto:whs@cdpp.gov.au" TargetMode="External"/><Relationship Id="rId79" Type="http://schemas.openxmlformats.org/officeDocument/2006/relationships/hyperlink" Target="mailto:whs@cdpp.gov.au" TargetMode="External"/><Relationship Id="rId102" Type="http://schemas.openxmlformats.org/officeDocument/2006/relationships/hyperlink" Target="https://humanrights.gov.au/our-work/sex-discrimination/publications/respectwork-sexual-harassment-national-inquiry-report-2020?mc_cid=1065707e3c&amp;mc_eid=%5bUNIQID%5d&amp;_ga=2.95589204.915364659.1613386141-825980369.1600663647" TargetMode="External"/><Relationship Id="rId123" Type="http://schemas.openxmlformats.org/officeDocument/2006/relationships/hyperlink" Target="https://www.comcare.gov.au/safe-healthy-work/prevent-harm/workplace-sexual-harassment" TargetMode="External"/><Relationship Id="rId128" Type="http://schemas.openxmlformats.org/officeDocument/2006/relationships/hyperlink" Target="https://www.safeworkaustralia.gov.au/doc/preventing-workplace-violence-and-aggression-guide" TargetMode="External"/><Relationship Id="rId144" Type="http://schemas.openxmlformats.org/officeDocument/2006/relationships/hyperlink" Target="https://www.comcare.gov.au/about/forms-publications/documents/publications/safety/working-together-mental-health-wellbeing-accessible.pdf" TargetMode="External"/><Relationship Id="rId149" Type="http://schemas.openxmlformats.org/officeDocument/2006/relationships/hyperlink" Target="https://lawcouncil.au/files/pdf/policy-statement/March%202025%20-%20PS%20-%20National%20Model%20Framework%20Addressing%20Sexual%20Harassment.pdf" TargetMode="External"/><Relationship Id="rId5" Type="http://schemas.openxmlformats.org/officeDocument/2006/relationships/customXml" Target="../customXml/item5.xml"/><Relationship Id="rId90" Type="http://schemas.openxmlformats.org/officeDocument/2006/relationships/hyperlink" Target="http://e-hubdocs.intranet/People%20Pages/Workplace%20Respect%20and%20Courtesy%20Guidelines.pdf" TargetMode="External"/><Relationship Id="rId95" Type="http://schemas.openxmlformats.org/officeDocument/2006/relationships/hyperlink" Target="https://www.mpc.gov.au/review-actions/review-workplace-decisions" TargetMode="External"/><Relationship Id="rId22" Type="http://schemas.openxmlformats.org/officeDocument/2006/relationships/hyperlink" Target="https://www.legislation.gov.au/C2011A00137/latest/text" TargetMode="External"/><Relationship Id="rId27" Type="http://schemas.openxmlformats.org/officeDocument/2006/relationships/hyperlink" Target="https://www.legislation.gov.au/Search/Disability%20Discrimination%20Act" TargetMode="External"/><Relationship Id="rId43" Type="http://schemas.openxmlformats.org/officeDocument/2006/relationships/hyperlink" Target="https://www.legislation.gov.au/Latest/C2016C01130" TargetMode="External"/><Relationship Id="rId48" Type="http://schemas.openxmlformats.org/officeDocument/2006/relationships/hyperlink" Target="http://e-hubdocs.intranet/People%20Pages/2025/Workplace%20Discrimination%20Harassment%20Sexual%20Harassment%20and%20Bullying%20Policy.pdf" TargetMode="External"/><Relationship Id="rId64" Type="http://schemas.openxmlformats.org/officeDocument/2006/relationships/footer" Target="footer1.xml"/><Relationship Id="rId69" Type="http://schemas.openxmlformats.org/officeDocument/2006/relationships/hyperlink" Target="https://www.apsc.gov.au/working-aps/integrity/integrity-networks" TargetMode="External"/><Relationship Id="rId113" Type="http://schemas.openxmlformats.org/officeDocument/2006/relationships/hyperlink" Target="https://humanrights.gov.au/sites/default/files/document/publication/EWSH_Factsheet_2014_Web.pdf" TargetMode="External"/><Relationship Id="rId118" Type="http://schemas.openxmlformats.org/officeDocument/2006/relationships/hyperlink" Target="https://www.comcare.gov.au/about/forms-pubs/docs/pubs/safety/workplace-sexual-harassment-guidance-for-managers-and-supervisors.pdf" TargetMode="External"/><Relationship Id="rId134" Type="http://schemas.openxmlformats.org/officeDocument/2006/relationships/hyperlink" Target="https://www.qhrc.qld.gov.au/" TargetMode="External"/><Relationship Id="rId139" Type="http://schemas.openxmlformats.org/officeDocument/2006/relationships/hyperlink" Target="https://www.apsc.gov.au/state-service-report-2018-19/chapter-3-values-driven-culture" TargetMode="External"/><Relationship Id="rId80" Type="http://schemas.openxmlformats.org/officeDocument/2006/relationships/hyperlink" Target="https://cdpp.sharepoint.com/sites/thedesk/SitePages/People/Report-a-Hazard,-Incident-or-Injury.aspx?web=1" TargetMode="External"/><Relationship Id="rId85" Type="http://schemas.openxmlformats.org/officeDocument/2006/relationships/hyperlink" Target="mailto:hr@cdpp.gov.au" TargetMode="External"/><Relationship Id="rId150" Type="http://schemas.openxmlformats.org/officeDocument/2006/relationships/hyperlink" Target="https://lawcouncil.au/resources/policies-and-guidelines/policy-statement-human-rights-and-the-legal-profession" TargetMode="External"/><Relationship Id="rId155" Type="http://schemas.openxmlformats.org/officeDocument/2006/relationships/hyperlink" Target="http://e-hubdocs.intranet/People%20Pages/Health%20and%20Wellbeing/TELUS%20Health_Manager%20Hotline_AUNZ%20%28A1289566%29.pdf" TargetMode="External"/><Relationship Id="rId12" Type="http://schemas.openxmlformats.org/officeDocument/2006/relationships/hyperlink" Target="https://www.legislation.gov.au/Details/C2022C00082" TargetMode="External"/><Relationship Id="rId17" Type="http://schemas.openxmlformats.org/officeDocument/2006/relationships/hyperlink" Target="http://e-hubdocs.intranet/People%20Pages/Procedures%20for%20Dealing%20with%20Drugs%20and%20Alcohol%20in%20the%20Workplace.pdf" TargetMode="External"/><Relationship Id="rId33" Type="http://schemas.openxmlformats.org/officeDocument/2006/relationships/hyperlink" Target="https://www.legislation.gov.au/C2011A00137/latest/text" TargetMode="External"/><Relationship Id="rId38" Type="http://schemas.openxmlformats.org/officeDocument/2006/relationships/hyperlink" Target="http://e-hubdocs.intranet/People%20Pages/Enterprise%20Agreement/CDPP%20Enterprise%20Agreement%202024-2027.pdf" TargetMode="External"/><Relationship Id="rId59" Type="http://schemas.openxmlformats.org/officeDocument/2006/relationships/hyperlink" Target="https://humanrights.gov.au/" TargetMode="External"/><Relationship Id="rId103" Type="http://schemas.openxmlformats.org/officeDocument/2006/relationships/hyperlink" Target="https://humanrights.gov.au/our-work/sex-discrimination/publications/respectwork-sexual-harassment-national-inquiry-report-2020?mc_cid=1065707e3c&amp;mc_eid=%5bUNIQID%5d&amp;_ga=2.95589204.915364659.1613386141-825980369.1600663647" TargetMode="External"/><Relationship Id="rId108" Type="http://schemas.openxmlformats.org/officeDocument/2006/relationships/hyperlink" Target="https://humanrights.gov.au/sites/default/files/document/publication/EWSH_2014_Web.pdf" TargetMode="External"/><Relationship Id="rId124" Type="http://schemas.openxmlformats.org/officeDocument/2006/relationships/hyperlink" Target="https://www.safeworkaustralia.gov.au/doc/preventing-workplace-sexual-harassment-guidance-small-business" TargetMode="External"/><Relationship Id="rId129" Type="http://schemas.openxmlformats.org/officeDocument/2006/relationships/hyperlink" Target="https://www.safeworkaustralia.gov.au/sites/default/files/2023-12/model_code_of_practice_-_sexual_and_gender-based_harassment.pdf" TargetMode="External"/><Relationship Id="rId20" Type="http://schemas.openxmlformats.org/officeDocument/2006/relationships/hyperlink" Target="http://e-hubdocs.intranet/People%20Pages/HR%20Policies%20and%20Procedures/CDPP%20Procedures%20for%20Determining%20Suspected%20Breaches.pdf" TargetMode="External"/><Relationship Id="rId41" Type="http://schemas.openxmlformats.org/officeDocument/2006/relationships/hyperlink" Target="http://e-hubdocs.intranet/People%20Pages%5CHR%20delegations_Oct2018v2.pdf" TargetMode="External"/><Relationship Id="rId54" Type="http://schemas.openxmlformats.org/officeDocument/2006/relationships/hyperlink" Target="http://e-hubdocs.intranet/People%20Pages/Drugs%20and%20Alcohol%20in%20the%20Workplace%20Policy.pdf" TargetMode="External"/><Relationship Id="rId62" Type="http://schemas.openxmlformats.org/officeDocument/2006/relationships/header" Target="header1.xml"/><Relationship Id="rId70" Type="http://schemas.openxmlformats.org/officeDocument/2006/relationships/hyperlink" Target="https://www.apsc.gov.au/working-aps/integrity/integrity-networks" TargetMode="External"/><Relationship Id="rId75" Type="http://schemas.openxmlformats.org/officeDocument/2006/relationships/image" Target="media/image2.png"/><Relationship Id="rId83" Type="http://schemas.openxmlformats.org/officeDocument/2006/relationships/hyperlink" Target="mailto:whs@cdpp.gov.au" TargetMode="External"/><Relationship Id="rId88" Type="http://schemas.openxmlformats.org/officeDocument/2006/relationships/hyperlink" Target="http://e-hubdocs.intranet/People%20Pages/Procedures%20for%20Dealing%20with%20Drugs%20and%20Alcohol%20in%20the%20Workplace.pdf" TargetMode="External"/><Relationship Id="rId91" Type="http://schemas.openxmlformats.org/officeDocument/2006/relationships/hyperlink" Target="http://e-hubdocs.intranet/People%20Pages/Suspected%20Misconduct%20Guidelines.pdf" TargetMode="External"/><Relationship Id="rId96" Type="http://schemas.openxmlformats.org/officeDocument/2006/relationships/hyperlink" Target="https://www.fwc.gov.au/" TargetMode="External"/><Relationship Id="rId111" Type="http://schemas.openxmlformats.org/officeDocument/2006/relationships/hyperlink" Target="https://humanrights.gov.au/our-work/sex-discrimination/publications/responding-sexual-harassment-code-practice-employers-2008" TargetMode="External"/><Relationship Id="rId132" Type="http://schemas.openxmlformats.org/officeDocument/2006/relationships/hyperlink" Target="https://antidiscrimination.nsw.gov.au/" TargetMode="External"/><Relationship Id="rId140" Type="http://schemas.openxmlformats.org/officeDocument/2006/relationships/hyperlink" Target="https://www.apsc.gov.au/working-aps/integrity/integrity-resources/fact-sheet-pro-integrity-culture" TargetMode="External"/><Relationship Id="rId145" Type="http://schemas.openxmlformats.org/officeDocument/2006/relationships/hyperlink" Target="https://www.apsc.gov.au/working-aps/integrity/ethics-advisory-service" TargetMode="External"/><Relationship Id="rId153" Type="http://schemas.openxmlformats.org/officeDocument/2006/relationships/hyperlink" Target="https://static1.squarespace.com/static/6242af742423051fa866ae64/t/682429d05e1c0b25192d66e7/1747200478112/A+Guide+-+Managing+Psychosocial+Hazards+%28including+sexual+harassment%29_.pdf"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e-hubdocs.intranet/People%20Pages/2025/Workplace%20Discrimination%20Harassment%20Sexual%20Harassment%20and%20Bullying%20Policy.pdf" TargetMode="External"/><Relationship Id="rId23" Type="http://schemas.openxmlformats.org/officeDocument/2006/relationships/hyperlink" Target="http://www.austlii.edu.au/au/legis/cth/consol_act/sraca1988368/" TargetMode="External"/><Relationship Id="rId28" Type="http://schemas.openxmlformats.org/officeDocument/2006/relationships/hyperlink" Target="https://www.legislation.gov.au/Search/Age%20Discrimination%20Act%202004" TargetMode="External"/><Relationship Id="rId36" Type="http://schemas.openxmlformats.org/officeDocument/2006/relationships/hyperlink" Target="https://www.legislation.gov.au/F2024L01380/latest/text" TargetMode="External"/><Relationship Id="rId49" Type="http://schemas.openxmlformats.org/officeDocument/2006/relationships/hyperlink" Target="https://legislation.nsw.gov.au/view/html/inforce/current/sl-2015-0244" TargetMode="External"/><Relationship Id="rId57" Type="http://schemas.openxmlformats.org/officeDocument/2006/relationships/hyperlink" Target="https://cdpp.sharepoint.com/sites/thedesk/SitePages/People/Recruiting-for-Your-Team.aspx" TargetMode="External"/><Relationship Id="rId106" Type="http://schemas.openxmlformats.org/officeDocument/2006/relationships/hyperlink" Target="https://humanrights.gov.au/sites/default/files/document/publication/EWSH_2014_Web.pdf" TargetMode="External"/><Relationship Id="rId114" Type="http://schemas.openxmlformats.org/officeDocument/2006/relationships/hyperlink" Target="https://humanrights.gov.au/sites/default/files/document/publication/EWSH_Factsheet_2014_Web.pdf" TargetMode="External"/><Relationship Id="rId119" Type="http://schemas.openxmlformats.org/officeDocument/2006/relationships/hyperlink" Target="https://www.comcare.gov.au/about/forms-pubs/docs/pubs/safety/workplace-sexual-harassment-guidance-for-managers-and-supervisors.pdf" TargetMode="External"/><Relationship Id="rId127" Type="http://schemas.openxmlformats.org/officeDocument/2006/relationships/hyperlink" Target="https://www.safeworkaustralia.gov.au/doc/preventing-workplace-violence-and-aggression-guide" TargetMode="External"/><Relationship Id="rId10" Type="http://schemas.openxmlformats.org/officeDocument/2006/relationships/footnotes" Target="footnotes.xml"/><Relationship Id="rId31" Type="http://schemas.openxmlformats.org/officeDocument/2006/relationships/hyperlink" Target="https://classic.austlii.edu.au/au/legis/cth/num_reg/psr2023202300368277/" TargetMode="External"/><Relationship Id="rId44" Type="http://schemas.openxmlformats.org/officeDocument/2006/relationships/hyperlink" Target="https://cdpp.sharepoint.com/sites/thedesk/SitePages/Governance/Public-Interest-Disclosure.aspx?web=1" TargetMode="External"/><Relationship Id="rId52" Type="http://schemas.openxmlformats.org/officeDocument/2006/relationships/hyperlink" Target="http://e-hubdocs.intranet/People%20Pages/2025/Workplace%20Discrimination%20Harassment%20Sexual%20Harassment%20and%20Bullying%20Policy.pdf" TargetMode="External"/><Relationship Id="rId60" Type="http://schemas.openxmlformats.org/officeDocument/2006/relationships/hyperlink" Target="https://www.legislation.gov.au/F2024L01380/latest/text" TargetMode="External"/><Relationship Id="rId65" Type="http://schemas.openxmlformats.org/officeDocument/2006/relationships/footer" Target="footer2.xml"/><Relationship Id="rId73" Type="http://schemas.openxmlformats.org/officeDocument/2006/relationships/hyperlink" Target="https://www.apsc.gov.au/working-aps/integrity/integrity-networks" TargetMode="External"/><Relationship Id="rId78" Type="http://schemas.openxmlformats.org/officeDocument/2006/relationships/hyperlink" Target="https://cdpp.sharepoint.com/sites/thedesk/SitePages/People/Health-and-safety-representatives-and-deputy-health-and-safety-representatives.aspx?web=1" TargetMode="External"/><Relationship Id="rId81" Type="http://schemas.openxmlformats.org/officeDocument/2006/relationships/hyperlink" Target="https://cdpp.sharepoint.com/sites/thedesk/SitePages/People/Harassment-Contact-Officers.aspx" TargetMode="External"/><Relationship Id="rId86" Type="http://schemas.openxmlformats.org/officeDocument/2006/relationships/hyperlink" Target="http://e-hubdocs.intranet/People%20Pages/2025/Workplace%20Discrimination%20Harassment%20Sexual%20Harassment%20and%20Bullying%20Policy.pdf" TargetMode="External"/><Relationship Id="rId94" Type="http://schemas.openxmlformats.org/officeDocument/2006/relationships/hyperlink" Target="https://www.apsc.gov.au/working-aps/integrity/ethics-advisory-service/ethics-advisory-service-client-service-charter" TargetMode="External"/><Relationship Id="rId99" Type="http://schemas.openxmlformats.org/officeDocument/2006/relationships/hyperlink" Target="https://www.respectatwork.gov.au/" TargetMode="External"/><Relationship Id="rId101" Type="http://schemas.openxmlformats.org/officeDocument/2006/relationships/hyperlink" Target="https://humanrights.gov.au/our-work/sex-discrimination/publications/respectwork-sexual-harassment-national-inquiry-report-2020?mc_cid=1065707e3c&amp;mc_eid=%5bUNIQID%5d&amp;_ga=2.95589204.915364659.1613386141-825980369.1600663647" TargetMode="External"/><Relationship Id="rId122" Type="http://schemas.openxmlformats.org/officeDocument/2006/relationships/hyperlink" Target="https://www.fwc.gov.au/documents/consultation/consultation-draft-sexual-harassment-disputes-benchbook-2023-03-27.pdf" TargetMode="External"/><Relationship Id="rId130" Type="http://schemas.openxmlformats.org/officeDocument/2006/relationships/hyperlink" Target="https://www.safeworkaustralia.gov.au/doc/guide-preventing-and-responding-workplace-bullying" TargetMode="External"/><Relationship Id="rId135" Type="http://schemas.openxmlformats.org/officeDocument/2006/relationships/hyperlink" Target="https://www.eoc.sa.gov.au/" TargetMode="External"/><Relationship Id="rId143" Type="http://schemas.openxmlformats.org/officeDocument/2006/relationships/hyperlink" Target="http://www.apsc.gov.au/publications-and-media/current-publications/aps-values-and-code-of-conduct-in-practice" TargetMode="External"/><Relationship Id="rId148" Type="http://schemas.openxmlformats.org/officeDocument/2006/relationships/hyperlink" Target="https://lawcouncil.au/resources/policies-and-guidelines/policy-statement-national-model-framework-addressing-sexual-harassment-for-the-australian-legal-profession" TargetMode="External"/><Relationship Id="rId151" Type="http://schemas.openxmlformats.org/officeDocument/2006/relationships/hyperlink" Target="https://lawcouncil.au/publicassets/4c3d5a37-b744-eb11-9437-005056be13b5/National%20Action%20Plan%20to%20Reduce%20Sexual%20Harassment%20in%20the%20Australian%20Legal%20Profession_FINAL.pdf" TargetMode="External"/><Relationship Id="rId156" Type="http://schemas.openxmlformats.org/officeDocument/2006/relationships/hyperlink" Target="https://cdpp.sharepoint.com/sites/thedesk/SitePages/People/Employee-Assistance-Program.aspx?web=1"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legislation.gov.au/C2004A00538/latest/text" TargetMode="External"/><Relationship Id="rId18" Type="http://schemas.openxmlformats.org/officeDocument/2006/relationships/hyperlink" Target="https://cdpp.sharepoint.com/sites/thedesk/SitePages/People/Employee-Conduct.aspx" TargetMode="External"/><Relationship Id="rId39" Type="http://schemas.openxmlformats.org/officeDocument/2006/relationships/hyperlink" Target="https://www.legislation.gov.au/F2022L00088/latest/text" TargetMode="External"/><Relationship Id="rId109" Type="http://schemas.openxmlformats.org/officeDocument/2006/relationships/hyperlink" Target="https://humanrights.gov.au/our-work/sex-discrimination/publications/responding-sexual-harassment-code-practice-employers-2008" TargetMode="External"/><Relationship Id="rId34" Type="http://schemas.openxmlformats.org/officeDocument/2006/relationships/hyperlink" Target="https://www.legislation.gov.au/Series/F2011L02664" TargetMode="External"/><Relationship Id="rId50" Type="http://schemas.openxmlformats.org/officeDocument/2006/relationships/hyperlink" Target="https://legislation.nsw.gov.au/view/whole/html/inforce/current/sl-2015-0243" TargetMode="External"/><Relationship Id="rId55" Type="http://schemas.openxmlformats.org/officeDocument/2006/relationships/hyperlink" Target="http://e-hubdocs.intranet/People%20Pages/Procedures%20for%20Dealing%20with%20Drugs%20and%20Alcohol%20in%20the%20Workplace.pdf" TargetMode="External"/><Relationship Id="rId76" Type="http://schemas.openxmlformats.org/officeDocument/2006/relationships/image" Target="media/image3.png"/><Relationship Id="rId97" Type="http://schemas.openxmlformats.org/officeDocument/2006/relationships/hyperlink" Target="https://www.fwc.gov.au/orders-stop-sexual-harassment-work" TargetMode="External"/><Relationship Id="rId104" Type="http://schemas.openxmlformats.org/officeDocument/2006/relationships/hyperlink" Target="https://www.respectatwork.gov.au/external-pathways" TargetMode="External"/><Relationship Id="rId120" Type="http://schemas.openxmlformats.org/officeDocument/2006/relationships/hyperlink" Target="https://www.comcare.gov.au/about/forms-pubs/docs/pubs/safety/workplace-sexual-harassment-regulatory-guidance-for-employers-on-whs-responsibilities.pdf" TargetMode="External"/><Relationship Id="rId125" Type="http://schemas.openxmlformats.org/officeDocument/2006/relationships/hyperlink" Target="https://www.safeworkaustralia.gov.au/doc/dealing-workplace-bullying-workers-guide" TargetMode="External"/><Relationship Id="rId141" Type="http://schemas.openxmlformats.org/officeDocument/2006/relationships/hyperlink" Target="https://www.apsc.gov.au/state-service/state-service-2015-16-blogposts/bullying-and-harassment-aps" TargetMode="External"/><Relationship Id="rId146" Type="http://schemas.openxmlformats.org/officeDocument/2006/relationships/hyperlink" Target="https://lawcouncil.au/resources/policies-and-guidelines" TargetMode="External"/><Relationship Id="rId7" Type="http://schemas.openxmlformats.org/officeDocument/2006/relationships/styles" Target="styles.xml"/><Relationship Id="rId71" Type="http://schemas.openxmlformats.org/officeDocument/2006/relationships/hyperlink" Target="https://www.apsc.gov.au/working-aps/integrity/integrity-networks" TargetMode="External"/><Relationship Id="rId92" Type="http://schemas.openxmlformats.org/officeDocument/2006/relationships/hyperlink" Target="http://e-hubdocs.intranet/People%20Pages/HR%20Policies%20and%20Procedures/CDPP%20Procedures%20for%20Determining%20Suspected%20Breaches.pdf" TargetMode="External"/><Relationship Id="rId2" Type="http://schemas.openxmlformats.org/officeDocument/2006/relationships/customXml" Target="../customXml/item2.xml"/><Relationship Id="rId29" Type="http://schemas.openxmlformats.org/officeDocument/2006/relationships/hyperlink" Target="https://www.legislation.gov.au/Search/Australian%20Human%20Rights%20Commission%20Act%201986" TargetMode="External"/><Relationship Id="rId24" Type="http://schemas.openxmlformats.org/officeDocument/2006/relationships/hyperlink" Target="https://www.legislation.gov.au/C2009A00028/latest/text" TargetMode="External"/><Relationship Id="rId40" Type="http://schemas.openxmlformats.org/officeDocument/2006/relationships/hyperlink" Target="https://www.legislation.gov.au/C2004A00538/latest/text" TargetMode="External"/><Relationship Id="rId45" Type="http://schemas.openxmlformats.org/officeDocument/2006/relationships/hyperlink" Target="http://e-hubdocs.intranet/People%20Pages/2025/Workplace%20Discrimination%20Harassment%20Sexual%20Harassment%20and%20Bullying%20Policy.pdf" TargetMode="External"/><Relationship Id="rId66" Type="http://schemas.openxmlformats.org/officeDocument/2006/relationships/header" Target="header3.xml"/><Relationship Id="rId87" Type="http://schemas.openxmlformats.org/officeDocument/2006/relationships/hyperlink" Target="http://e-hubdocs.intranet/People%20Pages/Drugs%20and%20Alcohol%20in%20the%20Workplace%20Policy.pdf" TargetMode="External"/><Relationship Id="rId110" Type="http://schemas.openxmlformats.org/officeDocument/2006/relationships/hyperlink" Target="https://humanrights.gov.au/our-work/sex-discrimination/publications/responding-sexual-harassment-code-practice-employers-2008" TargetMode="External"/><Relationship Id="rId115" Type="http://schemas.openxmlformats.org/officeDocument/2006/relationships/hyperlink" Target="https://humanrights.gov.au/sites/default/files/accessible_-_guidelines_for_complying_with_the_positive_duty_0.docx" TargetMode="External"/><Relationship Id="rId131" Type="http://schemas.openxmlformats.org/officeDocument/2006/relationships/hyperlink" Target="https://hrc.act.gov.au/" TargetMode="External"/><Relationship Id="rId136" Type="http://schemas.openxmlformats.org/officeDocument/2006/relationships/hyperlink" Target="https://equalopportunity.tas.gov.au/discrimination" TargetMode="External"/><Relationship Id="rId157" Type="http://schemas.openxmlformats.org/officeDocument/2006/relationships/image" Target="media/image4.emf"/><Relationship Id="rId61" Type="http://schemas.openxmlformats.org/officeDocument/2006/relationships/hyperlink" Target="http://e-hubdocs.intranet/People%20Pages/2023/WHS%20-%20WHS%20Risk%20Management%20Register%20-%20May%202023.docx" TargetMode="External"/><Relationship Id="rId82" Type="http://schemas.openxmlformats.org/officeDocument/2006/relationships/hyperlink" Target="https://cdpp.sharepoint.com/sites/thedesk/SitePages/People/Health-and-safety-representatives-and-deputy-health-and-safety-representatives.aspx" TargetMode="External"/><Relationship Id="rId152" Type="http://schemas.openxmlformats.org/officeDocument/2006/relationships/hyperlink" Target="https://www.lawcouncil.asn.au/policy-agenda/advancing-the-profession/time-for-change-addressing-sexual-harassment" TargetMode="External"/><Relationship Id="rId19" Type="http://schemas.openxmlformats.org/officeDocument/2006/relationships/hyperlink" Target="http://e-hubdocs.intranet/People%20Pages/Suspected%20Misconduct%20Guidelines.pdf" TargetMode="External"/><Relationship Id="rId14" Type="http://schemas.openxmlformats.org/officeDocument/2006/relationships/hyperlink" Target="http://e-hubdocs.intranet/People%20Pages/2024/Director%27s%20Statement%20of%20Behaviour.pdf" TargetMode="External"/><Relationship Id="rId30" Type="http://schemas.openxmlformats.org/officeDocument/2006/relationships/hyperlink" Target="https://www.legislation.gov.au/C2004A00538/latest/text" TargetMode="External"/><Relationship Id="rId35" Type="http://schemas.openxmlformats.org/officeDocument/2006/relationships/hyperlink" Target="https://www.legislation.gov.au/F2025L00326/latest/text" TargetMode="External"/><Relationship Id="rId56" Type="http://schemas.openxmlformats.org/officeDocument/2006/relationships/hyperlink" Target="http://e-hubdocs.intranet/People%20Pages/2025/Workplace%20Discrimination%20Harassment%20Sexual%20Harassment%20and%20Bullying%20Policy.pdf" TargetMode="External"/><Relationship Id="rId77" Type="http://schemas.openxmlformats.org/officeDocument/2006/relationships/hyperlink" Target="https://cdpp.sharepoint.com/sites/thedesk/SitePages/People/Harassment-Contact-Officers.aspx?web=1" TargetMode="External"/><Relationship Id="rId100" Type="http://schemas.openxmlformats.org/officeDocument/2006/relationships/hyperlink" Target="https://www.respectatwork.gov.au/" TargetMode="External"/><Relationship Id="rId105" Type="http://schemas.openxmlformats.org/officeDocument/2006/relationships/hyperlink" Target="https://www.respectatwork.gov.au/external-pathways" TargetMode="External"/><Relationship Id="rId126" Type="http://schemas.openxmlformats.org/officeDocument/2006/relationships/hyperlink" Target="https://www.safeworkaustralia.gov.au/doc/model-code-practice-managing-psychosocial-hazards-work" TargetMode="External"/><Relationship Id="rId147" Type="http://schemas.openxmlformats.org/officeDocument/2006/relationships/hyperlink" Target="https://lawcouncil.au/resources/policies-and-guidelines/national-action-plan-to-reduce-sexual-harassment-in-the-australian-legal-profession" TargetMode="External"/><Relationship Id="rId8" Type="http://schemas.openxmlformats.org/officeDocument/2006/relationships/settings" Target="settings.xml"/><Relationship Id="rId51" Type="http://schemas.openxmlformats.org/officeDocument/2006/relationships/hyperlink" Target="https://lawcouncil.au/files/pdf/policy-statement/March%202025%20-%20PS%20-%20National%20Model%20Framework%20Addressing%20Sexual%20Harassment.pdf" TargetMode="External"/><Relationship Id="rId72" Type="http://schemas.openxmlformats.org/officeDocument/2006/relationships/hyperlink" Target="https://www.apsc.gov.au/working-aps/integrity/integrity-networks" TargetMode="External"/><Relationship Id="rId93" Type="http://schemas.openxmlformats.org/officeDocument/2006/relationships/hyperlink" Target="https://humanrights.gov.au/sites/default/files/2025-01/FINAL-Guide-to-external-pathways-in-Australia-to-address-workplace-sexual-harassment.pdf" TargetMode="External"/><Relationship Id="rId98" Type="http://schemas.openxmlformats.org/officeDocument/2006/relationships/hyperlink" Target="https://www.comcare.gov.au/" TargetMode="External"/><Relationship Id="rId121" Type="http://schemas.openxmlformats.org/officeDocument/2006/relationships/hyperlink" Target="https://www.fwc.gov.au/" TargetMode="External"/><Relationship Id="rId142" Type="http://schemas.openxmlformats.org/officeDocument/2006/relationships/hyperlink" Target="https://www.safeworkaustralia.gov.au/system/files/documents/1702/workers-guide-workplace-bullying.pdf" TargetMode="External"/><Relationship Id="rId3" Type="http://schemas.openxmlformats.org/officeDocument/2006/relationships/customXml" Target="../customXml/item3.xml"/><Relationship Id="rId25" Type="http://schemas.openxmlformats.org/officeDocument/2006/relationships/hyperlink" Target="https://www.legislation.gov.au/Details/C2023C00003" TargetMode="External"/><Relationship Id="rId46" Type="http://schemas.openxmlformats.org/officeDocument/2006/relationships/hyperlink" Target="http://e-hubdocs.intranet/People%20Pages/2025/Workplace%20Discrimination%20Harassment%20Sexual%20Harassment%20and%20Bullying%20Policy.pdf" TargetMode="External"/><Relationship Id="rId67" Type="http://schemas.openxmlformats.org/officeDocument/2006/relationships/footer" Target="footer3.xml"/><Relationship Id="rId116" Type="http://schemas.openxmlformats.org/officeDocument/2006/relationships/hyperlink" Target="https://humanrights.gov.au/sites/default/files/accessible_-_guidelines_for_complying_with_the_positive_duty_0.docx" TargetMode="External"/><Relationship Id="rId137" Type="http://schemas.openxmlformats.org/officeDocument/2006/relationships/hyperlink" Target="https://www.humanrights.vic.gov.au/" TargetMode="External"/><Relationship Id="rId158"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judcom.nsw.gov.au/publications/benchbks/judicial_officers/judicial_bullying_view_from_the_bar.html" TargetMode="External"/><Relationship Id="rId2" Type="http://schemas.openxmlformats.org/officeDocument/2006/relationships/hyperlink" Target="https://www.legislation.gov.au/Details/C2021C00421" TargetMode="External"/><Relationship Id="rId1" Type="http://schemas.openxmlformats.org/officeDocument/2006/relationships/hyperlink" Target="https://www.legislation.gov.au/Details/C2021C0042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NOG.dotx" TargetMode="External"/></Relationships>
</file>

<file path=word/theme/theme1.xml><?xml version="1.0" encoding="utf-8"?>
<a:theme xmlns:a="http://schemas.openxmlformats.org/drawingml/2006/main" name="Office Theme">
  <a:themeElements>
    <a:clrScheme name="Custom 29">
      <a:dk1>
        <a:srgbClr val="010101"/>
      </a:dk1>
      <a:lt1>
        <a:srgbClr val="FFFFFF"/>
      </a:lt1>
      <a:dk2>
        <a:srgbClr val="445669"/>
      </a:dk2>
      <a:lt2>
        <a:srgbClr val="FFFFFF"/>
      </a:lt2>
      <a:accent1>
        <a:srgbClr val="0E374B"/>
      </a:accent1>
      <a:accent2>
        <a:srgbClr val="188A95"/>
      </a:accent2>
      <a:accent3>
        <a:srgbClr val="00B2DD"/>
      </a:accent3>
      <a:accent4>
        <a:srgbClr val="FFCB1B"/>
      </a:accent4>
      <a:accent5>
        <a:srgbClr val="F26524"/>
      </a:accent5>
      <a:accent6>
        <a:srgbClr val="808285"/>
      </a:accent6>
      <a:hlink>
        <a:srgbClr val="0070C0"/>
      </a:hlink>
      <a:folHlink>
        <a:srgbClr val="F2652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B87BFCE08AA2409986BCFD0F606DF9" ma:contentTypeVersion="12" ma:contentTypeDescription="Create a new document." ma:contentTypeScope="" ma:versionID="0767cf3abefc7677bb53f063cb61cd01">
  <xsd:schema xmlns:xsd="http://www.w3.org/2001/XMLSchema" xmlns:xs="http://www.w3.org/2001/XMLSchema" xmlns:p="http://schemas.microsoft.com/office/2006/metadata/properties" xmlns:ns2="84d1363b-9e8c-4029-9c49-bfff95ed38af" xmlns:ns3="8548b99f-e731-4b1f-ad8d-8066a06d98e5" targetNamespace="http://schemas.microsoft.com/office/2006/metadata/properties" ma:root="true" ma:fieldsID="3bd0f9e203f3b3dab6f5423904d3b3b9" ns2:_="" ns3:_="">
    <xsd:import namespace="84d1363b-9e8c-4029-9c49-bfff95ed38af"/>
    <xsd:import namespace="8548b99f-e731-4b1f-ad8d-8066a06d98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d1363b-9e8c-4029-9c49-bfff95ed3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d6109a8-d4f3-425c-b9f1-56702ea40df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8b99f-e731-4b1f-ad8d-8066a06d98e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f4e0bff-9cc5-4e18-b493-97e46535b194}" ma:internalName="TaxCatchAll" ma:showField="CatchAllData" ma:web="8548b99f-e731-4b1f-ad8d-8066a06d98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etadata xmlns="http://www.objective.com/ecm/document/metadata/99FF3CDC43304B6DBBB78A53EC61BE3D" version="1.0.0">
  <systemFields>
    <field name="Objective-Id">
      <value order="0">A10710662</value>
    </field>
    <field name="Objective-Title">
      <value order="0">Workplace Respect and Courtesy Guidelines revision and transition to Style Guide</value>
    </field>
    <field name="Objective-Description">
      <value order="0"/>
    </field>
    <field name="Objective-CreationStamp">
      <value order="0">2025-05-07T04:40:38Z</value>
    </field>
    <field name="Objective-IsApproved">
      <value order="0">false</value>
    </field>
    <field name="Objective-IsPublished">
      <value order="0">true</value>
    </field>
    <field name="Objective-DatePublished">
      <value order="0">2025-06-06T04:22:51Z</value>
    </field>
    <field name="Objective-ModificationStamp">
      <value order="0">2025-06-06T04:24:20Z</value>
    </field>
    <field name="Objective-Owner">
      <value order="0">Gillian Frost</value>
    </field>
    <field name="Objective-Path">
      <value order="0">CDPP Global Folder:Enabling Services Group:People Branch:People:HR Policy, Remuneration and Conditions:HR Policies:Conduct:Workplace Respect and Courtesy Guidlines:WRC Guidelines - Drafts</value>
    </field>
    <field name="Objective-Parent">
      <value order="0">WRC Guidelines - Drafts</value>
    </field>
    <field name="Objective-State">
      <value order="0">Published</value>
    </field>
    <field name="Objective-VersionId">
      <value order="0">vA10892959</value>
    </field>
    <field name="Objective-Version">
      <value order="0">11.0</value>
    </field>
    <field name="Objective-VersionNumber">
      <value order="0">12</value>
    </field>
    <field name="Objective-VersionComment">
      <value order="0"/>
    </field>
    <field name="Objective-FileNumber">
      <value order="0">2021/01405</value>
    </field>
    <field name="Objective-Classification">
      <value order="0">UNOFFICIAL</value>
    </field>
    <field name="Objective-Caveats">
      <value order="0"/>
    </field>
  </systemFields>
  <catalogues>
    <catalogue name="Corporate Document Type Catalogue" type="type" ori="id:cA1">
      <field name="Objective-Document Category">
        <value order="0"/>
      </field>
      <field name="Objective-Jurisdiction/Office">
        <value order="0"/>
      </field>
      <field name="Objective-Reference">
        <value order="0"/>
      </field>
      <field name="Objective-Next Review Date">
        <value order="0"/>
      </field>
      <field name="Objective-Review Status">
        <value order="0"/>
      </field>
      <field name="Objective-Sponsor">
        <value order="0"/>
      </field>
    </catalogue>
  </catalogues>
</meta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4d1363b-9e8c-4029-9c49-bfff95ed38af">
      <Terms xmlns="http://schemas.microsoft.com/office/infopath/2007/PartnerControls"/>
    </lcf76f155ced4ddcb4097134ff3c332f>
    <TaxCatchAll xmlns="8548b99f-e731-4b1f-ad8d-8066a06d98e5"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9BCDE-C096-4E6B-AF7E-0FF14CCE8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d1363b-9e8c-4029-9c49-bfff95ed38af"/>
    <ds:schemaRef ds:uri="8548b99f-e731-4b1f-ad8d-8066a06d9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99FF3CDC43304B6DBBB78A53EC61BE3D"/>
  </ds:schemaRefs>
</ds:datastoreItem>
</file>

<file path=customXml/itemProps3.xml><?xml version="1.0" encoding="utf-8"?>
<ds:datastoreItem xmlns:ds="http://schemas.openxmlformats.org/officeDocument/2006/customXml" ds:itemID="{07C5CE16-F8B3-4D9F-A254-F22EEE976436}">
  <ds:schemaRefs>
    <ds:schemaRef ds:uri="http://schemas.openxmlformats.org/officeDocument/2006/bibliography"/>
  </ds:schemaRefs>
</ds:datastoreItem>
</file>

<file path=customXml/itemProps4.xml><?xml version="1.0" encoding="utf-8"?>
<ds:datastoreItem xmlns:ds="http://schemas.openxmlformats.org/officeDocument/2006/customXml" ds:itemID="{E5B4F43A-1AC7-431C-9B51-6EC24F2AA836}">
  <ds:schemaRefs>
    <ds:schemaRef ds:uri="http://schemas.microsoft.com/office/2006/documentManagement/types"/>
    <ds:schemaRef ds:uri="http://schemas.microsoft.com/office/infopath/2007/PartnerControls"/>
    <ds:schemaRef ds:uri="8548b99f-e731-4b1f-ad8d-8066a06d98e5"/>
    <ds:schemaRef ds:uri="http://purl.org/dc/elements/1.1/"/>
    <ds:schemaRef ds:uri="http://schemas.microsoft.com/office/2006/metadata/properties"/>
    <ds:schemaRef ds:uri="84d1363b-9e8c-4029-9c49-bfff95ed38af"/>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FFCBEBDC-872D-452A-A0FB-CCD5003F9F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NOG</Template>
  <TotalTime>3</TotalTime>
  <Pages>23</Pages>
  <Words>9106</Words>
  <Characters>51909</Characters>
  <Application>Microsoft Office Word</Application>
  <DocSecurity>0</DocSecurity>
  <Lines>432</Lines>
  <Paragraphs>121</Paragraphs>
  <ScaleCrop>false</ScaleCrop>
  <Company/>
  <LinksUpToDate>false</LinksUpToDate>
  <CharactersWithSpaces>60894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 Jade</dc:creator>
  <cp:keywords/>
  <dc:description>NOG</dc:description>
  <cp:lastModifiedBy>Hall Jade</cp:lastModifiedBy>
  <cp:revision>3</cp:revision>
  <cp:lastPrinted>2025-09-01T02:18:00Z</cp:lastPrinted>
  <dcterms:created xsi:type="dcterms:W3CDTF">2025-09-01T02:18:00Z</dcterms:created>
  <dcterms:modified xsi:type="dcterms:W3CDTF">2025-09-01T02:19:00Z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0x010100D6B87BFCE08AA2409986BCFD0F606DF9</vt:lpwstr>
  </property>
  <property fmtid="{D5CDD505-2E9C-101B-9397-08002B2CF9AE}" pid="3" name="MediaServiceImageTags">
    <vt:lpwstr/>
  </property>
  <property fmtid="{D5CDD505-2E9C-101B-9397-08002B2CF9AE}" pid="4" name="Objective-Id">
    <vt:lpwstr>A10710662</vt:lpwstr>
  </property>
  <property fmtid="{D5CDD505-2E9C-101B-9397-08002B2CF9AE}" pid="5" name="Objective-Title">
    <vt:lpwstr>Workplace Respect and Courtesy Guidelines revision and transition to Style Guide</vt:lpwstr>
  </property>
  <property fmtid="{D5CDD505-2E9C-101B-9397-08002B2CF9AE}" pid="6" name="Objective-Description">
    <vt:lpwstr/>
  </property>
  <property fmtid="{D5CDD505-2E9C-101B-9397-08002B2CF9AE}" pid="7" name="Objective-CreationStamp">
    <vt:filetime>2025-05-07T04:40:38Z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2025-06-06T04:22:51Z</vt:filetime>
  </property>
  <property fmtid="{D5CDD505-2E9C-101B-9397-08002B2CF9AE}" pid="11" name="Objective-ModificationStamp">
    <vt:filetime>2025-06-06T04:24:20Z</vt:filetime>
  </property>
  <property fmtid="{D5CDD505-2E9C-101B-9397-08002B2CF9AE}" pid="12" name="Objective-Owner">
    <vt:lpwstr>Gillian Frost</vt:lpwstr>
  </property>
  <property fmtid="{D5CDD505-2E9C-101B-9397-08002B2CF9AE}" pid="13" name="Objective-Path">
    <vt:lpwstr>CDPP Global Folder:Enabling Services Group:People Branch:People:HR Policy, Remuneration and Conditions:HR Policies:Conduct:Workplace Respect and Courtesy Guidlines:WRC Guidelines - Drafts</vt:lpwstr>
  </property>
  <property fmtid="{D5CDD505-2E9C-101B-9397-08002B2CF9AE}" pid="14" name="Objective-Parent">
    <vt:lpwstr>WRC Guidelines - Drafts</vt:lpwstr>
  </property>
  <property fmtid="{D5CDD505-2E9C-101B-9397-08002B2CF9AE}" pid="15" name="Objective-State">
    <vt:lpwstr>Published</vt:lpwstr>
  </property>
  <property fmtid="{D5CDD505-2E9C-101B-9397-08002B2CF9AE}" pid="16" name="Objective-VersionId">
    <vt:lpwstr>vA10892959</vt:lpwstr>
  </property>
  <property fmtid="{D5CDD505-2E9C-101B-9397-08002B2CF9AE}" pid="17" name="Objective-Version">
    <vt:lpwstr>11.0</vt:lpwstr>
  </property>
  <property fmtid="{D5CDD505-2E9C-101B-9397-08002B2CF9AE}" pid="18" name="Objective-VersionNumber">
    <vt:r8>12</vt:r8>
  </property>
  <property fmtid="{D5CDD505-2E9C-101B-9397-08002B2CF9AE}" pid="19" name="Objective-VersionComment">
    <vt:lpwstr/>
  </property>
  <property fmtid="{D5CDD505-2E9C-101B-9397-08002B2CF9AE}" pid="20" name="Objective-FileNumber">
    <vt:lpwstr>2021/01405</vt:lpwstr>
  </property>
  <property fmtid="{D5CDD505-2E9C-101B-9397-08002B2CF9AE}" pid="21" name="Objective-Classification">
    <vt:lpwstr>UNOFFICIAL</vt:lpwstr>
  </property>
  <property fmtid="{D5CDD505-2E9C-101B-9397-08002B2CF9AE}" pid="22" name="Objective-Caveats">
    <vt:lpwstr/>
  </property>
  <property fmtid="{D5CDD505-2E9C-101B-9397-08002B2CF9AE}" pid="23" name="Objective-Document Category">
    <vt:lpwstr/>
  </property>
  <property fmtid="{D5CDD505-2E9C-101B-9397-08002B2CF9AE}" pid="24" name="Objective-Jurisdiction/Office">
    <vt:lpwstr/>
  </property>
  <property fmtid="{D5CDD505-2E9C-101B-9397-08002B2CF9AE}" pid="25" name="Objective-Reference">
    <vt:lpwstr/>
  </property>
  <property fmtid="{D5CDD505-2E9C-101B-9397-08002B2CF9AE}" pid="26" name="Objective-Next Review Date">
    <vt:lpwstr/>
  </property>
  <property fmtid="{D5CDD505-2E9C-101B-9397-08002B2CF9AE}" pid="27" name="Objective-Review Status">
    <vt:lpwstr/>
  </property>
  <property fmtid="{D5CDD505-2E9C-101B-9397-08002B2CF9AE}" pid="28" name="Objective-Sponsor">
    <vt:lpwstr/>
  </property>
</Properties>
</file>