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294DD" w14:textId="5B80400F" w:rsidR="001071B4" w:rsidRPr="001071B4" w:rsidRDefault="00C13925" w:rsidP="00AC73F3">
      <w:pPr>
        <w:pStyle w:val="Title"/>
        <w:spacing w:before="10000"/>
        <w:contextualSpacing w:val="0"/>
        <w:jc w:val="right"/>
      </w:pPr>
      <w:r>
        <w:t xml:space="preserve">Office of the Director of </w:t>
      </w:r>
      <w:r>
        <w:br/>
        <w:t>Public Prosecutions (</w:t>
      </w:r>
      <w:proofErr w:type="spellStart"/>
      <w:r>
        <w:t>Cth</w:t>
      </w:r>
      <w:proofErr w:type="spellEnd"/>
      <w:r>
        <w:t>)</w:t>
      </w:r>
    </w:p>
    <w:p w14:paraId="2D65BD8D" w14:textId="24C5F75D" w:rsidR="001071B4" w:rsidRPr="00F144D1" w:rsidRDefault="00C13925" w:rsidP="00497075">
      <w:pPr>
        <w:pStyle w:val="Subtitle"/>
        <w:jc w:val="right"/>
        <w:rPr>
          <w:caps/>
        </w:rPr>
      </w:pPr>
      <w:r w:rsidRPr="00F144D1">
        <w:rPr>
          <w:caps/>
        </w:rPr>
        <w:t xml:space="preserve">Annual Statement of Compliance with the </w:t>
      </w:r>
      <w:r>
        <w:br/>
      </w:r>
      <w:r w:rsidRPr="21405110">
        <w:rPr>
          <w:caps/>
        </w:rPr>
        <w:t>Child Safe Framework</w:t>
      </w:r>
      <w:r w:rsidR="007E4169" w:rsidRPr="21405110">
        <w:rPr>
          <w:caps/>
        </w:rPr>
        <w:t xml:space="preserve"> 2025</w:t>
      </w:r>
    </w:p>
    <w:p w14:paraId="5323A9BA" w14:textId="098EF365" w:rsidR="00C13925" w:rsidRPr="00D42058" w:rsidRDefault="00087081" w:rsidP="00F144D1">
      <w:pPr>
        <w:pStyle w:val="Heading1"/>
        <w:ind w:left="709" w:hanging="709"/>
      </w:pPr>
      <w:r>
        <w:br w:type="page"/>
      </w:r>
      <w:r w:rsidR="00C13925" w:rsidRPr="00F817A9">
        <w:lastRenderedPageBreak/>
        <w:t>ANNUAL</w:t>
      </w:r>
      <w:r w:rsidR="00C13925">
        <w:t xml:space="preserve"> STATEMENT OF </w:t>
      </w:r>
      <w:r w:rsidR="00C13925" w:rsidRPr="008A3F6A">
        <w:rPr>
          <w:rFonts w:asciiTheme="majorHAnsi" w:hAnsiTheme="majorHAnsi"/>
        </w:rPr>
        <w:t>COMPLIANCE</w:t>
      </w:r>
      <w:r w:rsidR="00C13925">
        <w:t xml:space="preserve"> WITH THE CHILD SAFE FRAMEWORK </w:t>
      </w:r>
    </w:p>
    <w:p w14:paraId="1A33260E" w14:textId="77777777" w:rsidR="00C13925" w:rsidRDefault="00C13925" w:rsidP="00F144D1">
      <w:pPr>
        <w:pStyle w:val="Numberedparagraphs"/>
      </w:pPr>
      <w:r w:rsidRPr="00652939">
        <w:t xml:space="preserve">The safety and wellbeing of children and young people is a priority for </w:t>
      </w:r>
      <w:r>
        <w:t>Office of the Director of Public Prosecutions (</w:t>
      </w:r>
      <w:proofErr w:type="spellStart"/>
      <w:r>
        <w:t>Cth</w:t>
      </w:r>
      <w:proofErr w:type="spellEnd"/>
      <w:r>
        <w:t>) (</w:t>
      </w:r>
      <w:r w:rsidRPr="006558F7">
        <w:rPr>
          <w:b/>
          <w:bCs/>
        </w:rPr>
        <w:t>CDPP</w:t>
      </w:r>
      <w:r>
        <w:t xml:space="preserve">). </w:t>
      </w:r>
      <w:r w:rsidRPr="00652939">
        <w:t xml:space="preserve">As Australia’s Federal Prosecution Service, </w:t>
      </w:r>
      <w:r>
        <w:t xml:space="preserve">the </w:t>
      </w:r>
      <w:r w:rsidRPr="006558F7">
        <w:t>CDPP</w:t>
      </w:r>
      <w:r w:rsidRPr="00652939">
        <w:t xml:space="preserve"> </w:t>
      </w:r>
      <w:r>
        <w:t>takes seriously its leadership</w:t>
      </w:r>
      <w:r w:rsidRPr="00652939">
        <w:t xml:space="preserve"> role and responsibility </w:t>
      </w:r>
      <w:r>
        <w:t xml:space="preserve">to </w:t>
      </w:r>
      <w:r w:rsidRPr="00652939">
        <w:t>treat victims</w:t>
      </w:r>
      <w:r>
        <w:t xml:space="preserve"> and witnesses</w:t>
      </w:r>
      <w:r w:rsidRPr="00652939">
        <w:t xml:space="preserve"> with courtesy, compassion, cultural sensitivity and respect</w:t>
      </w:r>
      <w:r>
        <w:t>, and to promote the safety and wellbeing of children and young people</w:t>
      </w:r>
      <w:r w:rsidRPr="00652939">
        <w:t xml:space="preserve">. </w:t>
      </w:r>
    </w:p>
    <w:p w14:paraId="3747A6A0" w14:textId="77777777" w:rsidR="00C13925" w:rsidRPr="00377352" w:rsidRDefault="00C13925" w:rsidP="00C13925">
      <w:pPr>
        <w:pStyle w:val="Heading2"/>
      </w:pPr>
      <w:r>
        <w:t>The CDPP’s</w:t>
      </w:r>
      <w:r w:rsidRPr="00377352">
        <w:t xml:space="preserve"> commitment to child safety </w:t>
      </w:r>
    </w:p>
    <w:p w14:paraId="52D02329" w14:textId="77777777" w:rsidR="00C13925" w:rsidRDefault="00C13925" w:rsidP="00F144D1">
      <w:pPr>
        <w:pStyle w:val="Numberedparagraphs"/>
      </w:pPr>
      <w:r w:rsidRPr="00F8115D">
        <w:t>The CDPP is committed to the safety and wellbeing of children and young people</w:t>
      </w:r>
      <w:r>
        <w:t>. This commitment, along with respect for and recognition of the rights of chil</w:t>
      </w:r>
      <w:r w:rsidRPr="00652939">
        <w:t>dren</w:t>
      </w:r>
      <w:r>
        <w:t xml:space="preserve"> and young people,</w:t>
      </w:r>
      <w:r w:rsidRPr="00652939">
        <w:t xml:space="preserve"> underpins</w:t>
      </w:r>
      <w:r>
        <w:t xml:space="preserve"> each engagement that CDPP staff has with a child or young person in the context of the CDPP’s work.</w:t>
      </w:r>
    </w:p>
    <w:p w14:paraId="15E1D056" w14:textId="0A31B005" w:rsidR="00C13925" w:rsidRDefault="00C13925" w:rsidP="00F144D1">
      <w:pPr>
        <w:pStyle w:val="Numberedparagraphs"/>
      </w:pPr>
      <w:r>
        <w:t xml:space="preserve">The CDPP </w:t>
      </w:r>
      <w:r w:rsidRPr="00F8115D">
        <w:t>has a zero-tolerance</w:t>
      </w:r>
      <w:r w:rsidRPr="008D6C46">
        <w:t xml:space="preserve"> approach to child abuse</w:t>
      </w:r>
      <w:r>
        <w:t xml:space="preserve"> and a commitment to engage with child victims and witnesses in a way that is trauma informed and reduces the risk of causing further harm</w:t>
      </w:r>
      <w:r w:rsidRPr="008D6C46">
        <w:t>.</w:t>
      </w:r>
      <w:r>
        <w:t xml:space="preserve"> To achieve this, the CDPP has in place policies, national legal directions and training resources, to guide the interaction of CDPP staff with children and young people. </w:t>
      </w:r>
    </w:p>
    <w:p w14:paraId="13023110" w14:textId="77777777" w:rsidR="00C13925" w:rsidRPr="008D6C46" w:rsidRDefault="00C13925" w:rsidP="00C13925">
      <w:pPr>
        <w:pStyle w:val="Numberedparagraphs"/>
        <w:numPr>
          <w:ilvl w:val="0"/>
          <w:numId w:val="38"/>
        </w:numPr>
      </w:pPr>
      <w:r w:rsidRPr="00652939">
        <w:t>The</w:t>
      </w:r>
      <w:r w:rsidRPr="008D6C46">
        <w:t xml:space="preserve"> CDPP’s Child Safety and Wellbeing Policy </w:t>
      </w:r>
      <w:r>
        <w:t xml:space="preserve">sets the framework for the way in which the CDPP creates a child safe organisation, and </w:t>
      </w:r>
      <w:r w:rsidRPr="008D6C46">
        <w:t>is guided by the following considerations:</w:t>
      </w:r>
    </w:p>
    <w:p w14:paraId="5620E0AB" w14:textId="77777777" w:rsidR="00C13925" w:rsidRDefault="00C13925" w:rsidP="00C13925">
      <w:pPr>
        <w:pStyle w:val="Sub-para111213"/>
        <w:numPr>
          <w:ilvl w:val="1"/>
          <w:numId w:val="38"/>
        </w:numPr>
      </w:pPr>
      <w:r>
        <w:t>r</w:t>
      </w:r>
      <w:r w:rsidRPr="00715203">
        <w:t>ecogni</w:t>
      </w:r>
      <w:r>
        <w:t xml:space="preserve">tion of children’s rights and </w:t>
      </w:r>
      <w:proofErr w:type="gramStart"/>
      <w:r>
        <w:t>interests;</w:t>
      </w:r>
      <w:proofErr w:type="gramEnd"/>
    </w:p>
    <w:p w14:paraId="4657E041" w14:textId="77777777" w:rsidR="00C13925" w:rsidRDefault="00C13925" w:rsidP="00C13925">
      <w:pPr>
        <w:pStyle w:val="Sub-para111213"/>
        <w:numPr>
          <w:ilvl w:val="1"/>
          <w:numId w:val="38"/>
        </w:numPr>
      </w:pPr>
      <w:r>
        <w:t xml:space="preserve">building and </w:t>
      </w:r>
      <w:r w:rsidRPr="002F2208">
        <w:t>maintain</w:t>
      </w:r>
      <w:r>
        <w:t xml:space="preserve">ing a child safe culture and </w:t>
      </w:r>
      <w:proofErr w:type="gramStart"/>
      <w:r>
        <w:t>environment;</w:t>
      </w:r>
      <w:proofErr w:type="gramEnd"/>
    </w:p>
    <w:p w14:paraId="3442F92D" w14:textId="77777777" w:rsidR="00C13925" w:rsidRDefault="00C13925" w:rsidP="00C13925">
      <w:pPr>
        <w:pStyle w:val="Sub-para111213"/>
        <w:numPr>
          <w:ilvl w:val="1"/>
          <w:numId w:val="38"/>
        </w:numPr>
      </w:pPr>
      <w:r>
        <w:t xml:space="preserve">ensuring all staff are </w:t>
      </w:r>
      <w:r w:rsidRPr="002F2208">
        <w:t>aware</w:t>
      </w:r>
      <w:r>
        <w:t xml:space="preserve"> of and comply with relevant requirements; and</w:t>
      </w:r>
    </w:p>
    <w:p w14:paraId="085E0BD7" w14:textId="77777777" w:rsidR="00C13925" w:rsidRDefault="00C13925" w:rsidP="00C13925">
      <w:pPr>
        <w:pStyle w:val="Sub-para111213"/>
        <w:numPr>
          <w:ilvl w:val="1"/>
          <w:numId w:val="38"/>
        </w:numPr>
      </w:pPr>
      <w:r>
        <w:t>providing support and protection to staff who report incidents under the policy.</w:t>
      </w:r>
    </w:p>
    <w:p w14:paraId="1AF8FE71" w14:textId="77777777" w:rsidR="00C13925" w:rsidRPr="00715203" w:rsidRDefault="00C13925" w:rsidP="00C13925">
      <w:pPr>
        <w:pStyle w:val="Heading2"/>
      </w:pPr>
      <w:r w:rsidRPr="00715203">
        <w:t xml:space="preserve">Interaction with children </w:t>
      </w:r>
    </w:p>
    <w:p w14:paraId="5D45E587" w14:textId="3EE2B51A" w:rsidR="00C13925" w:rsidRDefault="00C13925" w:rsidP="00C13925">
      <w:pPr>
        <w:pStyle w:val="Numberedparagraphs"/>
        <w:numPr>
          <w:ilvl w:val="0"/>
          <w:numId w:val="38"/>
        </w:numPr>
      </w:pPr>
      <w:r>
        <w:t>CDPP lawyers, external counsel and the Witness Assistance Service (</w:t>
      </w:r>
      <w:r w:rsidRPr="5F05C287">
        <w:rPr>
          <w:b/>
          <w:bCs/>
        </w:rPr>
        <w:t>WAS</w:t>
      </w:r>
      <w:r>
        <w:t xml:space="preserve">) staff may interact with children and young people in the context of the CDPP’s work. This interaction usually occurs during the prosecution of offences where a child or young person is a victim of, or witness to, </w:t>
      </w:r>
      <w:r w:rsidR="00712F2A">
        <w:t>a</w:t>
      </w:r>
      <w:r>
        <w:t xml:space="preserve"> crime. These offences are ordinarily investigated by the Australian Federal Police or State or Territory Police and referred to the CDPP for prosecution. </w:t>
      </w:r>
    </w:p>
    <w:p w14:paraId="5D8359E3" w14:textId="44621208" w:rsidR="00C13925" w:rsidRPr="00773D00" w:rsidRDefault="00C13925" w:rsidP="00C13925">
      <w:pPr>
        <w:pStyle w:val="Numberedparagraphs"/>
        <w:numPr>
          <w:ilvl w:val="0"/>
          <w:numId w:val="38"/>
        </w:numPr>
      </w:pPr>
      <w:r>
        <w:t>The</w:t>
      </w:r>
      <w:r w:rsidRPr="00773D00">
        <w:t xml:space="preserve"> usual interaction between CDPP staff and children or young people</w:t>
      </w:r>
      <w:r>
        <w:t xml:space="preserve"> who are victims or witnesses</w:t>
      </w:r>
      <w:r w:rsidRPr="00773D00">
        <w:t xml:space="preserve"> during the prosecution process </w:t>
      </w:r>
      <w:r>
        <w:t>includes</w:t>
      </w:r>
      <w:r w:rsidRPr="00773D00">
        <w:t>:</w:t>
      </w:r>
    </w:p>
    <w:p w14:paraId="131C3E3F" w14:textId="77777777" w:rsidR="00C13925" w:rsidRPr="00D34502" w:rsidRDefault="00C13925" w:rsidP="00C13925">
      <w:pPr>
        <w:pStyle w:val="Sub-para111213"/>
        <w:numPr>
          <w:ilvl w:val="1"/>
          <w:numId w:val="38"/>
        </w:numPr>
      </w:pPr>
      <w:r>
        <w:t>c</w:t>
      </w:r>
      <w:r w:rsidRPr="00D34502">
        <w:t>onference</w:t>
      </w:r>
      <w:r>
        <w:t>s</w:t>
      </w:r>
      <w:r w:rsidRPr="00D34502">
        <w:t xml:space="preserve"> to discuss the child or young person’s </w:t>
      </w:r>
      <w:proofErr w:type="gramStart"/>
      <w:r w:rsidRPr="00D34502">
        <w:t>evidence</w:t>
      </w:r>
      <w:r>
        <w:t>;</w:t>
      </w:r>
      <w:proofErr w:type="gramEnd"/>
    </w:p>
    <w:p w14:paraId="3D8CB620" w14:textId="015A8A9C" w:rsidR="00C13925" w:rsidRPr="00D34502" w:rsidRDefault="00C13925" w:rsidP="00C13925">
      <w:pPr>
        <w:pStyle w:val="Sub-para111213"/>
        <w:numPr>
          <w:ilvl w:val="1"/>
          <w:numId w:val="38"/>
        </w:numPr>
      </w:pPr>
      <w:r>
        <w:t xml:space="preserve">conferences to discuss a prosecution decision, such as during plea negotiations, and to seek the child or young person’s views in relation to that </w:t>
      </w:r>
      <w:proofErr w:type="gramStart"/>
      <w:r>
        <w:t>decision;</w:t>
      </w:r>
      <w:proofErr w:type="gramEnd"/>
    </w:p>
    <w:p w14:paraId="5A33CF27" w14:textId="77777777" w:rsidR="00C13925" w:rsidRPr="00D34502" w:rsidRDefault="00C13925" w:rsidP="00C13925">
      <w:pPr>
        <w:pStyle w:val="Sub-para111213"/>
        <w:numPr>
          <w:ilvl w:val="1"/>
          <w:numId w:val="38"/>
        </w:numPr>
      </w:pPr>
      <w:r>
        <w:t xml:space="preserve">guided court familiarisation </w:t>
      </w:r>
      <w:proofErr w:type="gramStart"/>
      <w:r>
        <w:t>tours;</w:t>
      </w:r>
      <w:proofErr w:type="gramEnd"/>
      <w:r>
        <w:t xml:space="preserve"> </w:t>
      </w:r>
    </w:p>
    <w:p w14:paraId="109EE9BB" w14:textId="77777777" w:rsidR="00C13925" w:rsidRDefault="00C13925" w:rsidP="00C13925">
      <w:pPr>
        <w:pStyle w:val="Sub-para111213"/>
        <w:numPr>
          <w:ilvl w:val="1"/>
          <w:numId w:val="38"/>
        </w:numPr>
      </w:pPr>
      <w:r>
        <w:t>verbal and electronic communication from CDPP staff to provide updates on the prosecution; and</w:t>
      </w:r>
    </w:p>
    <w:p w14:paraId="3B796740" w14:textId="77777777" w:rsidR="00C13925" w:rsidRDefault="00C13925" w:rsidP="00C13925">
      <w:pPr>
        <w:pStyle w:val="Sub-para111213"/>
        <w:numPr>
          <w:ilvl w:val="1"/>
          <w:numId w:val="38"/>
        </w:numPr>
      </w:pPr>
      <w:r>
        <w:t>engaging with the child or young person in the context of the court process, for example, as they are giving evidence.</w:t>
      </w:r>
    </w:p>
    <w:p w14:paraId="749F0169" w14:textId="09844403" w:rsidR="00C13925" w:rsidRDefault="00C13925" w:rsidP="00F144D1">
      <w:pPr>
        <w:pStyle w:val="Numberedparagraphs"/>
      </w:pPr>
      <w:r>
        <w:lastRenderedPageBreak/>
        <w:t xml:space="preserve">CDPP staff and external counsel may also have </w:t>
      </w:r>
      <w:r w:rsidR="00100E2F">
        <w:t>limited</w:t>
      </w:r>
      <w:r>
        <w:t xml:space="preserve"> interaction with children or young people in the context of prosecuting offences alleged to have been committed by</w:t>
      </w:r>
      <w:r w:rsidRPr="5F05C287">
        <w:rPr>
          <w:i/>
          <w:iCs/>
        </w:rPr>
        <w:t xml:space="preserve"> </w:t>
      </w:r>
      <w:r>
        <w:t>them. This interaction is ordinarily limited to engaging with the accused child or young person in the context of the court process, for example, during cross-examination.</w:t>
      </w:r>
    </w:p>
    <w:p w14:paraId="13061395" w14:textId="77777777" w:rsidR="00C13925" w:rsidRDefault="00C13925" w:rsidP="00F144D1">
      <w:pPr>
        <w:pStyle w:val="Numberedparagraphs"/>
      </w:pPr>
      <w:r>
        <w:t>The CDPP has in place a se</w:t>
      </w:r>
      <w:r w:rsidRPr="5F05C287">
        <w:rPr>
          <w:rFonts w:asciiTheme="majorHAnsi" w:eastAsiaTheme="majorEastAsia" w:hAnsiTheme="majorHAnsi" w:cstheme="majorBidi"/>
        </w:rPr>
        <w:t xml:space="preserve">t of </w:t>
      </w:r>
      <w:r w:rsidRPr="5F05C287">
        <w:rPr>
          <w:rFonts w:asciiTheme="majorHAnsi" w:eastAsiaTheme="majorEastAsia" w:hAnsiTheme="majorHAnsi" w:cstheme="majorBidi"/>
          <w:i/>
          <w:iCs/>
        </w:rPr>
        <w:t>Child Safe Professional Behaviours</w:t>
      </w:r>
      <w:r w:rsidRPr="5F05C287">
        <w:rPr>
          <w:rFonts w:asciiTheme="majorHAnsi" w:eastAsiaTheme="majorEastAsia" w:hAnsiTheme="majorHAnsi" w:cstheme="majorBidi"/>
        </w:rPr>
        <w:t xml:space="preserve"> w</w:t>
      </w:r>
      <w:r>
        <w:t>hich apply to all CDPP staff performing work activities where contact with a child or young person would reasonably be expected. This includes a requirement to ensure that</w:t>
      </w:r>
      <w:r w:rsidRPr="5F05C287">
        <w:rPr>
          <w:rFonts w:eastAsiaTheme="minorEastAsia"/>
        </w:rPr>
        <w:t xml:space="preserve"> two adults are present in any face-to-face contact with a child or young person. Further a WAS </w:t>
      </w:r>
      <w:r>
        <w:t>Officer should be present at any meeting or conference between CDPP prosecutors and children/young people.</w:t>
      </w:r>
    </w:p>
    <w:p w14:paraId="6B29E71C" w14:textId="389FC1E8" w:rsidR="00C13925" w:rsidRDefault="00C13925" w:rsidP="00087C4F">
      <w:pPr>
        <w:pStyle w:val="Numberedparagraphs"/>
      </w:pPr>
      <w:r w:rsidRPr="00F45A16">
        <w:t>Compliance</w:t>
      </w:r>
      <w:r>
        <w:t xml:space="preserve"> with the CDPP’s Child Safety and Wellbeing Policy is a standard condition for counsel briefed by the CDPP.</w:t>
      </w:r>
    </w:p>
    <w:p w14:paraId="41940EEA" w14:textId="77777777" w:rsidR="00C13925" w:rsidRPr="003B72A1" w:rsidRDefault="00C13925" w:rsidP="00C13925">
      <w:pPr>
        <w:pStyle w:val="Heading2"/>
      </w:pPr>
      <w:r w:rsidRPr="003B72A1">
        <w:t xml:space="preserve">Child safety risk assessment </w:t>
      </w:r>
      <w:r>
        <w:t>and mitigation initiatives</w:t>
      </w:r>
    </w:p>
    <w:p w14:paraId="680CF6A8" w14:textId="77777777" w:rsidR="00C13925" w:rsidRPr="00A153A0" w:rsidRDefault="00C13925" w:rsidP="00C13925">
      <w:pPr>
        <w:pStyle w:val="Numberedparagraphs"/>
        <w:numPr>
          <w:ilvl w:val="0"/>
          <w:numId w:val="38"/>
        </w:numPr>
      </w:pPr>
      <w:r w:rsidRPr="00A153A0">
        <w:t xml:space="preserve">The CDPP has </w:t>
      </w:r>
      <w:r w:rsidRPr="00CC565F">
        <w:t>conducted</w:t>
      </w:r>
      <w:r w:rsidRPr="00A153A0">
        <w:t xml:space="preserve"> a risk assessment and </w:t>
      </w:r>
      <w:r>
        <w:t xml:space="preserve">has assessed </w:t>
      </w:r>
      <w:r w:rsidRPr="00A153A0">
        <w:t xml:space="preserve">the overall risk rating </w:t>
      </w:r>
      <w:r>
        <w:t>a</w:t>
      </w:r>
      <w:r w:rsidRPr="00A153A0">
        <w:t xml:space="preserve">s </w:t>
      </w:r>
      <w:r w:rsidRPr="00A153A0">
        <w:rPr>
          <w:rFonts w:ascii="Calibri-Bold" w:hAnsi="Calibri-Bold" w:cs="Calibri-Bold"/>
          <w:b/>
          <w:bCs/>
        </w:rPr>
        <w:t>low</w:t>
      </w:r>
      <w:r w:rsidRPr="00A153A0">
        <w:t>. The risks that have been identified in the risk assessment are:</w:t>
      </w:r>
    </w:p>
    <w:p w14:paraId="545F6817" w14:textId="63DEA803" w:rsidR="00C13925" w:rsidRDefault="00C13925" w:rsidP="00087C4F">
      <w:pPr>
        <w:pStyle w:val="Sub-para111213"/>
        <w:numPr>
          <w:ilvl w:val="1"/>
          <w:numId w:val="38"/>
        </w:numPr>
      </w:pPr>
      <w:r>
        <w:t xml:space="preserve">accidental or incidental harm caused to a </w:t>
      </w:r>
      <w:proofErr w:type="gramStart"/>
      <w:r>
        <w:t>child;</w:t>
      </w:r>
      <w:proofErr w:type="gramEnd"/>
    </w:p>
    <w:p w14:paraId="6B292B1F" w14:textId="1D412C01" w:rsidR="00C13925" w:rsidRDefault="00C13925" w:rsidP="00C13925">
      <w:pPr>
        <w:pStyle w:val="Sub-para111213"/>
        <w:numPr>
          <w:ilvl w:val="1"/>
          <w:numId w:val="38"/>
        </w:numPr>
      </w:pPr>
      <w:r>
        <w:t xml:space="preserve">intentional harm caused to a </w:t>
      </w:r>
      <w:proofErr w:type="gramStart"/>
      <w:r>
        <w:t>child;</w:t>
      </w:r>
      <w:proofErr w:type="gramEnd"/>
    </w:p>
    <w:p w14:paraId="0C8E4573" w14:textId="1702FD72" w:rsidR="00BE4CB8" w:rsidRPr="00BE4CB8" w:rsidRDefault="00BE4CB8" w:rsidP="00C13925">
      <w:pPr>
        <w:pStyle w:val="Sub-para111213"/>
        <w:numPr>
          <w:ilvl w:val="1"/>
          <w:numId w:val="38"/>
        </w:numPr>
      </w:pPr>
      <w:r w:rsidRPr="00BE4CB8">
        <w:rPr>
          <w:rFonts w:eastAsia="Calibri" w:cs="Calibri"/>
        </w:rPr>
        <w:t xml:space="preserve">CDPP prosecutors and/or Counsel </w:t>
      </w:r>
      <w:r w:rsidR="00CD70D1">
        <w:rPr>
          <w:rFonts w:eastAsia="Calibri" w:cs="Calibri"/>
        </w:rPr>
        <w:t>not having</w:t>
      </w:r>
      <w:r w:rsidRPr="00BE4CB8">
        <w:rPr>
          <w:rFonts w:eastAsia="Calibri" w:cs="Calibri"/>
        </w:rPr>
        <w:t xml:space="preserve"> appropriate regard to the rights, views, and/or wishes of child or young person victim or </w:t>
      </w:r>
      <w:proofErr w:type="gramStart"/>
      <w:r w:rsidRPr="00BE4CB8">
        <w:rPr>
          <w:rFonts w:eastAsia="Calibri" w:cs="Calibri"/>
        </w:rPr>
        <w:t>witness</w:t>
      </w:r>
      <w:r w:rsidR="00E56816">
        <w:rPr>
          <w:rFonts w:eastAsia="Calibri" w:cs="Calibri"/>
        </w:rPr>
        <w:t>;</w:t>
      </w:r>
      <w:proofErr w:type="gramEnd"/>
    </w:p>
    <w:p w14:paraId="25682C44" w14:textId="33A26E08" w:rsidR="00C13925" w:rsidRDefault="009005FA" w:rsidP="00C13925">
      <w:pPr>
        <w:pStyle w:val="Sub-para111213"/>
        <w:numPr>
          <w:ilvl w:val="1"/>
          <w:numId w:val="38"/>
        </w:numPr>
      </w:pPr>
      <w:r>
        <w:t xml:space="preserve">CDPP </w:t>
      </w:r>
      <w:r w:rsidR="00C13925">
        <w:t>not providing best practice victim support during the prosecution process; and</w:t>
      </w:r>
    </w:p>
    <w:p w14:paraId="2876E4AD" w14:textId="19D24028" w:rsidR="00C13925" w:rsidRPr="00A93129" w:rsidRDefault="009005FA" w:rsidP="00C13925">
      <w:pPr>
        <w:pStyle w:val="Sub-para111213"/>
        <w:numPr>
          <w:ilvl w:val="1"/>
          <w:numId w:val="38"/>
        </w:numPr>
      </w:pPr>
      <w:r>
        <w:t xml:space="preserve">CDPP </w:t>
      </w:r>
      <w:r w:rsidR="00C13925">
        <w:t>failing to comply with requirements under the Commonwealth Child Safe Framework.</w:t>
      </w:r>
    </w:p>
    <w:p w14:paraId="742F8E9F" w14:textId="77777777" w:rsidR="00C13925" w:rsidRDefault="00C13925" w:rsidP="00C13925">
      <w:pPr>
        <w:pStyle w:val="Numberedparagraphs"/>
        <w:numPr>
          <w:ilvl w:val="0"/>
          <w:numId w:val="38"/>
        </w:numPr>
      </w:pPr>
      <w:proofErr w:type="gramStart"/>
      <w:r>
        <w:t>In order to</w:t>
      </w:r>
      <w:proofErr w:type="gramEnd"/>
      <w:r>
        <w:t xml:space="preserve"> mitigate these risks, the CDPP has put in place a range of preventive controls, including: </w:t>
      </w:r>
    </w:p>
    <w:p w14:paraId="5F7F586E" w14:textId="77777777" w:rsidR="00C13925" w:rsidRDefault="00C13925" w:rsidP="00C13925">
      <w:pPr>
        <w:pStyle w:val="Sub-para111213"/>
        <w:numPr>
          <w:ilvl w:val="1"/>
          <w:numId w:val="38"/>
        </w:numPr>
      </w:pPr>
      <w:r>
        <w:t xml:space="preserve">The CDPP has a Victims of Crime Policy and a Child Safety and Wellbeing Policy in place to guide the interaction of CDPP staff and Counsel with child victims and witnesses and set behavioural standards that CDPP staff must comply with. </w:t>
      </w:r>
    </w:p>
    <w:p w14:paraId="337058BE" w14:textId="77777777" w:rsidR="00C13925" w:rsidRDefault="00C13925" w:rsidP="00C13925">
      <w:pPr>
        <w:pStyle w:val="Sub-para111213"/>
        <w:numPr>
          <w:ilvl w:val="1"/>
          <w:numId w:val="38"/>
        </w:numPr>
      </w:pPr>
      <w:r>
        <w:t xml:space="preserve">Compliance with the CDPP’s Child Safety and </w:t>
      </w:r>
      <w:r w:rsidRPr="5F05C287">
        <w:rPr>
          <w:rFonts w:eastAsia="Calibri" w:cs="Calibri"/>
        </w:rPr>
        <w:t>Wellbeing</w:t>
      </w:r>
      <w:r>
        <w:t xml:space="preserve"> Policy (and therefore, the CDPP’s child safe behavioural standards) is a standard condition that counsel briefed by the CDPP must agree to in accepting a brief.</w:t>
      </w:r>
    </w:p>
    <w:p w14:paraId="78093043" w14:textId="093B6F3F" w:rsidR="00C13925" w:rsidRDefault="00C13925" w:rsidP="00C13925">
      <w:pPr>
        <w:pStyle w:val="Sub-para111213"/>
        <w:numPr>
          <w:ilvl w:val="1"/>
          <w:numId w:val="38"/>
        </w:numPr>
      </w:pPr>
      <w:r>
        <w:t>Prosecutor induction training includes a module on working with the Witness Assistance Service. CDPP staff</w:t>
      </w:r>
      <w:r w:rsidR="00B46BB3">
        <w:t xml:space="preserve"> also</w:t>
      </w:r>
      <w:r>
        <w:t xml:space="preserve"> have access to additional training resources that cover topics relevant to working with children and young people in the context of CDPP work and identified risks, including:</w:t>
      </w:r>
    </w:p>
    <w:p w14:paraId="138D5FDF" w14:textId="77777777" w:rsidR="00C13925" w:rsidRDefault="00C13925" w:rsidP="00C13925">
      <w:pPr>
        <w:pStyle w:val="Sub-para111213"/>
        <w:numPr>
          <w:ilvl w:val="2"/>
          <w:numId w:val="38"/>
        </w:numPr>
      </w:pPr>
      <w:r>
        <w:t>Communicating with victims and witnesses: managing triggers and re-traumatisation.</w:t>
      </w:r>
    </w:p>
    <w:p w14:paraId="31A3A649" w14:textId="77777777" w:rsidR="00C13925" w:rsidRDefault="00C13925" w:rsidP="00C13925">
      <w:pPr>
        <w:pStyle w:val="Sub-para111213"/>
        <w:numPr>
          <w:ilvl w:val="2"/>
          <w:numId w:val="38"/>
        </w:numPr>
      </w:pPr>
      <w:r>
        <w:t>Working with witnesses/victims using a trauma-informed approach.</w:t>
      </w:r>
    </w:p>
    <w:p w14:paraId="6E2F01CD" w14:textId="77777777" w:rsidR="00C13925" w:rsidRDefault="00C13925" w:rsidP="00C13925">
      <w:pPr>
        <w:pStyle w:val="Sub-para111213"/>
        <w:numPr>
          <w:ilvl w:val="2"/>
          <w:numId w:val="38"/>
        </w:numPr>
      </w:pPr>
      <w:r>
        <w:t>Communicating with victims of crime.</w:t>
      </w:r>
    </w:p>
    <w:p w14:paraId="1C651A06" w14:textId="77777777" w:rsidR="00C13925" w:rsidRDefault="00C13925" w:rsidP="00C13925">
      <w:pPr>
        <w:pStyle w:val="Sub-para111213"/>
        <w:numPr>
          <w:ilvl w:val="2"/>
          <w:numId w:val="38"/>
        </w:numPr>
      </w:pPr>
      <w:r>
        <w:t>Working with Victims of Crime and the WAS.</w:t>
      </w:r>
    </w:p>
    <w:p w14:paraId="6DA41817" w14:textId="77777777" w:rsidR="00C13925" w:rsidRDefault="00C13925" w:rsidP="00C13925">
      <w:pPr>
        <w:pStyle w:val="Sub-para111213"/>
        <w:numPr>
          <w:ilvl w:val="2"/>
          <w:numId w:val="38"/>
        </w:numPr>
      </w:pPr>
      <w:r>
        <w:t>Working with Witness Intermediaries.</w:t>
      </w:r>
    </w:p>
    <w:p w14:paraId="4B3D283C" w14:textId="77777777" w:rsidR="00C13925" w:rsidRDefault="00C13925" w:rsidP="00C13925">
      <w:pPr>
        <w:pStyle w:val="Sub-para111213"/>
        <w:numPr>
          <w:ilvl w:val="2"/>
          <w:numId w:val="38"/>
        </w:numPr>
      </w:pPr>
      <w:r>
        <w:lastRenderedPageBreak/>
        <w:t>Court support dogs and victims of crime.</w:t>
      </w:r>
    </w:p>
    <w:p w14:paraId="043D65A2" w14:textId="77777777" w:rsidR="00C13925" w:rsidRPr="004E4C8D" w:rsidRDefault="00C13925" w:rsidP="00C13925">
      <w:pPr>
        <w:pStyle w:val="Sub-para111213"/>
        <w:numPr>
          <w:ilvl w:val="2"/>
          <w:numId w:val="38"/>
        </w:numPr>
      </w:pPr>
      <w:r>
        <w:t>The Commonwealth Child Safe Framework.</w:t>
      </w:r>
    </w:p>
    <w:p w14:paraId="4270B78A" w14:textId="77777777" w:rsidR="00C13925" w:rsidRDefault="00C13925" w:rsidP="00C13925">
      <w:pPr>
        <w:pStyle w:val="Sub-para111213"/>
        <w:numPr>
          <w:ilvl w:val="1"/>
          <w:numId w:val="38"/>
        </w:numPr>
      </w:pPr>
      <w:r>
        <w:t>The WAS Referral Guidelines require prosecutors to refer all matters involving children victims/witnesses to the WAS within 21 days. WAS regularly reports on the timeliness of these referrals, including the reasons why referrals may have been made late, to help ensure any systemic delays are identified and treated early.</w:t>
      </w:r>
    </w:p>
    <w:p w14:paraId="793E121B" w14:textId="77777777" w:rsidR="00C13925" w:rsidRPr="00E4577D" w:rsidRDefault="00C13925" w:rsidP="00C13925">
      <w:pPr>
        <w:pStyle w:val="Sub-para111213"/>
        <w:numPr>
          <w:ilvl w:val="1"/>
          <w:numId w:val="38"/>
        </w:numPr>
      </w:pPr>
      <w:r>
        <w:t>I</w:t>
      </w:r>
      <w:r w:rsidRPr="00E4577D">
        <w:t xml:space="preserve">t is a mandatory employment condition for all WAS employees to hold a current </w:t>
      </w:r>
      <w:r>
        <w:t>Working with Children Check</w:t>
      </w:r>
      <w:r w:rsidRPr="00E4577D">
        <w:t xml:space="preserve"> in the state or territory in which they are based</w:t>
      </w:r>
      <w:r>
        <w:t>.</w:t>
      </w:r>
    </w:p>
    <w:p w14:paraId="5D498201" w14:textId="77777777" w:rsidR="00C13925" w:rsidRDefault="00C13925" w:rsidP="00C13925">
      <w:pPr>
        <w:pStyle w:val="Sub-para111213"/>
        <w:numPr>
          <w:ilvl w:val="1"/>
          <w:numId w:val="38"/>
        </w:numPr>
      </w:pPr>
      <w:r>
        <w:t>A</w:t>
      </w:r>
      <w:r w:rsidRPr="00E4577D">
        <w:t>ll WAS staff are qualified social workers</w:t>
      </w:r>
      <w:r>
        <w:t xml:space="preserve"> and mandatory notifiers required to report concerns relating to child abuse or neglect.</w:t>
      </w:r>
    </w:p>
    <w:p w14:paraId="680D454A" w14:textId="77777777" w:rsidR="00C13925" w:rsidRPr="006560E8" w:rsidRDefault="00C13925" w:rsidP="00C13925">
      <w:pPr>
        <w:pStyle w:val="Sub-para111213"/>
        <w:numPr>
          <w:ilvl w:val="1"/>
          <w:numId w:val="38"/>
        </w:numPr>
      </w:pPr>
      <w:r>
        <w:t>A</w:t>
      </w:r>
      <w:r w:rsidRPr="00810214">
        <w:t>ll CDPP staff are subject to the APS Code of Conduc</w:t>
      </w:r>
      <w:r>
        <w:t>t, reinforcing the requirement for CDPP staff to act with integrity and respect.</w:t>
      </w:r>
    </w:p>
    <w:p w14:paraId="60281B6C" w14:textId="77777777" w:rsidR="00C13925" w:rsidRPr="00D334EE" w:rsidRDefault="00C13925" w:rsidP="00C13925">
      <w:pPr>
        <w:pStyle w:val="Sub-para111213"/>
        <w:numPr>
          <w:ilvl w:val="1"/>
          <w:numId w:val="38"/>
        </w:numPr>
      </w:pPr>
      <w:r>
        <w:t>The CDPP has representation in the Child Safe Framework Community of Practice.</w:t>
      </w:r>
    </w:p>
    <w:p w14:paraId="7DB0DB84" w14:textId="77777777" w:rsidR="00C13925" w:rsidRDefault="00C13925" w:rsidP="00C13925">
      <w:pPr>
        <w:pStyle w:val="Numberedparagraphs"/>
        <w:numPr>
          <w:ilvl w:val="0"/>
          <w:numId w:val="38"/>
        </w:numPr>
      </w:pPr>
      <w:r>
        <w:t xml:space="preserve">In the </w:t>
      </w:r>
      <w:r w:rsidRPr="00C8715E">
        <w:rPr>
          <w:rFonts w:ascii="Calibri" w:hAnsi="Calibri" w:cs="Calibri"/>
        </w:rPr>
        <w:t>2024</w:t>
      </w:r>
      <w:r>
        <w:t>-</w:t>
      </w:r>
      <w:r w:rsidRPr="00C8715E">
        <w:t>25</w:t>
      </w:r>
      <w:r>
        <w:t xml:space="preserve"> reporting period, the CDPP: </w:t>
      </w:r>
    </w:p>
    <w:p w14:paraId="04E25CA1" w14:textId="479C5926" w:rsidR="00C13925" w:rsidRPr="00C8715E" w:rsidRDefault="00C13925" w:rsidP="00C13925">
      <w:pPr>
        <w:pStyle w:val="Sub-para111213"/>
        <w:numPr>
          <w:ilvl w:val="1"/>
          <w:numId w:val="38"/>
        </w:numPr>
      </w:pPr>
      <w:r>
        <w:t>commenced its r</w:t>
      </w:r>
      <w:r w:rsidRPr="00C8715E">
        <w:t xml:space="preserve">eview </w:t>
      </w:r>
      <w:r>
        <w:t xml:space="preserve">of </w:t>
      </w:r>
      <w:r w:rsidRPr="00C8715E">
        <w:t xml:space="preserve">the CDPP </w:t>
      </w:r>
      <w:r w:rsidRPr="002165A8">
        <w:t>Child Safety and Wellbeing Policy</w:t>
      </w:r>
      <w:r w:rsidRPr="00C8715E">
        <w:t xml:space="preserve"> and the </w:t>
      </w:r>
      <w:r w:rsidRPr="002165A8">
        <w:t>Child Safe Professional Behaviours</w:t>
      </w:r>
      <w:r w:rsidRPr="00C8715E">
        <w:t xml:space="preserve"> included in the Policy to ensure they are fit for </w:t>
      </w:r>
      <w:proofErr w:type="gramStart"/>
      <w:r w:rsidRPr="00C8715E">
        <w:t>purpose</w:t>
      </w:r>
      <w:r>
        <w:t>;</w:t>
      </w:r>
      <w:proofErr w:type="gramEnd"/>
    </w:p>
    <w:p w14:paraId="7B0841C2" w14:textId="2BC4187E" w:rsidR="00C13925" w:rsidRPr="00C8715E" w:rsidRDefault="00C13925" w:rsidP="00C13925">
      <w:pPr>
        <w:pStyle w:val="Sub-para111213"/>
        <w:numPr>
          <w:ilvl w:val="1"/>
          <w:numId w:val="38"/>
        </w:numPr>
      </w:pPr>
      <w:r>
        <w:t>commenced its r</w:t>
      </w:r>
      <w:r w:rsidRPr="00C8715E">
        <w:t>eview and update</w:t>
      </w:r>
      <w:r>
        <w:t xml:space="preserve"> of</w:t>
      </w:r>
      <w:r w:rsidRPr="00C8715E">
        <w:t xml:space="preserve"> the CDPP’s Feedback and Complaints Framewo</w:t>
      </w:r>
      <w:r>
        <w:t>r</w:t>
      </w:r>
      <w:r w:rsidRPr="00C8715E">
        <w:t>k to ensure it aligns with best practice</w:t>
      </w:r>
      <w:r>
        <w:t xml:space="preserve"> and is appropriately child </w:t>
      </w:r>
      <w:proofErr w:type="gramStart"/>
      <w:r>
        <w:t>focussed;</w:t>
      </w:r>
      <w:proofErr w:type="gramEnd"/>
    </w:p>
    <w:p w14:paraId="06CFB54D" w14:textId="77777777" w:rsidR="00C13925" w:rsidRPr="00C8715E" w:rsidRDefault="00C13925" w:rsidP="00C13925">
      <w:pPr>
        <w:pStyle w:val="Sub-para111213"/>
        <w:numPr>
          <w:ilvl w:val="1"/>
          <w:numId w:val="38"/>
        </w:numPr>
      </w:pPr>
      <w:r>
        <w:t>finalised its review of</w:t>
      </w:r>
      <w:r w:rsidRPr="00C8715E">
        <w:t xml:space="preserve"> the CDPP’s </w:t>
      </w:r>
      <w:r>
        <w:t>WAS</w:t>
      </w:r>
      <w:r w:rsidRPr="00C8715E">
        <w:t xml:space="preserve"> Referral Guidelines to provide clarity about when a child victim or witness should be referred to </w:t>
      </w:r>
      <w:r>
        <w:t xml:space="preserve">the </w:t>
      </w:r>
      <w:r w:rsidRPr="00C8715E">
        <w:t>WAS</w:t>
      </w:r>
      <w:r>
        <w:t>; and</w:t>
      </w:r>
    </w:p>
    <w:p w14:paraId="696B0E55" w14:textId="77777777" w:rsidR="00C13925" w:rsidRDefault="00C13925" w:rsidP="00C13925">
      <w:pPr>
        <w:pStyle w:val="Sub-para111213"/>
        <w:numPr>
          <w:ilvl w:val="1"/>
          <w:numId w:val="38"/>
        </w:numPr>
      </w:pPr>
      <w:r>
        <w:t xml:space="preserve">commenced investigating options for additional </w:t>
      </w:r>
      <w:r w:rsidRPr="00C8715E">
        <w:t>prosecutor training covering communication with child victims / witnesses, pre-trial conferences and steps that can be taken to reduce the risk of harm when giving evidence</w:t>
      </w:r>
      <w:r>
        <w:t>.</w:t>
      </w:r>
    </w:p>
    <w:p w14:paraId="4B11B808" w14:textId="77777777" w:rsidR="00C13925" w:rsidRDefault="00C13925" w:rsidP="00C13925">
      <w:pPr>
        <w:pStyle w:val="Numberedlist"/>
        <w:numPr>
          <w:ilvl w:val="0"/>
          <w:numId w:val="38"/>
        </w:numPr>
        <w:suppressAutoHyphens w:val="0"/>
        <w:spacing w:before="240" w:line="240" w:lineRule="auto"/>
        <w:contextualSpacing/>
        <w:jc w:val="left"/>
      </w:pPr>
      <w:r>
        <w:t>In the 2025-2026 reporting period the CDPP will:</w:t>
      </w:r>
    </w:p>
    <w:p w14:paraId="01CDECFE" w14:textId="6E6FB62D" w:rsidR="00C13925" w:rsidRPr="00C8715E" w:rsidRDefault="00C13925" w:rsidP="00C13925">
      <w:pPr>
        <w:pStyle w:val="Sub-para111213"/>
        <w:numPr>
          <w:ilvl w:val="1"/>
          <w:numId w:val="38"/>
        </w:numPr>
      </w:pPr>
      <w:r>
        <w:t>finalise its r</w:t>
      </w:r>
      <w:r w:rsidRPr="00C8715E">
        <w:t xml:space="preserve">eview </w:t>
      </w:r>
      <w:r>
        <w:t xml:space="preserve">and update of </w:t>
      </w:r>
      <w:r w:rsidRPr="00C8715E">
        <w:t xml:space="preserve">the CDPP </w:t>
      </w:r>
      <w:r w:rsidRPr="002165A8">
        <w:t>Child Safety and Wellbeing Policy</w:t>
      </w:r>
      <w:r w:rsidRPr="00C8715E">
        <w:t xml:space="preserve"> and the </w:t>
      </w:r>
      <w:r w:rsidRPr="002165A8">
        <w:t>Child Safe Professional Behaviours</w:t>
      </w:r>
      <w:r w:rsidRPr="00C8715E">
        <w:t xml:space="preserve"> included in the Policy to ensure they are fit for </w:t>
      </w:r>
      <w:proofErr w:type="gramStart"/>
      <w:r w:rsidRPr="00C8715E">
        <w:t>purpose</w:t>
      </w:r>
      <w:r>
        <w:t>;</w:t>
      </w:r>
      <w:proofErr w:type="gramEnd"/>
    </w:p>
    <w:p w14:paraId="540976D5" w14:textId="0783907A" w:rsidR="00C13925" w:rsidRPr="00C8715E" w:rsidRDefault="00C13925" w:rsidP="00C13925">
      <w:pPr>
        <w:pStyle w:val="Sub-para111213"/>
        <w:numPr>
          <w:ilvl w:val="1"/>
          <w:numId w:val="38"/>
        </w:numPr>
      </w:pPr>
      <w:r>
        <w:t>finalise its review and update of the CDPP’s Feedback and Complaints Framework to ensure it aligns with best practice and is appropriately child focussed;</w:t>
      </w:r>
      <w:r w:rsidR="00E75B59">
        <w:t xml:space="preserve"> and</w:t>
      </w:r>
    </w:p>
    <w:p w14:paraId="0A20A9D1" w14:textId="1CEC71D1" w:rsidR="00C13925" w:rsidRPr="00C8715E" w:rsidRDefault="00C13925" w:rsidP="00C13925">
      <w:pPr>
        <w:pStyle w:val="Sub-para111213"/>
        <w:numPr>
          <w:ilvl w:val="1"/>
          <w:numId w:val="38"/>
        </w:numPr>
      </w:pPr>
      <w:r>
        <w:t>develop and implement further resources to support and guide CDPP staff and further embed a child safe approach to the CDPP’s work.</w:t>
      </w:r>
    </w:p>
    <w:p w14:paraId="221F78A4" w14:textId="77777777" w:rsidR="00C13925" w:rsidRPr="003B72A1" w:rsidRDefault="00C13925" w:rsidP="00C13925">
      <w:pPr>
        <w:pStyle w:val="Heading2"/>
      </w:pPr>
      <w:r w:rsidRPr="003B72A1">
        <w:t xml:space="preserve">Compliance with the Child Safe Framework </w:t>
      </w:r>
    </w:p>
    <w:p w14:paraId="2C63EA85" w14:textId="77777777" w:rsidR="00C13925" w:rsidRDefault="00C13925" w:rsidP="00C13925">
      <w:pPr>
        <w:pStyle w:val="Numberedparagraphs"/>
        <w:numPr>
          <w:ilvl w:val="0"/>
          <w:numId w:val="38"/>
        </w:numPr>
        <w:rPr>
          <w:rFonts w:ascii="Calibri" w:hAnsi="Calibri" w:cs="Calibri"/>
        </w:rPr>
      </w:pPr>
      <w:r>
        <w:rPr>
          <w:rFonts w:ascii="Calibri" w:hAnsi="Calibri" w:cs="Calibri"/>
        </w:rPr>
        <w:t>The</w:t>
      </w:r>
      <w:r w:rsidDel="006E7E64">
        <w:rPr>
          <w:rFonts w:ascii="Calibri" w:hAnsi="Calibri" w:cs="Calibri"/>
        </w:rPr>
        <w:t xml:space="preserve"> </w:t>
      </w:r>
      <w:r>
        <w:rPr>
          <w:rFonts w:ascii="Calibri" w:hAnsi="Calibri" w:cs="Calibri"/>
        </w:rPr>
        <w:t xml:space="preserve">CDPP is compliant with the four requirements of the Commonwealth Child Safe Framework.  </w:t>
      </w:r>
    </w:p>
    <w:p w14:paraId="2CE6A389" w14:textId="51DD705E" w:rsidR="00DB17E9" w:rsidRPr="00C13925" w:rsidRDefault="00C13925" w:rsidP="00634591">
      <w:pPr>
        <w:pStyle w:val="Numberedparagraphs"/>
        <w:numPr>
          <w:ilvl w:val="0"/>
          <w:numId w:val="38"/>
        </w:numPr>
        <w:rPr>
          <w:rFonts w:ascii="Calibri" w:hAnsi="Calibri" w:cs="Calibri"/>
        </w:rPr>
      </w:pPr>
      <w:r w:rsidRPr="3DB4366B">
        <w:rPr>
          <w:rFonts w:ascii="Calibri" w:hAnsi="Calibri" w:cs="Calibri"/>
        </w:rPr>
        <w:t>There have been no reported incidences of child abuse involving CDPP staff.</w:t>
      </w:r>
    </w:p>
    <w:sectPr w:rsidR="00DB17E9" w:rsidRPr="00C13925" w:rsidSect="00B45972">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F711D" w14:textId="77777777" w:rsidR="00FC62E6" w:rsidRDefault="00FC62E6" w:rsidP="00047C6B">
      <w:pPr>
        <w:spacing w:before="0" w:line="240" w:lineRule="auto"/>
      </w:pPr>
      <w:r>
        <w:separator/>
      </w:r>
    </w:p>
    <w:p w14:paraId="40F33629" w14:textId="77777777" w:rsidR="00FC62E6" w:rsidRDefault="00FC62E6"/>
  </w:endnote>
  <w:endnote w:type="continuationSeparator" w:id="0">
    <w:p w14:paraId="17664EB3" w14:textId="77777777" w:rsidR="00FC62E6" w:rsidRDefault="00FC62E6" w:rsidP="00047C6B">
      <w:pPr>
        <w:spacing w:before="0" w:line="240" w:lineRule="auto"/>
      </w:pPr>
      <w:r>
        <w:continuationSeparator/>
      </w:r>
    </w:p>
    <w:p w14:paraId="4AE5EF89" w14:textId="77777777" w:rsidR="00FC62E6" w:rsidRDefault="00FC62E6"/>
  </w:endnote>
  <w:endnote w:type="continuationNotice" w:id="1">
    <w:p w14:paraId="4B35FB63" w14:textId="77777777" w:rsidR="00FC62E6" w:rsidRDefault="00FC62E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Bold">
    <w:altName w:val="Calibri"/>
    <w:panose1 w:val="020F0702030404030204"/>
    <w:charset w:val="00"/>
    <w:family w:val="auto"/>
    <w:pitch w:val="variable"/>
    <w:sig w:usb0="00000003" w:usb1="00000000" w:usb2="00000000" w:usb3="00000000" w:csb0="00000001" w:csb1="00000000"/>
  </w:font>
  <w:font w:name="TheSansBold-Plain">
    <w:altName w:val="TheSansBold-Plain"/>
    <w:panose1 w:val="00000000000000000000"/>
    <w:charset w:val="00"/>
    <w:family w:val="swiss"/>
    <w:notTrueType/>
    <w:pitch w:val="default"/>
    <w:sig w:usb0="00000003" w:usb1="00000000" w:usb2="00000000" w:usb3="00000000" w:csb0="00000001" w:csb1="00000000"/>
  </w:font>
  <w:font w:name="TheSans-Plain">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127538"/>
      <w:docPartObj>
        <w:docPartGallery w:val="Page Numbers (Bottom of Page)"/>
        <w:docPartUnique/>
      </w:docPartObj>
    </w:sdtPr>
    <w:sdtEndPr>
      <w:rPr>
        <w:noProof/>
      </w:rPr>
    </w:sdtEndPr>
    <w:sdtContent>
      <w:p w14:paraId="51301775" w14:textId="77777777" w:rsidR="00213A56" w:rsidRPr="009C195A" w:rsidRDefault="00213A56" w:rsidP="00213A56">
        <w:pPr>
          <w:pStyle w:val="Footer"/>
          <w:spacing w:before="0"/>
          <w:jc w:val="center"/>
          <w:rPr>
            <w:b/>
            <w:bCs/>
          </w:rPr>
        </w:pPr>
        <w:r w:rsidRPr="009C195A">
          <w:rPr>
            <w:b/>
            <w:bCs/>
          </w:rPr>
          <w:t>OFFICIAL: SENSITIVE LEGAL PRIVILEGE</w:t>
        </w:r>
      </w:p>
      <w:p w14:paraId="3D00BE78" w14:textId="77777777" w:rsidR="005C34A1" w:rsidRDefault="00253F0F" w:rsidP="00AC73F3">
        <w:pPr>
          <w:pStyle w:val="Footer"/>
          <w:spacing w:before="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14436"/>
      <w:docPartObj>
        <w:docPartGallery w:val="Page Numbers (Bottom of Page)"/>
        <w:docPartUnique/>
      </w:docPartObj>
    </w:sdtPr>
    <w:sdtEndPr>
      <w:rPr>
        <w:noProof/>
      </w:rPr>
    </w:sdtEndPr>
    <w:sdtContent>
      <w:p w14:paraId="39FB6354" w14:textId="34563C64" w:rsidR="00AC73F3" w:rsidRPr="00634591" w:rsidRDefault="00AC73F3" w:rsidP="00634591">
        <w:pPr>
          <w:pStyle w:val="Footer"/>
          <w:spacing w:before="240" w:line="240" w:lineRule="auto"/>
          <w:jc w:val="center"/>
          <w:rPr>
            <w:b/>
            <w:bCs/>
            <w:color w:val="FF0000"/>
            <w:sz w:val="28"/>
            <w:szCs w:val="28"/>
          </w:rPr>
        </w:pPr>
      </w:p>
      <w:p w14:paraId="7C1E615B" w14:textId="31969D96" w:rsidR="005C34A1" w:rsidRDefault="00253F0F" w:rsidP="00AC73F3">
        <w:pPr>
          <w:pStyle w:val="Footer"/>
          <w:spacing w:before="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D341" w14:textId="0A37C810" w:rsidR="00756A0B" w:rsidRPr="00634591" w:rsidRDefault="00756A0B" w:rsidP="00634591">
    <w:pPr>
      <w:pStyle w:val="Footer"/>
      <w:spacing w:before="240" w:after="240" w:line="240" w:lineRule="auto"/>
      <w:jc w:val="center"/>
      <w:rPr>
        <w:b/>
        <w:bCs/>
        <w:color w:val="FF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F93A5" w14:textId="77777777" w:rsidR="00FC62E6" w:rsidRDefault="00FC62E6">
      <w:r>
        <w:separator/>
      </w:r>
    </w:p>
  </w:footnote>
  <w:footnote w:type="continuationSeparator" w:id="0">
    <w:p w14:paraId="3BD870B5" w14:textId="77777777" w:rsidR="00FC62E6" w:rsidRDefault="00FC62E6" w:rsidP="00047C6B">
      <w:pPr>
        <w:spacing w:before="0" w:line="240" w:lineRule="auto"/>
      </w:pPr>
      <w:r>
        <w:continuationSeparator/>
      </w:r>
    </w:p>
    <w:p w14:paraId="7968962F" w14:textId="77777777" w:rsidR="00FC62E6" w:rsidRDefault="00FC62E6"/>
  </w:footnote>
  <w:footnote w:type="continuationNotice" w:id="1">
    <w:p w14:paraId="5D61CB9C" w14:textId="77777777" w:rsidR="00FC62E6" w:rsidRDefault="00FC62E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B421" w14:textId="77777777" w:rsidR="007F4616" w:rsidRPr="006F1298" w:rsidRDefault="007F4616" w:rsidP="006F1298">
    <w:pPr>
      <w:pBdr>
        <w:bottom w:val="single" w:sz="8" w:space="4" w:color="50D5E3" w:themeColor="accent2" w:themeTint="99"/>
      </w:pBdr>
      <w:tabs>
        <w:tab w:val="center" w:pos="4513"/>
        <w:tab w:val="right" w:pos="9026"/>
      </w:tabs>
      <w:spacing w:before="0"/>
      <w:rPr>
        <w:rFonts w:eastAsia="Calibri" w:cs="Times New Roman"/>
        <w:sz w:val="20"/>
        <w:szCs w:val="20"/>
      </w:rPr>
    </w:pPr>
    <w:r w:rsidRPr="006F1298">
      <w:rPr>
        <w:rFonts w:eastAsia="Calibri" w:cs="Times New Roman"/>
        <w:b/>
        <w:bCs/>
        <w:sz w:val="20"/>
        <w:szCs w:val="20"/>
      </w:rPr>
      <w:t xml:space="preserve">Last update: </w:t>
    </w:r>
    <w:r w:rsidRPr="006F1298">
      <w:rPr>
        <w:rFonts w:eastAsia="Calibri" w:cs="Times New Roman"/>
        <w:sz w:val="20"/>
        <w:szCs w:val="20"/>
      </w:rPr>
      <w:t>Month Year</w:t>
    </w:r>
    <w:r w:rsidRPr="006F1298">
      <w:rPr>
        <w:rFonts w:eastAsia="Calibri" w:cs="Times New Roman"/>
        <w:sz w:val="20"/>
        <w:szCs w:val="20"/>
      </w:rPr>
      <w:tab/>
      <w:t xml:space="preserve">                                 </w:t>
    </w:r>
    <w:r w:rsidRPr="006F1298">
      <w:rPr>
        <w:rFonts w:eastAsia="Calibri" w:cs="Times New Roman"/>
        <w:sz w:val="20"/>
        <w:szCs w:val="20"/>
      </w:rPr>
      <w:tab/>
      <w:t xml:space="preserve">         National Offence </w:t>
    </w:r>
    <w:proofErr w:type="gramStart"/>
    <w:r w:rsidRPr="006F1298">
      <w:rPr>
        <w:rFonts w:eastAsia="Calibri" w:cs="Times New Roman"/>
        <w:sz w:val="20"/>
        <w:szCs w:val="20"/>
      </w:rPr>
      <w:t>Guide  |</w:t>
    </w:r>
    <w:proofErr w:type="gramEnd"/>
    <w:r w:rsidRPr="006F1298">
      <w:rPr>
        <w:rFonts w:eastAsia="Calibri" w:cs="Times New Roman"/>
        <w:sz w:val="20"/>
        <w:szCs w:val="20"/>
      </w:rPr>
      <w:t xml:space="preserve">  Title of NOG</w:t>
    </w:r>
  </w:p>
  <w:p w14:paraId="45421AD9" w14:textId="77777777" w:rsidR="007F4616" w:rsidRDefault="007F4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CCF1" w14:textId="1DD6BD8D" w:rsidR="005C34A1" w:rsidRPr="00F11202" w:rsidRDefault="21405110" w:rsidP="21405110">
    <w:pPr>
      <w:pBdr>
        <w:bottom w:val="single" w:sz="8" w:space="1" w:color="50D5E3" w:themeColor="accent2" w:themeTint="99"/>
      </w:pBdr>
      <w:tabs>
        <w:tab w:val="center" w:pos="4513"/>
        <w:tab w:val="right" w:pos="9638"/>
      </w:tabs>
      <w:spacing w:before="0" w:after="240" w:line="240" w:lineRule="auto"/>
      <w:jc w:val="center"/>
    </w:pPr>
    <w:r w:rsidRPr="21405110">
      <w:rPr>
        <w:rFonts w:eastAsia="Calibri" w:cs="Times New Roman"/>
        <w:color w:val="445669" w:themeColor="text2"/>
        <w:sz w:val="20"/>
        <w:szCs w:val="20"/>
      </w:rPr>
      <w:t xml:space="preserve">Annual </w:t>
    </w:r>
    <w:r w:rsidR="00C13925" w:rsidRPr="21405110">
      <w:rPr>
        <w:rFonts w:eastAsia="Calibri" w:cs="Times New Roman"/>
        <w:color w:val="445669" w:themeColor="text2"/>
        <w:sz w:val="20"/>
        <w:szCs w:val="20"/>
      </w:rPr>
      <w:t>Statement of Compliance with the Child Safe Framework</w:t>
    </w:r>
    <w:r w:rsidRPr="21405110">
      <w:rPr>
        <w:rFonts w:eastAsia="Calibri" w:cs="Times New Roman"/>
        <w:color w:val="445669" w:themeColor="text2"/>
        <w:sz w:val="20"/>
        <w:szCs w:val="20"/>
      </w:rPr>
      <w:t xml:space="preserve"> –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CB39" w14:textId="3E92C152" w:rsidR="00047C6B" w:rsidRPr="00634591" w:rsidRDefault="00F75568" w:rsidP="00634591">
    <w:pPr>
      <w:pStyle w:val="Header"/>
      <w:spacing w:before="0"/>
      <w:jc w:val="center"/>
      <w:rPr>
        <w:b/>
        <w:bCs/>
        <w:color w:val="FF0000"/>
        <w:sz w:val="28"/>
        <w:szCs w:val="28"/>
      </w:rPr>
    </w:pPr>
    <w:r w:rsidRPr="006A44C1">
      <w:rPr>
        <w:noProof/>
      </w:rPr>
      <w:drawing>
        <wp:anchor distT="0" distB="0" distL="114300" distR="114300" simplePos="0" relativeHeight="251658240" behindDoc="1" locked="0" layoutInCell="1" allowOverlap="1" wp14:anchorId="3E764960" wp14:editId="30735E47">
          <wp:simplePos x="0" y="0"/>
          <wp:positionH relativeFrom="margin">
            <wp:posOffset>-637276</wp:posOffset>
          </wp:positionH>
          <wp:positionV relativeFrom="paragraph">
            <wp:posOffset>-275590</wp:posOffset>
          </wp:positionV>
          <wp:extent cx="7380993" cy="104405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80993" cy="10440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0689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653F5"/>
    <w:multiLevelType w:val="hybridMultilevel"/>
    <w:tmpl w:val="AC5E363E"/>
    <w:lvl w:ilvl="0" w:tplc="5C1E42DE">
      <w:start w:val="1"/>
      <w:numFmt w:val="upperLetter"/>
      <w:pStyle w:val="Annexure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5739DE"/>
    <w:multiLevelType w:val="multilevel"/>
    <w:tmpl w:val="3CF6F5B8"/>
    <w:lvl w:ilvl="0">
      <w:start w:val="1"/>
      <w:numFmt w:val="upperLetter"/>
      <w:lvlText w:val="%1."/>
      <w:lvlJc w:val="left"/>
      <w:pPr>
        <w:ind w:left="360" w:hanging="360"/>
      </w:pPr>
      <w:rPr>
        <w:rFonts w:hint="default"/>
      </w:rPr>
    </w:lvl>
    <w:lvl w:ilvl="1">
      <w:start w:val="1"/>
      <w:numFmt w:val="decimal"/>
      <w:lvlRestart w:val="0"/>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AB17D1"/>
    <w:multiLevelType w:val="hybridMultilevel"/>
    <w:tmpl w:val="BDDC19FC"/>
    <w:lvl w:ilvl="0" w:tplc="604E044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101588"/>
    <w:multiLevelType w:val="hybridMultilevel"/>
    <w:tmpl w:val="3FA2AAF6"/>
    <w:lvl w:ilvl="0" w:tplc="225454D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7C26AE"/>
    <w:multiLevelType w:val="multilevel"/>
    <w:tmpl w:val="E5EC32AA"/>
    <w:lvl w:ilvl="0">
      <w:start w:val="1"/>
      <w:numFmt w:val="upperLetter"/>
      <w:lvlText w:val="%1."/>
      <w:lvlJc w:val="left"/>
      <w:pPr>
        <w:ind w:left="567" w:hanging="567"/>
      </w:pPr>
      <w:rPr>
        <w:rFonts w:hint="default"/>
        <w:b w:val="0"/>
        <w:bCs w:val="0"/>
        <w:i w:val="0"/>
        <w:iCs w:val="0"/>
        <w:color w:val="auto"/>
      </w:rPr>
    </w:lvl>
    <w:lvl w:ilvl="1">
      <w:start w:val="1"/>
      <w:numFmt w:val="decimal"/>
      <w:lvlText w:val="%1.%2."/>
      <w:lvlJc w:val="left"/>
      <w:pPr>
        <w:ind w:left="1134" w:hanging="567"/>
      </w:pPr>
    </w:lvl>
    <w:lvl w:ilvl="2">
      <w:start w:val="1"/>
      <w:numFmt w:val="lowerLetter"/>
      <w:lvlText w:val="%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15D36425"/>
    <w:multiLevelType w:val="hybridMultilevel"/>
    <w:tmpl w:val="651E8B02"/>
    <w:lvl w:ilvl="0" w:tplc="2C204A2C">
      <w:start w:val="1"/>
      <w:numFmt w:val="upperLetter"/>
      <w:pStyle w:val="AnnexureNumbers"/>
      <w:lvlText w:val="%1."/>
      <w:lvlJc w:val="left"/>
      <w:pPr>
        <w:ind w:left="720" w:hanging="360"/>
      </w:pPr>
    </w:lvl>
    <w:lvl w:ilvl="1" w:tplc="43903EC2" w:tentative="1">
      <w:start w:val="1"/>
      <w:numFmt w:val="lowerLetter"/>
      <w:lvlText w:val="%2."/>
      <w:lvlJc w:val="left"/>
      <w:pPr>
        <w:ind w:left="1440" w:hanging="360"/>
      </w:pPr>
    </w:lvl>
    <w:lvl w:ilvl="2" w:tplc="0AC6C10A" w:tentative="1">
      <w:start w:val="1"/>
      <w:numFmt w:val="lowerRoman"/>
      <w:lvlText w:val="%3."/>
      <w:lvlJc w:val="right"/>
      <w:pPr>
        <w:ind w:left="2160" w:hanging="180"/>
      </w:pPr>
    </w:lvl>
    <w:lvl w:ilvl="3" w:tplc="1B5872FA" w:tentative="1">
      <w:start w:val="1"/>
      <w:numFmt w:val="decimal"/>
      <w:lvlText w:val="%4."/>
      <w:lvlJc w:val="left"/>
      <w:pPr>
        <w:ind w:left="2880" w:hanging="360"/>
      </w:pPr>
    </w:lvl>
    <w:lvl w:ilvl="4" w:tplc="68FC033C" w:tentative="1">
      <w:start w:val="1"/>
      <w:numFmt w:val="lowerLetter"/>
      <w:lvlText w:val="%5."/>
      <w:lvlJc w:val="left"/>
      <w:pPr>
        <w:ind w:left="3600" w:hanging="360"/>
      </w:pPr>
    </w:lvl>
    <w:lvl w:ilvl="5" w:tplc="60949212" w:tentative="1">
      <w:start w:val="1"/>
      <w:numFmt w:val="lowerRoman"/>
      <w:lvlText w:val="%6."/>
      <w:lvlJc w:val="right"/>
      <w:pPr>
        <w:ind w:left="4320" w:hanging="180"/>
      </w:pPr>
    </w:lvl>
    <w:lvl w:ilvl="6" w:tplc="3CCA9FD4" w:tentative="1">
      <w:start w:val="1"/>
      <w:numFmt w:val="decimal"/>
      <w:lvlText w:val="%7."/>
      <w:lvlJc w:val="left"/>
      <w:pPr>
        <w:ind w:left="5040" w:hanging="360"/>
      </w:pPr>
    </w:lvl>
    <w:lvl w:ilvl="7" w:tplc="0C1ABEC6" w:tentative="1">
      <w:start w:val="1"/>
      <w:numFmt w:val="lowerLetter"/>
      <w:lvlText w:val="%8."/>
      <w:lvlJc w:val="left"/>
      <w:pPr>
        <w:ind w:left="5760" w:hanging="360"/>
      </w:pPr>
    </w:lvl>
    <w:lvl w:ilvl="8" w:tplc="2B2EE626" w:tentative="1">
      <w:start w:val="1"/>
      <w:numFmt w:val="lowerRoman"/>
      <w:lvlText w:val="%9."/>
      <w:lvlJc w:val="right"/>
      <w:pPr>
        <w:ind w:left="6480" w:hanging="180"/>
      </w:pPr>
    </w:lvl>
  </w:abstractNum>
  <w:abstractNum w:abstractNumId="7" w15:restartNumberingAfterBreak="0">
    <w:nsid w:val="165A2D66"/>
    <w:multiLevelType w:val="hybridMultilevel"/>
    <w:tmpl w:val="6464B362"/>
    <w:lvl w:ilvl="0" w:tplc="FFFFFFFF">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0C090019">
      <w:start w:val="1"/>
      <w:numFmt w:val="lowerLetter"/>
      <w:lvlText w:val="%4."/>
      <w:lvlJc w:val="left"/>
      <w:pPr>
        <w:ind w:left="23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CE6E33"/>
    <w:multiLevelType w:val="multilevel"/>
    <w:tmpl w:val="9A763BBC"/>
    <w:lvl w:ilvl="0">
      <w:start w:val="1"/>
      <w:numFmt w:val="decimal"/>
      <w:pStyle w:val="Numberedlist"/>
      <w:lvlText w:val="%1."/>
      <w:lvlJc w:val="left"/>
      <w:pPr>
        <w:ind w:left="680" w:hanging="680"/>
      </w:pPr>
      <w:rPr>
        <w:rFonts w:hint="default"/>
        <w:b w:val="0"/>
        <w:bCs w:val="0"/>
        <w:i w:val="0"/>
        <w:iCs w:val="0"/>
        <w:color w:val="auto"/>
      </w:rPr>
    </w:lvl>
    <w:lvl w:ilvl="1">
      <w:start w:val="1"/>
      <w:numFmt w:val="decimal"/>
      <w:pStyle w:val="Sub-para111213"/>
      <w:lvlText w:val="%1.%2."/>
      <w:lvlJc w:val="left"/>
      <w:pPr>
        <w:ind w:left="1360" w:hanging="680"/>
      </w:pPr>
      <w:rPr>
        <w:rFonts w:hint="default"/>
      </w:rPr>
    </w:lvl>
    <w:lvl w:ilvl="2">
      <w:start w:val="1"/>
      <w:numFmt w:val="lowerLetter"/>
      <w:pStyle w:val="Sub-subparaa"/>
      <w:lvlText w:val="(%3)"/>
      <w:lvlJc w:val="left"/>
      <w:pPr>
        <w:ind w:left="2040" w:hanging="680"/>
      </w:pPr>
      <w:rPr>
        <w:rFonts w:hint="default"/>
      </w:rPr>
    </w:lvl>
    <w:lvl w:ilvl="3">
      <w:start w:val="1"/>
      <w:numFmt w:val="lowerRoman"/>
      <w:pStyle w:val="Sub-sub-subparai"/>
      <w:lvlText w:val="(%4)"/>
      <w:lvlJc w:val="left"/>
      <w:pPr>
        <w:ind w:left="2720" w:hanging="680"/>
      </w:pPr>
      <w:rPr>
        <w:rFonts w:hint="default"/>
      </w:rPr>
    </w:lvl>
    <w:lvl w:ilvl="4">
      <w:start w:val="1"/>
      <w:numFmt w:val="decimal"/>
      <w:lvlText w:val="%1.%2.%3.%4.%5."/>
      <w:lvlJc w:val="left"/>
      <w:pPr>
        <w:ind w:left="3400" w:hanging="680"/>
      </w:pPr>
      <w:rPr>
        <w:rFonts w:hint="default"/>
      </w:rPr>
    </w:lvl>
    <w:lvl w:ilvl="5">
      <w:start w:val="1"/>
      <w:numFmt w:val="decimal"/>
      <w:lvlText w:val="%1.%2.%3.%4.%5.%6."/>
      <w:lvlJc w:val="left"/>
      <w:pPr>
        <w:ind w:left="4080" w:hanging="680"/>
      </w:pPr>
      <w:rPr>
        <w:rFonts w:hint="default"/>
      </w:rPr>
    </w:lvl>
    <w:lvl w:ilvl="6">
      <w:start w:val="1"/>
      <w:numFmt w:val="decimal"/>
      <w:lvlText w:val="%1.%2.%3.%4.%5.%6.%7."/>
      <w:lvlJc w:val="left"/>
      <w:pPr>
        <w:ind w:left="4760" w:hanging="680"/>
      </w:pPr>
      <w:rPr>
        <w:rFonts w:hint="default"/>
      </w:rPr>
    </w:lvl>
    <w:lvl w:ilvl="7">
      <w:start w:val="1"/>
      <w:numFmt w:val="decimal"/>
      <w:lvlText w:val="%1.%2.%3.%4.%5.%6.%7.%8."/>
      <w:lvlJc w:val="left"/>
      <w:pPr>
        <w:ind w:left="5440" w:hanging="680"/>
      </w:pPr>
      <w:rPr>
        <w:rFonts w:hint="default"/>
      </w:rPr>
    </w:lvl>
    <w:lvl w:ilvl="8">
      <w:start w:val="1"/>
      <w:numFmt w:val="decimal"/>
      <w:lvlText w:val="%1.%2.%3.%4.%5.%6.%7.%8.%9."/>
      <w:lvlJc w:val="left"/>
      <w:pPr>
        <w:ind w:left="6120" w:hanging="680"/>
      </w:pPr>
      <w:rPr>
        <w:rFonts w:hint="default"/>
      </w:rPr>
    </w:lvl>
  </w:abstractNum>
  <w:abstractNum w:abstractNumId="9" w15:restartNumberingAfterBreak="0">
    <w:nsid w:val="1BC510E9"/>
    <w:multiLevelType w:val="hybridMultilevel"/>
    <w:tmpl w:val="A5206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40120B"/>
    <w:multiLevelType w:val="multilevel"/>
    <w:tmpl w:val="F9781AC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41C0458"/>
    <w:multiLevelType w:val="hybridMultilevel"/>
    <w:tmpl w:val="E4D45F48"/>
    <w:styleLink w:val="AlphaLists"/>
    <w:lvl w:ilvl="0" w:tplc="DBA60BAE">
      <w:start w:val="1"/>
      <w:numFmt w:val="upperLetter"/>
      <w:pStyle w:val="Sub-para11"/>
      <w:lvlText w:val="%1."/>
      <w:lvlJc w:val="left"/>
      <w:pPr>
        <w:ind w:left="360" w:hanging="360"/>
      </w:pPr>
      <w:rPr>
        <w:color w:val="010101" w:themeColor="text1"/>
      </w:rPr>
    </w:lvl>
    <w:lvl w:ilvl="1" w:tplc="0C090019">
      <w:start w:val="1"/>
      <w:numFmt w:val="lowerLetter"/>
      <w:lvlText w:val="%2."/>
      <w:lvlJc w:val="left"/>
      <w:pPr>
        <w:ind w:left="-546" w:hanging="360"/>
      </w:pPr>
    </w:lvl>
    <w:lvl w:ilvl="2" w:tplc="0C09001B" w:tentative="1">
      <w:start w:val="1"/>
      <w:numFmt w:val="lowerRoman"/>
      <w:lvlText w:val="%3."/>
      <w:lvlJc w:val="right"/>
      <w:pPr>
        <w:ind w:left="174" w:hanging="180"/>
      </w:pPr>
    </w:lvl>
    <w:lvl w:ilvl="3" w:tplc="0C09000F" w:tentative="1">
      <w:start w:val="1"/>
      <w:numFmt w:val="decimal"/>
      <w:lvlText w:val="%4."/>
      <w:lvlJc w:val="left"/>
      <w:pPr>
        <w:ind w:left="894" w:hanging="360"/>
      </w:pPr>
    </w:lvl>
    <w:lvl w:ilvl="4" w:tplc="0C090019" w:tentative="1">
      <w:start w:val="1"/>
      <w:numFmt w:val="lowerLetter"/>
      <w:lvlText w:val="%5."/>
      <w:lvlJc w:val="left"/>
      <w:pPr>
        <w:ind w:left="1614" w:hanging="360"/>
      </w:pPr>
    </w:lvl>
    <w:lvl w:ilvl="5" w:tplc="0C09001B" w:tentative="1">
      <w:start w:val="1"/>
      <w:numFmt w:val="lowerRoman"/>
      <w:lvlText w:val="%6."/>
      <w:lvlJc w:val="right"/>
      <w:pPr>
        <w:ind w:left="2334" w:hanging="180"/>
      </w:pPr>
    </w:lvl>
    <w:lvl w:ilvl="6" w:tplc="0C09000F" w:tentative="1">
      <w:start w:val="1"/>
      <w:numFmt w:val="decimal"/>
      <w:lvlText w:val="%7."/>
      <w:lvlJc w:val="left"/>
      <w:pPr>
        <w:ind w:left="3054" w:hanging="360"/>
      </w:pPr>
    </w:lvl>
    <w:lvl w:ilvl="7" w:tplc="0C090019" w:tentative="1">
      <w:start w:val="1"/>
      <w:numFmt w:val="lowerLetter"/>
      <w:lvlText w:val="%8."/>
      <w:lvlJc w:val="left"/>
      <w:pPr>
        <w:ind w:left="3774" w:hanging="360"/>
      </w:pPr>
    </w:lvl>
    <w:lvl w:ilvl="8" w:tplc="0C09001B" w:tentative="1">
      <w:start w:val="1"/>
      <w:numFmt w:val="lowerRoman"/>
      <w:lvlText w:val="%9."/>
      <w:lvlJc w:val="right"/>
      <w:pPr>
        <w:ind w:left="4494" w:hanging="180"/>
      </w:pPr>
    </w:lvl>
  </w:abstractNum>
  <w:abstractNum w:abstractNumId="12" w15:restartNumberingAfterBreak="0">
    <w:nsid w:val="2467411C"/>
    <w:multiLevelType w:val="hybridMultilevel"/>
    <w:tmpl w:val="CE4E01F8"/>
    <w:lvl w:ilvl="0" w:tplc="F2821C3A">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26F425BE"/>
    <w:multiLevelType w:val="hybridMultilevel"/>
    <w:tmpl w:val="D5DCD21E"/>
    <w:lvl w:ilvl="0" w:tplc="7CB48D06">
      <w:start w:val="1"/>
      <w:numFmt w:val="lowerRoman"/>
      <w:lvlText w:val="%1."/>
      <w:lvlJc w:val="right"/>
      <w:pPr>
        <w:ind w:left="1724" w:hanging="360"/>
      </w:pPr>
    </w:lvl>
    <w:lvl w:ilvl="1" w:tplc="0C090019" w:tentative="1">
      <w:start w:val="1"/>
      <w:numFmt w:val="lowerLetter"/>
      <w:lvlText w:val="%2."/>
      <w:lvlJc w:val="left"/>
      <w:pPr>
        <w:ind w:left="2444" w:hanging="360"/>
      </w:pPr>
    </w:lvl>
    <w:lvl w:ilvl="2" w:tplc="0C09001B" w:tentative="1">
      <w:start w:val="1"/>
      <w:numFmt w:val="lowerRoman"/>
      <w:lvlText w:val="%3."/>
      <w:lvlJc w:val="right"/>
      <w:pPr>
        <w:ind w:left="3164" w:hanging="180"/>
      </w:pPr>
    </w:lvl>
    <w:lvl w:ilvl="3" w:tplc="0C09000F" w:tentative="1">
      <w:start w:val="1"/>
      <w:numFmt w:val="decimal"/>
      <w:lvlText w:val="%4."/>
      <w:lvlJc w:val="left"/>
      <w:pPr>
        <w:ind w:left="3884" w:hanging="360"/>
      </w:pPr>
    </w:lvl>
    <w:lvl w:ilvl="4" w:tplc="0C090019" w:tentative="1">
      <w:start w:val="1"/>
      <w:numFmt w:val="lowerLetter"/>
      <w:lvlText w:val="%5."/>
      <w:lvlJc w:val="left"/>
      <w:pPr>
        <w:ind w:left="4604" w:hanging="360"/>
      </w:pPr>
    </w:lvl>
    <w:lvl w:ilvl="5" w:tplc="0C09001B" w:tentative="1">
      <w:start w:val="1"/>
      <w:numFmt w:val="lowerRoman"/>
      <w:lvlText w:val="%6."/>
      <w:lvlJc w:val="right"/>
      <w:pPr>
        <w:ind w:left="5324" w:hanging="180"/>
      </w:pPr>
    </w:lvl>
    <w:lvl w:ilvl="6" w:tplc="0C09000F" w:tentative="1">
      <w:start w:val="1"/>
      <w:numFmt w:val="decimal"/>
      <w:lvlText w:val="%7."/>
      <w:lvlJc w:val="left"/>
      <w:pPr>
        <w:ind w:left="6044" w:hanging="360"/>
      </w:pPr>
    </w:lvl>
    <w:lvl w:ilvl="7" w:tplc="0C090019" w:tentative="1">
      <w:start w:val="1"/>
      <w:numFmt w:val="lowerLetter"/>
      <w:lvlText w:val="%8."/>
      <w:lvlJc w:val="left"/>
      <w:pPr>
        <w:ind w:left="6764" w:hanging="360"/>
      </w:pPr>
    </w:lvl>
    <w:lvl w:ilvl="8" w:tplc="0C09001B" w:tentative="1">
      <w:start w:val="1"/>
      <w:numFmt w:val="lowerRoman"/>
      <w:lvlText w:val="%9."/>
      <w:lvlJc w:val="right"/>
      <w:pPr>
        <w:ind w:left="7484" w:hanging="180"/>
      </w:pPr>
    </w:lvl>
  </w:abstractNum>
  <w:abstractNum w:abstractNumId="14" w15:restartNumberingAfterBreak="0">
    <w:nsid w:val="2B9B159F"/>
    <w:multiLevelType w:val="multilevel"/>
    <w:tmpl w:val="6324DCD0"/>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2BAE7F6B"/>
    <w:multiLevelType w:val="hybridMultilevel"/>
    <w:tmpl w:val="5A3C3050"/>
    <w:lvl w:ilvl="0" w:tplc="B86C8D60">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2A4FD0"/>
    <w:multiLevelType w:val="hybridMultilevel"/>
    <w:tmpl w:val="7CECEC7A"/>
    <w:styleLink w:val="Tablesub-para11"/>
    <w:lvl w:ilvl="0" w:tplc="BED23A4A">
      <w:start w:val="1"/>
      <w:numFmt w:val="upperLetter"/>
      <w:lvlText w:val="%1."/>
      <w:lvlJc w:val="left"/>
      <w:pPr>
        <w:ind w:left="720" w:hanging="360"/>
      </w:pPr>
      <w:rPr>
        <w:color w:val="010101"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14609A"/>
    <w:multiLevelType w:val="hybridMultilevel"/>
    <w:tmpl w:val="122A5834"/>
    <w:lvl w:ilvl="0" w:tplc="59A20F3E">
      <w:start w:val="1"/>
      <w:numFmt w:val="bullet"/>
      <w:pStyle w:val="Bullet1"/>
      <w:lvlText w:val=""/>
      <w:lvlJc w:val="left"/>
      <w:pPr>
        <w:ind w:left="-700" w:hanging="360"/>
      </w:pPr>
      <w:rPr>
        <w:rFonts w:ascii="Symbol" w:hAnsi="Symbol" w:hint="default"/>
      </w:rPr>
    </w:lvl>
    <w:lvl w:ilvl="1" w:tplc="0C090003" w:tentative="1">
      <w:start w:val="1"/>
      <w:numFmt w:val="bullet"/>
      <w:lvlText w:val="o"/>
      <w:lvlJc w:val="left"/>
      <w:pPr>
        <w:ind w:left="20" w:hanging="360"/>
      </w:pPr>
      <w:rPr>
        <w:rFonts w:ascii="Courier New" w:hAnsi="Courier New" w:cs="Courier New" w:hint="default"/>
      </w:rPr>
    </w:lvl>
    <w:lvl w:ilvl="2" w:tplc="0C090005" w:tentative="1">
      <w:start w:val="1"/>
      <w:numFmt w:val="bullet"/>
      <w:lvlText w:val=""/>
      <w:lvlJc w:val="left"/>
      <w:pPr>
        <w:ind w:left="740" w:hanging="360"/>
      </w:pPr>
      <w:rPr>
        <w:rFonts w:ascii="Wingdings" w:hAnsi="Wingdings" w:hint="default"/>
      </w:rPr>
    </w:lvl>
    <w:lvl w:ilvl="3" w:tplc="0C090001" w:tentative="1">
      <w:start w:val="1"/>
      <w:numFmt w:val="bullet"/>
      <w:lvlText w:val=""/>
      <w:lvlJc w:val="left"/>
      <w:pPr>
        <w:ind w:left="1460" w:hanging="360"/>
      </w:pPr>
      <w:rPr>
        <w:rFonts w:ascii="Symbol" w:hAnsi="Symbol" w:hint="default"/>
      </w:rPr>
    </w:lvl>
    <w:lvl w:ilvl="4" w:tplc="0C090003" w:tentative="1">
      <w:start w:val="1"/>
      <w:numFmt w:val="bullet"/>
      <w:lvlText w:val="o"/>
      <w:lvlJc w:val="left"/>
      <w:pPr>
        <w:ind w:left="2180" w:hanging="360"/>
      </w:pPr>
      <w:rPr>
        <w:rFonts w:ascii="Courier New" w:hAnsi="Courier New" w:cs="Courier New" w:hint="default"/>
      </w:rPr>
    </w:lvl>
    <w:lvl w:ilvl="5" w:tplc="0C090005" w:tentative="1">
      <w:start w:val="1"/>
      <w:numFmt w:val="bullet"/>
      <w:lvlText w:val=""/>
      <w:lvlJc w:val="left"/>
      <w:pPr>
        <w:ind w:left="2900" w:hanging="360"/>
      </w:pPr>
      <w:rPr>
        <w:rFonts w:ascii="Wingdings" w:hAnsi="Wingdings" w:hint="default"/>
      </w:rPr>
    </w:lvl>
    <w:lvl w:ilvl="6" w:tplc="0C090001" w:tentative="1">
      <w:start w:val="1"/>
      <w:numFmt w:val="bullet"/>
      <w:lvlText w:val=""/>
      <w:lvlJc w:val="left"/>
      <w:pPr>
        <w:ind w:left="3620" w:hanging="360"/>
      </w:pPr>
      <w:rPr>
        <w:rFonts w:ascii="Symbol" w:hAnsi="Symbol" w:hint="default"/>
      </w:rPr>
    </w:lvl>
    <w:lvl w:ilvl="7" w:tplc="0C090003" w:tentative="1">
      <w:start w:val="1"/>
      <w:numFmt w:val="bullet"/>
      <w:lvlText w:val="o"/>
      <w:lvlJc w:val="left"/>
      <w:pPr>
        <w:ind w:left="4340" w:hanging="360"/>
      </w:pPr>
      <w:rPr>
        <w:rFonts w:ascii="Courier New" w:hAnsi="Courier New" w:cs="Courier New" w:hint="default"/>
      </w:rPr>
    </w:lvl>
    <w:lvl w:ilvl="8" w:tplc="0C090005" w:tentative="1">
      <w:start w:val="1"/>
      <w:numFmt w:val="bullet"/>
      <w:lvlText w:val=""/>
      <w:lvlJc w:val="left"/>
      <w:pPr>
        <w:ind w:left="5060" w:hanging="360"/>
      </w:pPr>
      <w:rPr>
        <w:rFonts w:ascii="Wingdings" w:hAnsi="Wingdings" w:hint="default"/>
      </w:rPr>
    </w:lvl>
  </w:abstractNum>
  <w:abstractNum w:abstractNumId="18" w15:restartNumberingAfterBreak="0">
    <w:nsid w:val="3153710F"/>
    <w:multiLevelType w:val="multilevel"/>
    <w:tmpl w:val="331297B6"/>
    <w:lvl w:ilvl="0">
      <w:start w:val="1"/>
      <w:numFmt w:val="upperLetter"/>
      <w:lvlText w:val="%1."/>
      <w:lvlJc w:val="left"/>
      <w:pPr>
        <w:ind w:left="425" w:hanging="425"/>
      </w:pPr>
      <w:rPr>
        <w:rFonts w:hint="default"/>
      </w:rPr>
    </w:lvl>
    <w:lvl w:ilvl="1">
      <w:start w:val="1"/>
      <w:numFmt w:val="decimal"/>
      <w:lvlRestart w:val="0"/>
      <w:lvlText w:val="%2."/>
      <w:lvlJc w:val="left"/>
      <w:pPr>
        <w:ind w:left="720" w:hanging="295"/>
      </w:pPr>
      <w:rPr>
        <w:rFonts w:hint="default"/>
      </w:rPr>
    </w:lvl>
    <w:lvl w:ilvl="2">
      <w:start w:val="1"/>
      <w:numFmt w:val="lowerLetter"/>
      <w:pStyle w:val="Tab1"/>
      <w:lvlText w:val="%3."/>
      <w:lvlJc w:val="left"/>
      <w:pPr>
        <w:ind w:left="1080" w:hanging="360"/>
      </w:pPr>
      <w:rPr>
        <w:rFonts w:hint="default"/>
      </w:rPr>
    </w:lvl>
    <w:lvl w:ilvl="3">
      <w:start w:val="1"/>
      <w:numFmt w:val="lowerRoman"/>
      <w:pStyle w:val="Tab2"/>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922BE2"/>
    <w:multiLevelType w:val="hybridMultilevel"/>
    <w:tmpl w:val="A7340880"/>
    <w:styleLink w:val="HeadingsList"/>
    <w:lvl w:ilvl="0" w:tplc="87822E9C">
      <w:start w:val="1"/>
      <w:numFmt w:val="upperLetter"/>
      <w:lvlText w:val="%1."/>
      <w:lvlJc w:val="left"/>
      <w:pPr>
        <w:ind w:left="720" w:hanging="360"/>
      </w:pPr>
      <w:rPr>
        <w:color w:val="010101"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334704"/>
    <w:multiLevelType w:val="hybridMultilevel"/>
    <w:tmpl w:val="D924D792"/>
    <w:lvl w:ilvl="0" w:tplc="BD84F61A">
      <w:start w:val="1"/>
      <w:numFmt w:val="bullet"/>
      <w:pStyle w:val="Bullet2"/>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A04E9A"/>
    <w:multiLevelType w:val="hybridMultilevel"/>
    <w:tmpl w:val="FFFFFFFF"/>
    <w:lvl w:ilvl="0" w:tplc="C22EE08A">
      <w:start w:val="1"/>
      <w:numFmt w:val="bullet"/>
      <w:lvlText w:val=""/>
      <w:lvlJc w:val="left"/>
      <w:pPr>
        <w:ind w:left="720" w:hanging="360"/>
      </w:pPr>
      <w:rPr>
        <w:rFonts w:ascii="Symbol" w:hAnsi="Symbol" w:hint="default"/>
      </w:rPr>
    </w:lvl>
    <w:lvl w:ilvl="1" w:tplc="95A45A9A">
      <w:start w:val="1"/>
      <w:numFmt w:val="bullet"/>
      <w:lvlText w:val="o"/>
      <w:lvlJc w:val="left"/>
      <w:pPr>
        <w:ind w:left="1440" w:hanging="360"/>
      </w:pPr>
      <w:rPr>
        <w:rFonts w:ascii="Courier New" w:hAnsi="Courier New" w:hint="default"/>
      </w:rPr>
    </w:lvl>
    <w:lvl w:ilvl="2" w:tplc="29FE4F76">
      <w:start w:val="1"/>
      <w:numFmt w:val="bullet"/>
      <w:lvlText w:val=""/>
      <w:lvlJc w:val="left"/>
      <w:pPr>
        <w:ind w:left="2160" w:hanging="360"/>
      </w:pPr>
      <w:rPr>
        <w:rFonts w:ascii="Wingdings" w:hAnsi="Wingdings" w:hint="default"/>
      </w:rPr>
    </w:lvl>
    <w:lvl w:ilvl="3" w:tplc="B2A26B46">
      <w:start w:val="1"/>
      <w:numFmt w:val="bullet"/>
      <w:lvlText w:val=""/>
      <w:lvlJc w:val="left"/>
      <w:pPr>
        <w:ind w:left="2880" w:hanging="360"/>
      </w:pPr>
      <w:rPr>
        <w:rFonts w:ascii="Symbol" w:hAnsi="Symbol" w:hint="default"/>
      </w:rPr>
    </w:lvl>
    <w:lvl w:ilvl="4" w:tplc="E920338E">
      <w:start w:val="1"/>
      <w:numFmt w:val="bullet"/>
      <w:lvlText w:val="o"/>
      <w:lvlJc w:val="left"/>
      <w:pPr>
        <w:ind w:left="3600" w:hanging="360"/>
      </w:pPr>
      <w:rPr>
        <w:rFonts w:ascii="Courier New" w:hAnsi="Courier New" w:hint="default"/>
      </w:rPr>
    </w:lvl>
    <w:lvl w:ilvl="5" w:tplc="5BF89DD8">
      <w:start w:val="1"/>
      <w:numFmt w:val="bullet"/>
      <w:lvlText w:val=""/>
      <w:lvlJc w:val="left"/>
      <w:pPr>
        <w:ind w:left="4320" w:hanging="360"/>
      </w:pPr>
      <w:rPr>
        <w:rFonts w:ascii="Wingdings" w:hAnsi="Wingdings" w:hint="default"/>
      </w:rPr>
    </w:lvl>
    <w:lvl w:ilvl="6" w:tplc="E9CCFB82">
      <w:start w:val="1"/>
      <w:numFmt w:val="bullet"/>
      <w:lvlText w:val=""/>
      <w:lvlJc w:val="left"/>
      <w:pPr>
        <w:ind w:left="5040" w:hanging="360"/>
      </w:pPr>
      <w:rPr>
        <w:rFonts w:ascii="Symbol" w:hAnsi="Symbol" w:hint="default"/>
      </w:rPr>
    </w:lvl>
    <w:lvl w:ilvl="7" w:tplc="7034E878">
      <w:start w:val="1"/>
      <w:numFmt w:val="bullet"/>
      <w:lvlText w:val="o"/>
      <w:lvlJc w:val="left"/>
      <w:pPr>
        <w:ind w:left="5760" w:hanging="360"/>
      </w:pPr>
      <w:rPr>
        <w:rFonts w:ascii="Courier New" w:hAnsi="Courier New" w:hint="default"/>
      </w:rPr>
    </w:lvl>
    <w:lvl w:ilvl="8" w:tplc="C172EB62">
      <w:start w:val="1"/>
      <w:numFmt w:val="bullet"/>
      <w:lvlText w:val=""/>
      <w:lvlJc w:val="left"/>
      <w:pPr>
        <w:ind w:left="6480" w:hanging="360"/>
      </w:pPr>
      <w:rPr>
        <w:rFonts w:ascii="Wingdings" w:hAnsi="Wingdings" w:hint="default"/>
      </w:rPr>
    </w:lvl>
  </w:abstractNum>
  <w:abstractNum w:abstractNumId="22" w15:restartNumberingAfterBreak="0">
    <w:nsid w:val="397158E6"/>
    <w:multiLevelType w:val="hybridMultilevel"/>
    <w:tmpl w:val="EE50F42E"/>
    <w:lvl w:ilvl="0" w:tplc="8CDC367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C86630"/>
    <w:multiLevelType w:val="hybridMultilevel"/>
    <w:tmpl w:val="9A705A56"/>
    <w:lvl w:ilvl="0" w:tplc="FFFFFFFF">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1916B71A">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0546F8"/>
    <w:multiLevelType w:val="hybridMultilevel"/>
    <w:tmpl w:val="FB628A22"/>
    <w:lvl w:ilvl="0" w:tplc="DDEA13B0">
      <w:start w:val="1"/>
      <w:numFmt w:val="bullet"/>
      <w:pStyle w:val="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D15355"/>
    <w:multiLevelType w:val="multilevel"/>
    <w:tmpl w:val="6324DCD0"/>
    <w:lvl w:ilvl="0">
      <w:start w:val="1"/>
      <w:numFmt w:val="decimal"/>
      <w:lvlText w:val="%1."/>
      <w:lvlJc w:val="left"/>
      <w:pPr>
        <w:ind w:left="1854" w:hanging="567"/>
      </w:pPr>
      <w:rPr>
        <w:rFonts w:hint="default"/>
      </w:rPr>
    </w:lvl>
    <w:lvl w:ilvl="1">
      <w:start w:val="1"/>
      <w:numFmt w:val="decimal"/>
      <w:lvlText w:val="%1.%2"/>
      <w:lvlJc w:val="left"/>
      <w:pPr>
        <w:ind w:left="1854" w:hanging="567"/>
      </w:pPr>
      <w:rPr>
        <w:rFonts w:hint="default"/>
      </w:rPr>
    </w:lvl>
    <w:lvl w:ilvl="2">
      <w:start w:val="1"/>
      <w:numFmt w:val="decimal"/>
      <w:lvlText w:val="%1.%2.%3"/>
      <w:lvlJc w:val="left"/>
      <w:pPr>
        <w:ind w:left="2138" w:hanging="851"/>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left"/>
      <w:pPr>
        <w:ind w:left="4167" w:hanging="360"/>
      </w:pPr>
      <w:rPr>
        <w:rFonts w:hint="default"/>
      </w:rPr>
    </w:lvl>
    <w:lvl w:ilvl="6">
      <w:start w:val="1"/>
      <w:numFmt w:val="decimal"/>
      <w:lvlText w:val="%7."/>
      <w:lvlJc w:val="left"/>
      <w:pPr>
        <w:ind w:left="4527" w:hanging="360"/>
      </w:pPr>
      <w:rPr>
        <w:rFonts w:hint="default"/>
      </w:rPr>
    </w:lvl>
    <w:lvl w:ilvl="7">
      <w:start w:val="1"/>
      <w:numFmt w:val="lowerLetter"/>
      <w:lvlText w:val="%8."/>
      <w:lvlJc w:val="left"/>
      <w:pPr>
        <w:ind w:left="4887" w:hanging="360"/>
      </w:pPr>
      <w:rPr>
        <w:rFonts w:hint="default"/>
      </w:rPr>
    </w:lvl>
    <w:lvl w:ilvl="8">
      <w:start w:val="1"/>
      <w:numFmt w:val="lowerRoman"/>
      <w:lvlText w:val="%9."/>
      <w:lvlJc w:val="left"/>
      <w:pPr>
        <w:ind w:left="5247" w:hanging="360"/>
      </w:pPr>
      <w:rPr>
        <w:rFonts w:hint="default"/>
      </w:rPr>
    </w:lvl>
  </w:abstractNum>
  <w:abstractNum w:abstractNumId="26" w15:restartNumberingAfterBreak="0">
    <w:nsid w:val="4E4B6B4D"/>
    <w:multiLevelType w:val="multilevel"/>
    <w:tmpl w:val="7A86C8AE"/>
    <w:lvl w:ilvl="0">
      <w:start w:val="1"/>
      <w:numFmt w:val="lowerRoman"/>
      <w:lvlText w:val="%1."/>
      <w:lvlJc w:val="right"/>
      <w:pPr>
        <w:ind w:left="360" w:hanging="360"/>
      </w:pPr>
      <w:rPr>
        <w:rFonts w:hint="default"/>
      </w:rPr>
    </w:lvl>
    <w:lvl w:ilvl="1">
      <w:start w:val="1"/>
      <w:numFmt w:val="decimal"/>
      <w:lvlRestart w:val="0"/>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27B6D81"/>
    <w:multiLevelType w:val="hybridMultilevel"/>
    <w:tmpl w:val="785A8DC2"/>
    <w:lvl w:ilvl="0" w:tplc="B05AE088">
      <w:start w:val="1"/>
      <w:numFmt w:val="lowerLetter"/>
      <w:pStyle w:val="Sub-subparaa0"/>
      <w:lvlText w:val="%1."/>
      <w:lvlJc w:val="left"/>
      <w:pPr>
        <w:ind w:left="1571" w:hanging="360"/>
      </w:pPr>
      <w:rPr>
        <w:rFonts w:hint="default"/>
        <w:b w:val="0"/>
        <w:bCs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8" w15:restartNumberingAfterBreak="0">
    <w:nsid w:val="563734D3"/>
    <w:multiLevelType w:val="hybridMultilevel"/>
    <w:tmpl w:val="54B41200"/>
    <w:lvl w:ilvl="0" w:tplc="02C8F226">
      <w:start w:val="1"/>
      <w:numFmt w:val="upperLetter"/>
      <w:pStyle w:val="Heading1"/>
      <w:lvlText w:val="%1."/>
      <w:lvlJc w:val="left"/>
      <w:pPr>
        <w:ind w:left="9055" w:hanging="360"/>
      </w:pPr>
      <w:rPr>
        <w:color w:val="010101" w:themeColor="text1"/>
      </w:rPr>
    </w:lvl>
    <w:lvl w:ilvl="1" w:tplc="0C090019">
      <w:start w:val="1"/>
      <w:numFmt w:val="lowerLetter"/>
      <w:lvlText w:val="%2."/>
      <w:lvlJc w:val="left"/>
      <w:pPr>
        <w:ind w:left="2054" w:hanging="360"/>
      </w:pPr>
    </w:lvl>
    <w:lvl w:ilvl="2" w:tplc="0C09001B" w:tentative="1">
      <w:start w:val="1"/>
      <w:numFmt w:val="lowerRoman"/>
      <w:lvlText w:val="%3."/>
      <w:lvlJc w:val="right"/>
      <w:pPr>
        <w:ind w:left="2774" w:hanging="180"/>
      </w:pPr>
    </w:lvl>
    <w:lvl w:ilvl="3" w:tplc="0C09000F" w:tentative="1">
      <w:start w:val="1"/>
      <w:numFmt w:val="decimal"/>
      <w:lvlText w:val="%4."/>
      <w:lvlJc w:val="left"/>
      <w:pPr>
        <w:ind w:left="3494" w:hanging="360"/>
      </w:pPr>
    </w:lvl>
    <w:lvl w:ilvl="4" w:tplc="0C090019" w:tentative="1">
      <w:start w:val="1"/>
      <w:numFmt w:val="lowerLetter"/>
      <w:lvlText w:val="%5."/>
      <w:lvlJc w:val="left"/>
      <w:pPr>
        <w:ind w:left="4214" w:hanging="360"/>
      </w:pPr>
    </w:lvl>
    <w:lvl w:ilvl="5" w:tplc="0C09001B" w:tentative="1">
      <w:start w:val="1"/>
      <w:numFmt w:val="lowerRoman"/>
      <w:lvlText w:val="%6."/>
      <w:lvlJc w:val="right"/>
      <w:pPr>
        <w:ind w:left="4934" w:hanging="180"/>
      </w:pPr>
    </w:lvl>
    <w:lvl w:ilvl="6" w:tplc="0C09000F" w:tentative="1">
      <w:start w:val="1"/>
      <w:numFmt w:val="decimal"/>
      <w:lvlText w:val="%7."/>
      <w:lvlJc w:val="left"/>
      <w:pPr>
        <w:ind w:left="5654" w:hanging="360"/>
      </w:pPr>
    </w:lvl>
    <w:lvl w:ilvl="7" w:tplc="0C090019" w:tentative="1">
      <w:start w:val="1"/>
      <w:numFmt w:val="lowerLetter"/>
      <w:lvlText w:val="%8."/>
      <w:lvlJc w:val="left"/>
      <w:pPr>
        <w:ind w:left="6374" w:hanging="360"/>
      </w:pPr>
    </w:lvl>
    <w:lvl w:ilvl="8" w:tplc="0C09001B" w:tentative="1">
      <w:start w:val="1"/>
      <w:numFmt w:val="lowerRoman"/>
      <w:lvlText w:val="%9."/>
      <w:lvlJc w:val="right"/>
      <w:pPr>
        <w:ind w:left="7094" w:hanging="180"/>
      </w:pPr>
    </w:lvl>
  </w:abstractNum>
  <w:abstractNum w:abstractNumId="29" w15:restartNumberingAfterBreak="0">
    <w:nsid w:val="56555549"/>
    <w:multiLevelType w:val="multilevel"/>
    <w:tmpl w:val="83F6F78E"/>
    <w:lvl w:ilvl="0">
      <w:start w:val="1"/>
      <w:numFmt w:val="upperLetter"/>
      <w:lvlText w:val="%1."/>
      <w:lvlJc w:val="left"/>
      <w:pPr>
        <w:ind w:left="360" w:hanging="360"/>
      </w:pPr>
      <w:rPr>
        <w:rFonts w:hint="default"/>
      </w:rPr>
    </w:lvl>
    <w:lvl w:ilvl="1">
      <w:start w:val="1"/>
      <w:numFmt w:val="decimal"/>
      <w:lvlRestart w:val="0"/>
      <w:pStyle w:val="NumberedParagraph"/>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5D7E15"/>
    <w:multiLevelType w:val="multilevel"/>
    <w:tmpl w:val="9830E3CE"/>
    <w:lvl w:ilvl="0">
      <w:start w:val="1"/>
      <w:numFmt w:val="decimal"/>
      <w:pStyle w:val="TableHeadings"/>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1" w15:restartNumberingAfterBreak="0">
    <w:nsid w:val="5C1E2FFE"/>
    <w:multiLevelType w:val="hybridMultilevel"/>
    <w:tmpl w:val="D15AE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EF649F"/>
    <w:multiLevelType w:val="multilevel"/>
    <w:tmpl w:val="938276F2"/>
    <w:lvl w:ilvl="0">
      <w:start w:val="1"/>
      <w:numFmt w:val="decimal"/>
      <w:pStyle w:val="FigureHeadings"/>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3" w15:restartNumberingAfterBreak="0">
    <w:nsid w:val="61E27321"/>
    <w:multiLevelType w:val="hybridMultilevel"/>
    <w:tmpl w:val="ADF4E38A"/>
    <w:lvl w:ilvl="0" w:tplc="B1523586">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EF32F80"/>
    <w:multiLevelType w:val="multilevel"/>
    <w:tmpl w:val="B25E471C"/>
    <w:styleLink w:val="BulletsList"/>
    <w:lvl w:ilvl="0">
      <w:start w:val="1"/>
      <w:numFmt w:val="decimal"/>
      <w:lvlText w:val="%1."/>
      <w:lvlJc w:val="left"/>
      <w:pPr>
        <w:ind w:left="567" w:hanging="567"/>
      </w:pPr>
      <w:rPr>
        <w:rFonts w:hint="default"/>
        <w:b w:val="0"/>
        <w:bCs w:val="0"/>
        <w:i w:val="0"/>
        <w:iCs w:val="0"/>
        <w:color w:val="auto"/>
      </w:rPr>
    </w:lvl>
    <w:lvl w:ilvl="1">
      <w:start w:val="1"/>
      <w:numFmt w:val="decimal"/>
      <w:lvlText w:val="%1.%2."/>
      <w:lvlJc w:val="left"/>
      <w:pPr>
        <w:ind w:left="1135" w:hanging="567"/>
      </w:pPr>
      <w:rPr>
        <w:rFonts w:hint="default"/>
      </w:rPr>
    </w:lvl>
    <w:lvl w:ilvl="2">
      <w:start w:val="1"/>
      <w:numFmt w:val="lowerLetter"/>
      <w:lvlText w:val="%3."/>
      <w:lvlJc w:val="left"/>
      <w:pPr>
        <w:ind w:left="1701" w:hanging="567"/>
      </w:pPr>
      <w:rPr>
        <w:rFonts w:hint="default"/>
      </w:rPr>
    </w:lvl>
    <w:lvl w:ilvl="3">
      <w:start w:val="1"/>
      <w:numFmt w:val="lowerRoman"/>
      <w:lvlText w:val="%4."/>
      <w:lvlJc w:val="left"/>
      <w:pPr>
        <w:ind w:left="2061" w:hanging="360"/>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5" w15:restartNumberingAfterBreak="0">
    <w:nsid w:val="6F1B35D3"/>
    <w:multiLevelType w:val="hybridMultilevel"/>
    <w:tmpl w:val="41BAE3EE"/>
    <w:styleLink w:val="TableHeadingNumbers"/>
    <w:lvl w:ilvl="0" w:tplc="C2ACED48">
      <w:start w:val="1"/>
      <w:numFmt w:val="upperLetter"/>
      <w:lvlText w:val="%1."/>
      <w:lvlJc w:val="left"/>
      <w:pPr>
        <w:ind w:left="720" w:hanging="360"/>
      </w:pPr>
      <w:rPr>
        <w:color w:val="010101"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3B3DCF"/>
    <w:multiLevelType w:val="hybridMultilevel"/>
    <w:tmpl w:val="F1841F78"/>
    <w:lvl w:ilvl="0" w:tplc="FFFFFFFF">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9BAC8560">
      <w:start w:val="1"/>
      <w:numFmt w:val="lowerRoman"/>
      <w:lvlText w:val="%4."/>
      <w:lvlJc w:val="right"/>
      <w:pPr>
        <w:ind w:left="23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2A795D"/>
    <w:multiLevelType w:val="multilevel"/>
    <w:tmpl w:val="35A08826"/>
    <w:styleLink w:val="FigureTitles"/>
    <w:lvl w:ilvl="0">
      <w:start w:val="1"/>
      <w:numFmt w:val="upperLetter"/>
      <w:lvlText w:val="%1."/>
      <w:lvlJc w:val="left"/>
      <w:pPr>
        <w:ind w:left="567" w:hanging="567"/>
      </w:pPr>
      <w:rPr>
        <w:rFonts w:hint="default"/>
        <w:b w:val="0"/>
        <w:bCs w:val="0"/>
        <w:i w:val="0"/>
        <w:iCs w:val="0"/>
        <w:color w:val="auto"/>
      </w:rPr>
    </w:lvl>
    <w:lvl w:ilvl="1">
      <w:start w:val="1"/>
      <w:numFmt w:val="decimal"/>
      <w:lvlText w:val="%1.%2."/>
      <w:lvlJc w:val="left"/>
      <w:pPr>
        <w:ind w:left="1134" w:hanging="567"/>
      </w:pPr>
    </w:lvl>
    <w:lvl w:ilvl="2">
      <w:start w:val="1"/>
      <w:numFmt w:val="lowerLetter"/>
      <w:lvlText w:val="%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B13689B"/>
    <w:multiLevelType w:val="multilevel"/>
    <w:tmpl w:val="6324DCD0"/>
    <w:lvl w:ilvl="0">
      <w:start w:val="1"/>
      <w:numFmt w:val="decimal"/>
      <w:lvlText w:val="%1."/>
      <w:lvlJc w:val="left"/>
      <w:pPr>
        <w:ind w:left="1247" w:hanging="567"/>
      </w:pPr>
      <w:rPr>
        <w:rFonts w:hint="default"/>
      </w:rPr>
    </w:lvl>
    <w:lvl w:ilvl="1">
      <w:start w:val="1"/>
      <w:numFmt w:val="decimal"/>
      <w:lvlText w:val="%1.%2"/>
      <w:lvlJc w:val="left"/>
      <w:pPr>
        <w:ind w:left="1247" w:hanging="567"/>
      </w:pPr>
      <w:rPr>
        <w:rFonts w:hint="default"/>
      </w:rPr>
    </w:lvl>
    <w:lvl w:ilvl="2">
      <w:start w:val="1"/>
      <w:numFmt w:val="decimal"/>
      <w:lvlText w:val="%1.%2.%3"/>
      <w:lvlJc w:val="left"/>
      <w:pPr>
        <w:ind w:left="1531" w:hanging="851"/>
      </w:pPr>
      <w:rPr>
        <w:rFonts w:hint="default"/>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39" w15:restartNumberingAfterBreak="0">
    <w:nsid w:val="7D532709"/>
    <w:multiLevelType w:val="multilevel"/>
    <w:tmpl w:val="F90289AE"/>
    <w:lvl w:ilvl="0">
      <w:start w:val="1"/>
      <w:numFmt w:val="lowerLetter"/>
      <w:lvlText w:val="%1."/>
      <w:lvlJc w:val="left"/>
      <w:pPr>
        <w:ind w:left="360" w:hanging="360"/>
      </w:pPr>
      <w:rPr>
        <w:rFonts w:hint="default"/>
      </w:rPr>
    </w:lvl>
    <w:lvl w:ilvl="1">
      <w:start w:val="1"/>
      <w:numFmt w:val="decimal"/>
      <w:lvlRestart w:val="0"/>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8568976">
    <w:abstractNumId w:val="18"/>
  </w:num>
  <w:num w:numId="2" w16cid:durableId="480926053">
    <w:abstractNumId w:val="2"/>
  </w:num>
  <w:num w:numId="3" w16cid:durableId="338315580">
    <w:abstractNumId w:val="23"/>
  </w:num>
  <w:num w:numId="4" w16cid:durableId="1467897619">
    <w:abstractNumId w:val="7"/>
  </w:num>
  <w:num w:numId="5" w16cid:durableId="1852184412">
    <w:abstractNumId w:val="36"/>
  </w:num>
  <w:num w:numId="6" w16cid:durableId="1938561496">
    <w:abstractNumId w:val="23"/>
    <w:lvlOverride w:ilvl="0">
      <w:startOverride w:val="1"/>
    </w:lvlOverride>
  </w:num>
  <w:num w:numId="7" w16cid:durableId="15165051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23304">
    <w:abstractNumId w:val="12"/>
  </w:num>
  <w:num w:numId="9" w16cid:durableId="1879582576">
    <w:abstractNumId w:val="13"/>
  </w:num>
  <w:num w:numId="10" w16cid:durableId="986710105">
    <w:abstractNumId w:val="15"/>
  </w:num>
  <w:num w:numId="11" w16cid:durableId="17945213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8627560">
    <w:abstractNumId w:val="39"/>
  </w:num>
  <w:num w:numId="13" w16cid:durableId="1047097361">
    <w:abstractNumId w:val="26"/>
  </w:num>
  <w:num w:numId="14" w16cid:durableId="1458379779">
    <w:abstractNumId w:val="29"/>
  </w:num>
  <w:num w:numId="15" w16cid:durableId="1512066791">
    <w:abstractNumId w:val="18"/>
  </w:num>
  <w:num w:numId="16" w16cid:durableId="2127919722">
    <w:abstractNumId w:val="18"/>
    <w:lvlOverride w:ilvl="0">
      <w:lvl w:ilvl="0">
        <w:start w:val="1"/>
        <w:numFmt w:val="upperLetter"/>
        <w:lvlText w:val="%1."/>
        <w:lvlJc w:val="left"/>
        <w:pPr>
          <w:ind w:left="425" w:hanging="425"/>
        </w:pPr>
        <w:rPr>
          <w:rFonts w:hint="default"/>
        </w:rPr>
      </w:lvl>
    </w:lvlOverride>
    <w:lvlOverride w:ilvl="1">
      <w:lvl w:ilvl="1">
        <w:start w:val="1"/>
        <w:numFmt w:val="decimal"/>
        <w:lvlRestart w:val="0"/>
        <w:lvlText w:val="%2."/>
        <w:lvlJc w:val="left"/>
        <w:pPr>
          <w:ind w:left="720" w:hanging="295"/>
        </w:pPr>
        <w:rPr>
          <w:rFonts w:hint="default"/>
        </w:rPr>
      </w:lvl>
    </w:lvlOverride>
    <w:lvlOverride w:ilvl="2">
      <w:lvl w:ilvl="2">
        <w:start w:val="1"/>
        <w:numFmt w:val="lowerLetter"/>
        <w:pStyle w:val="Tab1"/>
        <w:lvlText w:val="%3."/>
        <w:lvlJc w:val="left"/>
        <w:pPr>
          <w:ind w:left="1080" w:hanging="360"/>
        </w:pPr>
        <w:rPr>
          <w:rFonts w:hint="default"/>
        </w:rPr>
      </w:lvl>
    </w:lvlOverride>
    <w:lvlOverride w:ilvl="3">
      <w:lvl w:ilvl="3">
        <w:start w:val="1"/>
        <w:numFmt w:val="lowerRoman"/>
        <w:pStyle w:val="Tab2"/>
        <w:lvlText w:val="%4."/>
        <w:lvlJc w:val="left"/>
        <w:pPr>
          <w:ind w:left="1440" w:hanging="476"/>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16cid:durableId="644898766">
    <w:abstractNumId w:val="0"/>
  </w:num>
  <w:num w:numId="18" w16cid:durableId="442000221">
    <w:abstractNumId w:val="4"/>
  </w:num>
  <w:num w:numId="19" w16cid:durableId="1097100860">
    <w:abstractNumId w:val="33"/>
  </w:num>
  <w:num w:numId="20" w16cid:durableId="2099978960">
    <w:abstractNumId w:val="17"/>
  </w:num>
  <w:num w:numId="21" w16cid:durableId="964581591">
    <w:abstractNumId w:val="20"/>
  </w:num>
  <w:num w:numId="22" w16cid:durableId="1900091100">
    <w:abstractNumId w:val="24"/>
  </w:num>
  <w:num w:numId="23" w16cid:durableId="617568043">
    <w:abstractNumId w:val="6"/>
  </w:num>
  <w:num w:numId="24" w16cid:durableId="1268930671">
    <w:abstractNumId w:val="32"/>
  </w:num>
  <w:num w:numId="25" w16cid:durableId="1443455742">
    <w:abstractNumId w:val="14"/>
  </w:num>
  <w:num w:numId="26" w16cid:durableId="2048672792">
    <w:abstractNumId w:val="34"/>
  </w:num>
  <w:num w:numId="27" w16cid:durableId="448864371">
    <w:abstractNumId w:val="27"/>
  </w:num>
  <w:num w:numId="28" w16cid:durableId="267348316">
    <w:abstractNumId w:val="30"/>
  </w:num>
  <w:num w:numId="29" w16cid:durableId="858474116">
    <w:abstractNumId w:val="11"/>
    <w:lvlOverride w:ilvl="0">
      <w:startOverride w:val="1"/>
    </w:lvlOverride>
  </w:num>
  <w:num w:numId="30" w16cid:durableId="659847920">
    <w:abstractNumId w:val="37"/>
  </w:num>
  <w:num w:numId="31" w16cid:durableId="428818077">
    <w:abstractNumId w:val="19"/>
  </w:num>
  <w:num w:numId="32" w16cid:durableId="1434743637">
    <w:abstractNumId w:val="28"/>
  </w:num>
  <w:num w:numId="33" w16cid:durableId="1666277554">
    <w:abstractNumId w:val="35"/>
  </w:num>
  <w:num w:numId="34" w16cid:durableId="1337728224">
    <w:abstractNumId w:val="16"/>
  </w:num>
  <w:num w:numId="35" w16cid:durableId="2624925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2412169">
    <w:abstractNumId w:val="21"/>
  </w:num>
  <w:num w:numId="37" w16cid:durableId="56364112">
    <w:abstractNumId w:val="11"/>
  </w:num>
  <w:num w:numId="38" w16cid:durableId="2111201033">
    <w:abstractNumId w:val="8"/>
  </w:num>
  <w:num w:numId="39" w16cid:durableId="781191782">
    <w:abstractNumId w:val="38"/>
  </w:num>
  <w:num w:numId="40" w16cid:durableId="534120816">
    <w:abstractNumId w:val="25"/>
  </w:num>
  <w:num w:numId="41" w16cid:durableId="13649391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683655">
    <w:abstractNumId w:val="5"/>
  </w:num>
  <w:num w:numId="43" w16cid:durableId="221982683">
    <w:abstractNumId w:val="22"/>
  </w:num>
  <w:num w:numId="44" w16cid:durableId="856894512">
    <w:abstractNumId w:val="9"/>
  </w:num>
  <w:num w:numId="45" w16cid:durableId="1801343567">
    <w:abstractNumId w:val="31"/>
  </w:num>
  <w:num w:numId="46" w16cid:durableId="1976718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3911993">
    <w:abstractNumId w:val="3"/>
  </w:num>
  <w:num w:numId="48" w16cid:durableId="1027293941">
    <w:abstractNumId w:val="1"/>
  </w:num>
  <w:num w:numId="49" w16cid:durableId="7295710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892607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6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91"/>
    <w:rsid w:val="00015BC2"/>
    <w:rsid w:val="000302B0"/>
    <w:rsid w:val="00047C6B"/>
    <w:rsid w:val="0005215A"/>
    <w:rsid w:val="00081AD2"/>
    <w:rsid w:val="00084221"/>
    <w:rsid w:val="00086A39"/>
    <w:rsid w:val="00087081"/>
    <w:rsid w:val="00087C4F"/>
    <w:rsid w:val="00092DF0"/>
    <w:rsid w:val="000A0337"/>
    <w:rsid w:val="000A3A30"/>
    <w:rsid w:val="000D0F87"/>
    <w:rsid w:val="000D3D36"/>
    <w:rsid w:val="000D750B"/>
    <w:rsid w:val="000F6439"/>
    <w:rsid w:val="00100E2F"/>
    <w:rsid w:val="0010578D"/>
    <w:rsid w:val="0010663E"/>
    <w:rsid w:val="001071B4"/>
    <w:rsid w:val="00121BAA"/>
    <w:rsid w:val="00135014"/>
    <w:rsid w:val="00153D31"/>
    <w:rsid w:val="00154E7D"/>
    <w:rsid w:val="00155A87"/>
    <w:rsid w:val="00177033"/>
    <w:rsid w:val="0018085E"/>
    <w:rsid w:val="00190152"/>
    <w:rsid w:val="001A1F28"/>
    <w:rsid w:val="001C379F"/>
    <w:rsid w:val="001C48E3"/>
    <w:rsid w:val="001D5B84"/>
    <w:rsid w:val="001D7171"/>
    <w:rsid w:val="001E7685"/>
    <w:rsid w:val="00200D20"/>
    <w:rsid w:val="00213A56"/>
    <w:rsid w:val="002218FE"/>
    <w:rsid w:val="00236AD0"/>
    <w:rsid w:val="002423D1"/>
    <w:rsid w:val="00242555"/>
    <w:rsid w:val="00245CD8"/>
    <w:rsid w:val="0024751E"/>
    <w:rsid w:val="00253F0F"/>
    <w:rsid w:val="002611F0"/>
    <w:rsid w:val="00274312"/>
    <w:rsid w:val="002760BD"/>
    <w:rsid w:val="00282BCB"/>
    <w:rsid w:val="0029433B"/>
    <w:rsid w:val="003015C0"/>
    <w:rsid w:val="003025CB"/>
    <w:rsid w:val="003077FE"/>
    <w:rsid w:val="0030785F"/>
    <w:rsid w:val="00316502"/>
    <w:rsid w:val="00331C1D"/>
    <w:rsid w:val="00342BC4"/>
    <w:rsid w:val="003506A1"/>
    <w:rsid w:val="00364C94"/>
    <w:rsid w:val="0037048D"/>
    <w:rsid w:val="003A008F"/>
    <w:rsid w:val="003A68D7"/>
    <w:rsid w:val="003B4953"/>
    <w:rsid w:val="003B5817"/>
    <w:rsid w:val="003B5E38"/>
    <w:rsid w:val="003B7674"/>
    <w:rsid w:val="003E1128"/>
    <w:rsid w:val="00400504"/>
    <w:rsid w:val="004125B8"/>
    <w:rsid w:val="00412C50"/>
    <w:rsid w:val="00425870"/>
    <w:rsid w:val="004315E3"/>
    <w:rsid w:val="00463A5B"/>
    <w:rsid w:val="00465257"/>
    <w:rsid w:val="00497075"/>
    <w:rsid w:val="004A0CB2"/>
    <w:rsid w:val="004B6202"/>
    <w:rsid w:val="004B7352"/>
    <w:rsid w:val="004C7E1E"/>
    <w:rsid w:val="004D4348"/>
    <w:rsid w:val="004E0B43"/>
    <w:rsid w:val="004F5B49"/>
    <w:rsid w:val="0051180B"/>
    <w:rsid w:val="00541874"/>
    <w:rsid w:val="0054344C"/>
    <w:rsid w:val="00550D7B"/>
    <w:rsid w:val="005617A7"/>
    <w:rsid w:val="00592286"/>
    <w:rsid w:val="00596458"/>
    <w:rsid w:val="005C102C"/>
    <w:rsid w:val="005C34A1"/>
    <w:rsid w:val="005D7E06"/>
    <w:rsid w:val="005E4E02"/>
    <w:rsid w:val="005F7A3C"/>
    <w:rsid w:val="00605672"/>
    <w:rsid w:val="00625551"/>
    <w:rsid w:val="00633DE4"/>
    <w:rsid w:val="00634591"/>
    <w:rsid w:val="00647E6F"/>
    <w:rsid w:val="0066065E"/>
    <w:rsid w:val="00670832"/>
    <w:rsid w:val="006848A9"/>
    <w:rsid w:val="00691B43"/>
    <w:rsid w:val="006A4BFE"/>
    <w:rsid w:val="006C20DC"/>
    <w:rsid w:val="006D62D9"/>
    <w:rsid w:val="006E6450"/>
    <w:rsid w:val="006F1298"/>
    <w:rsid w:val="006F4072"/>
    <w:rsid w:val="00712F2A"/>
    <w:rsid w:val="007132A7"/>
    <w:rsid w:val="007143F3"/>
    <w:rsid w:val="007232E3"/>
    <w:rsid w:val="0073149F"/>
    <w:rsid w:val="0074352D"/>
    <w:rsid w:val="00743C08"/>
    <w:rsid w:val="00745DEB"/>
    <w:rsid w:val="00756A0B"/>
    <w:rsid w:val="0076395A"/>
    <w:rsid w:val="00767D98"/>
    <w:rsid w:val="007753A6"/>
    <w:rsid w:val="00782E0C"/>
    <w:rsid w:val="007A251E"/>
    <w:rsid w:val="007C1B88"/>
    <w:rsid w:val="007E4169"/>
    <w:rsid w:val="007F4616"/>
    <w:rsid w:val="0080449C"/>
    <w:rsid w:val="00826703"/>
    <w:rsid w:val="008324E9"/>
    <w:rsid w:val="008467B4"/>
    <w:rsid w:val="00847CBC"/>
    <w:rsid w:val="00857EB4"/>
    <w:rsid w:val="0086426D"/>
    <w:rsid w:val="00896A4B"/>
    <w:rsid w:val="008A18DF"/>
    <w:rsid w:val="008A41E6"/>
    <w:rsid w:val="008B5236"/>
    <w:rsid w:val="008C10D1"/>
    <w:rsid w:val="008C365B"/>
    <w:rsid w:val="008D281C"/>
    <w:rsid w:val="008D2B3B"/>
    <w:rsid w:val="008E6A26"/>
    <w:rsid w:val="008F1FEE"/>
    <w:rsid w:val="008F7B14"/>
    <w:rsid w:val="009005FA"/>
    <w:rsid w:val="009041A3"/>
    <w:rsid w:val="00911869"/>
    <w:rsid w:val="00915A79"/>
    <w:rsid w:val="0092477F"/>
    <w:rsid w:val="00937C81"/>
    <w:rsid w:val="0094487B"/>
    <w:rsid w:val="00962672"/>
    <w:rsid w:val="00966FB6"/>
    <w:rsid w:val="00975160"/>
    <w:rsid w:val="0099457F"/>
    <w:rsid w:val="009964EE"/>
    <w:rsid w:val="009A6CB2"/>
    <w:rsid w:val="009A7674"/>
    <w:rsid w:val="009B0D09"/>
    <w:rsid w:val="009D03F4"/>
    <w:rsid w:val="009D7F43"/>
    <w:rsid w:val="009E35B5"/>
    <w:rsid w:val="009E44DD"/>
    <w:rsid w:val="009E6196"/>
    <w:rsid w:val="00A0705C"/>
    <w:rsid w:val="00A15B06"/>
    <w:rsid w:val="00A23242"/>
    <w:rsid w:val="00A5562D"/>
    <w:rsid w:val="00A72F64"/>
    <w:rsid w:val="00A73936"/>
    <w:rsid w:val="00A73B83"/>
    <w:rsid w:val="00A81323"/>
    <w:rsid w:val="00A92E7B"/>
    <w:rsid w:val="00A97658"/>
    <w:rsid w:val="00AA288D"/>
    <w:rsid w:val="00AA6F45"/>
    <w:rsid w:val="00AB36A7"/>
    <w:rsid w:val="00AB63D3"/>
    <w:rsid w:val="00AC73F3"/>
    <w:rsid w:val="00B130AB"/>
    <w:rsid w:val="00B31CE0"/>
    <w:rsid w:val="00B45972"/>
    <w:rsid w:val="00B46BB3"/>
    <w:rsid w:val="00B506AB"/>
    <w:rsid w:val="00B67BC0"/>
    <w:rsid w:val="00B82E58"/>
    <w:rsid w:val="00B97121"/>
    <w:rsid w:val="00BB0F0D"/>
    <w:rsid w:val="00BC5CE1"/>
    <w:rsid w:val="00BC67A5"/>
    <w:rsid w:val="00BD67E1"/>
    <w:rsid w:val="00BE4CB8"/>
    <w:rsid w:val="00BF45C1"/>
    <w:rsid w:val="00C02702"/>
    <w:rsid w:val="00C13925"/>
    <w:rsid w:val="00C168D1"/>
    <w:rsid w:val="00C20A27"/>
    <w:rsid w:val="00C23A8F"/>
    <w:rsid w:val="00C24191"/>
    <w:rsid w:val="00C2635F"/>
    <w:rsid w:val="00C43CBC"/>
    <w:rsid w:val="00C555AE"/>
    <w:rsid w:val="00C56D26"/>
    <w:rsid w:val="00C60F9C"/>
    <w:rsid w:val="00C622B9"/>
    <w:rsid w:val="00C623F2"/>
    <w:rsid w:val="00C73333"/>
    <w:rsid w:val="00C858B2"/>
    <w:rsid w:val="00CB7C67"/>
    <w:rsid w:val="00CC1EE0"/>
    <w:rsid w:val="00CC59D0"/>
    <w:rsid w:val="00CD70D1"/>
    <w:rsid w:val="00CE4726"/>
    <w:rsid w:val="00CF15AB"/>
    <w:rsid w:val="00D01767"/>
    <w:rsid w:val="00D2070D"/>
    <w:rsid w:val="00D228C3"/>
    <w:rsid w:val="00D2306B"/>
    <w:rsid w:val="00D26ED9"/>
    <w:rsid w:val="00D47C5C"/>
    <w:rsid w:val="00D566DC"/>
    <w:rsid w:val="00D618EF"/>
    <w:rsid w:val="00D6242B"/>
    <w:rsid w:val="00D77488"/>
    <w:rsid w:val="00D85609"/>
    <w:rsid w:val="00D930C7"/>
    <w:rsid w:val="00D94625"/>
    <w:rsid w:val="00DA4278"/>
    <w:rsid w:val="00DB17E9"/>
    <w:rsid w:val="00DC6194"/>
    <w:rsid w:val="00DC6DE2"/>
    <w:rsid w:val="00DD6833"/>
    <w:rsid w:val="00DE16FF"/>
    <w:rsid w:val="00E01874"/>
    <w:rsid w:val="00E07892"/>
    <w:rsid w:val="00E1061D"/>
    <w:rsid w:val="00E33B9C"/>
    <w:rsid w:val="00E464CC"/>
    <w:rsid w:val="00E56816"/>
    <w:rsid w:val="00E57DB5"/>
    <w:rsid w:val="00E6202A"/>
    <w:rsid w:val="00E65853"/>
    <w:rsid w:val="00E73AB4"/>
    <w:rsid w:val="00E75B59"/>
    <w:rsid w:val="00E9767C"/>
    <w:rsid w:val="00E97E79"/>
    <w:rsid w:val="00EC76AE"/>
    <w:rsid w:val="00ED3E27"/>
    <w:rsid w:val="00F11202"/>
    <w:rsid w:val="00F12442"/>
    <w:rsid w:val="00F144D1"/>
    <w:rsid w:val="00F1546D"/>
    <w:rsid w:val="00F271FD"/>
    <w:rsid w:val="00F413F3"/>
    <w:rsid w:val="00F43493"/>
    <w:rsid w:val="00F72419"/>
    <w:rsid w:val="00F75568"/>
    <w:rsid w:val="00FA07A9"/>
    <w:rsid w:val="00FA538F"/>
    <w:rsid w:val="00FA79CC"/>
    <w:rsid w:val="00FC1E8E"/>
    <w:rsid w:val="00FC42D5"/>
    <w:rsid w:val="00FC62E6"/>
    <w:rsid w:val="00FF25A9"/>
    <w:rsid w:val="03B0B272"/>
    <w:rsid w:val="211DD666"/>
    <w:rsid w:val="21405110"/>
    <w:rsid w:val="3416C479"/>
    <w:rsid w:val="6113E1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6C2D6"/>
  <w15:chartTrackingRefBased/>
  <w15:docId w15:val="{BF75609F-9FBD-4924-B6DF-32FA22C6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18" w:unhideWhenUsed="1"/>
    <w:lsdException w:name="heading 6" w:semiHidden="1" w:uiPriority="1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A0B"/>
    <w:pPr>
      <w:spacing w:before="160" w:after="120" w:line="23" w:lineRule="atLeast"/>
    </w:pPr>
  </w:style>
  <w:style w:type="paragraph" w:styleId="Heading1">
    <w:name w:val="heading 1"/>
    <w:basedOn w:val="Normal"/>
    <w:next w:val="Numberedparagraphs"/>
    <w:link w:val="Heading1Char"/>
    <w:autoRedefine/>
    <w:uiPriority w:val="1"/>
    <w:qFormat/>
    <w:rsid w:val="00857EB4"/>
    <w:pPr>
      <w:keepNext/>
      <w:keepLines/>
      <w:numPr>
        <w:numId w:val="32"/>
      </w:numPr>
      <w:pBdr>
        <w:bottom w:val="single" w:sz="4" w:space="1" w:color="auto"/>
      </w:pBdr>
      <w:suppressAutoHyphens/>
      <w:spacing w:before="240" w:after="0" w:line="276" w:lineRule="auto"/>
      <w:ind w:left="426"/>
      <w:outlineLvl w:val="0"/>
    </w:pPr>
    <w:rPr>
      <w:rFonts w:eastAsia="Meiryo" w:cs="Arial"/>
      <w:b/>
      <w:bCs/>
      <w:caps/>
      <w:szCs w:val="26"/>
    </w:rPr>
  </w:style>
  <w:style w:type="paragraph" w:styleId="Heading2">
    <w:name w:val="heading 2"/>
    <w:basedOn w:val="Normal"/>
    <w:next w:val="Numberedparagraphs"/>
    <w:link w:val="Heading2Char"/>
    <w:uiPriority w:val="2"/>
    <w:unhideWhenUsed/>
    <w:qFormat/>
    <w:rsid w:val="008A18DF"/>
    <w:pPr>
      <w:keepNext/>
      <w:keepLines/>
      <w:spacing w:line="276" w:lineRule="auto"/>
      <w:outlineLvl w:val="1"/>
    </w:pPr>
    <w:rPr>
      <w:rFonts w:eastAsiaTheme="majorEastAsia" w:cstheme="majorBidi"/>
      <w:b/>
      <w:szCs w:val="40"/>
    </w:rPr>
  </w:style>
  <w:style w:type="paragraph" w:styleId="Heading3">
    <w:name w:val="heading 3"/>
    <w:basedOn w:val="Normal"/>
    <w:next w:val="Numberedparagraphs"/>
    <w:link w:val="Heading3Char"/>
    <w:uiPriority w:val="3"/>
    <w:unhideWhenUsed/>
    <w:qFormat/>
    <w:rsid w:val="008A18DF"/>
    <w:pPr>
      <w:keepNext/>
      <w:spacing w:line="276" w:lineRule="auto"/>
      <w:outlineLvl w:val="2"/>
    </w:pPr>
    <w:rPr>
      <w:szCs w:val="34"/>
      <w:u w:val="single"/>
    </w:rPr>
  </w:style>
  <w:style w:type="paragraph" w:styleId="Heading4">
    <w:name w:val="heading 4"/>
    <w:basedOn w:val="Normal"/>
    <w:next w:val="Numberedparagraphs"/>
    <w:link w:val="Heading4Char"/>
    <w:uiPriority w:val="4"/>
    <w:unhideWhenUsed/>
    <w:qFormat/>
    <w:rsid w:val="008A18DF"/>
    <w:pPr>
      <w:keepNext/>
      <w:outlineLvl w:val="3"/>
    </w:pPr>
    <w:rPr>
      <w:rFonts w:asciiTheme="majorHAnsi" w:hAnsiTheme="majorHAnsi"/>
      <w:i/>
    </w:rPr>
  </w:style>
  <w:style w:type="paragraph" w:styleId="Heading5">
    <w:name w:val="heading 5"/>
    <w:basedOn w:val="Normal"/>
    <w:next w:val="Normal"/>
    <w:link w:val="Heading5Char"/>
    <w:uiPriority w:val="18"/>
    <w:unhideWhenUsed/>
    <w:rsid w:val="00331C1D"/>
    <w:pPr>
      <w:outlineLvl w:val="4"/>
    </w:pPr>
    <w:rPr>
      <w:b/>
      <w:bCs/>
      <w:color w:val="12666F" w:themeColor="accent2" w:themeShade="BF"/>
      <w:sz w:val="24"/>
      <w:szCs w:val="24"/>
    </w:rPr>
  </w:style>
  <w:style w:type="paragraph" w:styleId="Heading6">
    <w:name w:val="heading 6"/>
    <w:basedOn w:val="Normal"/>
    <w:next w:val="Normal"/>
    <w:link w:val="Heading6Char"/>
    <w:uiPriority w:val="13"/>
    <w:semiHidden/>
    <w:unhideWhenUsed/>
    <w:rsid w:val="00331C1D"/>
    <w:pPr>
      <w:keepNext/>
      <w:keepLines/>
      <w:spacing w:before="40" w:after="0"/>
      <w:outlineLvl w:val="5"/>
    </w:pPr>
    <w:rPr>
      <w:rFonts w:asciiTheme="majorHAnsi" w:eastAsiaTheme="majorEastAsia" w:hAnsiTheme="majorHAnsi" w:cstheme="majorBidi"/>
      <w:color w:val="071B2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C1D"/>
    <w:pPr>
      <w:tabs>
        <w:tab w:val="center" w:pos="4513"/>
        <w:tab w:val="right" w:pos="9026"/>
      </w:tabs>
      <w:spacing w:after="0"/>
    </w:pPr>
  </w:style>
  <w:style w:type="character" w:customStyle="1" w:styleId="HeaderChar">
    <w:name w:val="Header Char"/>
    <w:basedOn w:val="DefaultParagraphFont"/>
    <w:link w:val="Header"/>
    <w:uiPriority w:val="99"/>
    <w:rsid w:val="00331C1D"/>
  </w:style>
  <w:style w:type="paragraph" w:styleId="Footer">
    <w:name w:val="footer"/>
    <w:basedOn w:val="Normal"/>
    <w:link w:val="FooterChar"/>
    <w:uiPriority w:val="99"/>
    <w:unhideWhenUsed/>
    <w:rsid w:val="00331C1D"/>
    <w:pPr>
      <w:tabs>
        <w:tab w:val="center" w:pos="4513"/>
        <w:tab w:val="right" w:pos="9026"/>
      </w:tabs>
      <w:spacing w:after="0"/>
    </w:pPr>
  </w:style>
  <w:style w:type="character" w:customStyle="1" w:styleId="FooterChar">
    <w:name w:val="Footer Char"/>
    <w:basedOn w:val="DefaultParagraphFont"/>
    <w:link w:val="Footer"/>
    <w:uiPriority w:val="99"/>
    <w:rsid w:val="00331C1D"/>
  </w:style>
  <w:style w:type="paragraph" w:styleId="Title">
    <w:name w:val="Title"/>
    <w:aliases w:val="Offence Guide,Title (Cover Page)"/>
    <w:basedOn w:val="Normal"/>
    <w:next w:val="Normal"/>
    <w:link w:val="TitleChar"/>
    <w:uiPriority w:val="18"/>
    <w:qFormat/>
    <w:rsid w:val="00331C1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Offence Guide Char,Title (Cover Page) Char"/>
    <w:basedOn w:val="DefaultParagraphFont"/>
    <w:link w:val="Title"/>
    <w:uiPriority w:val="18"/>
    <w:rsid w:val="00331C1D"/>
    <w:rPr>
      <w:rFonts w:asciiTheme="majorHAnsi" w:eastAsiaTheme="majorEastAsia" w:hAnsiTheme="majorHAnsi" w:cstheme="majorBidi"/>
      <w:spacing w:val="-10"/>
      <w:kern w:val="28"/>
      <w:sz w:val="56"/>
      <w:szCs w:val="56"/>
    </w:rPr>
  </w:style>
  <w:style w:type="paragraph" w:styleId="Subtitle">
    <w:name w:val="Subtitle"/>
    <w:aliases w:val="Title of guide,Subtitle (Cover Page)"/>
    <w:basedOn w:val="Normal"/>
    <w:next w:val="Normal"/>
    <w:link w:val="SubtitleChar"/>
    <w:uiPriority w:val="19"/>
    <w:qFormat/>
    <w:rsid w:val="00331C1D"/>
    <w:pPr>
      <w:numPr>
        <w:ilvl w:val="1"/>
      </w:numPr>
      <w:spacing w:after="160"/>
    </w:pPr>
    <w:rPr>
      <w:rFonts w:eastAsiaTheme="minorEastAsia"/>
      <w:spacing w:val="15"/>
      <w:sz w:val="36"/>
    </w:rPr>
  </w:style>
  <w:style w:type="character" w:customStyle="1" w:styleId="SubtitleChar">
    <w:name w:val="Subtitle Char"/>
    <w:aliases w:val="Title of guide Char,Subtitle (Cover Page) Char"/>
    <w:basedOn w:val="DefaultParagraphFont"/>
    <w:link w:val="Subtitle"/>
    <w:uiPriority w:val="19"/>
    <w:rsid w:val="00331C1D"/>
    <w:rPr>
      <w:rFonts w:eastAsiaTheme="minorEastAsia"/>
      <w:spacing w:val="15"/>
      <w:sz w:val="36"/>
    </w:rPr>
  </w:style>
  <w:style w:type="character" w:customStyle="1" w:styleId="Heading1Char">
    <w:name w:val="Heading 1 Char"/>
    <w:basedOn w:val="DefaultParagraphFont"/>
    <w:link w:val="Heading1"/>
    <w:uiPriority w:val="1"/>
    <w:rsid w:val="00857EB4"/>
    <w:rPr>
      <w:rFonts w:eastAsia="Meiryo" w:cs="Arial"/>
      <w:b/>
      <w:bCs/>
      <w:caps/>
      <w:szCs w:val="26"/>
    </w:rPr>
  </w:style>
  <w:style w:type="paragraph" w:customStyle="1" w:styleId="TitleofGuide">
    <w:name w:val="Title of Guide"/>
    <w:basedOn w:val="Heading1"/>
    <w:link w:val="TitleofGuideChar"/>
    <w:rsid w:val="005C102C"/>
    <w:pPr>
      <w:spacing w:before="320"/>
      <w:ind w:left="0" w:firstLine="0"/>
    </w:pPr>
    <w:rPr>
      <w:rFonts w:ascii="Calibri" w:hAnsi="Calibri" w:cstheme="majorHAnsi"/>
      <w:b w:val="0"/>
      <w:bCs w:val="0"/>
      <w:sz w:val="44"/>
      <w:szCs w:val="44"/>
    </w:rPr>
  </w:style>
  <w:style w:type="table" w:styleId="GridTable4-Accent1">
    <w:name w:val="Grid Table 4 Accent 1"/>
    <w:basedOn w:val="TableNormal"/>
    <w:uiPriority w:val="49"/>
    <w:rsid w:val="00331C1D"/>
    <w:pPr>
      <w:spacing w:after="0" w:line="240" w:lineRule="auto"/>
    </w:pPr>
    <w:tblPr>
      <w:tblStyleRowBandSize w:val="1"/>
      <w:tblStyleColBandSize w:val="1"/>
      <w:tblBorders>
        <w:top w:val="single" w:sz="4" w:space="0" w:color="8499AF" w:themeColor="text2" w:themeTint="99"/>
        <w:left w:val="single" w:sz="4" w:space="0" w:color="8499AF" w:themeColor="text2" w:themeTint="99"/>
        <w:bottom w:val="single" w:sz="4" w:space="0" w:color="8499AF" w:themeColor="text2" w:themeTint="99"/>
        <w:right w:val="single" w:sz="4" w:space="0" w:color="8499AF" w:themeColor="text2" w:themeTint="99"/>
        <w:insideH w:val="single" w:sz="4" w:space="0" w:color="8499AF" w:themeColor="text2" w:themeTint="99"/>
        <w:insideV w:val="single" w:sz="4" w:space="0" w:color="8499AF" w:themeColor="text2" w:themeTint="99"/>
      </w:tblBorders>
    </w:tblPr>
    <w:tblStylePr w:type="firstRow">
      <w:rPr>
        <w:b/>
        <w:bCs/>
        <w:color w:val="FFFFFF" w:themeColor="background1"/>
      </w:rPr>
      <w:tblPr/>
      <w:tcPr>
        <w:tcBorders>
          <w:top w:val="single" w:sz="4" w:space="0" w:color="0E374B" w:themeColor="accent1"/>
          <w:left w:val="single" w:sz="4" w:space="0" w:color="0E374B" w:themeColor="accent1"/>
          <w:bottom w:val="single" w:sz="4" w:space="0" w:color="0E374B" w:themeColor="accent1"/>
          <w:right w:val="single" w:sz="4" w:space="0" w:color="0E374B" w:themeColor="accent1"/>
          <w:insideH w:val="nil"/>
          <w:insideV w:val="nil"/>
        </w:tcBorders>
        <w:shd w:val="clear" w:color="auto" w:fill="0E374B" w:themeFill="accent1"/>
      </w:tcPr>
    </w:tblStylePr>
    <w:tblStylePr w:type="lastRow">
      <w:rPr>
        <w:b/>
        <w:bCs/>
      </w:rPr>
      <w:tblPr/>
      <w:tcPr>
        <w:tcBorders>
          <w:top w:val="double" w:sz="4" w:space="0" w:color="0E374B" w:themeColor="accent1"/>
        </w:tcBorders>
      </w:tcPr>
    </w:tblStylePr>
    <w:tblStylePr w:type="firstCol">
      <w:rPr>
        <w:b/>
        <w:bCs/>
      </w:rPr>
    </w:tblStylePr>
    <w:tblStylePr w:type="lastCol">
      <w:rPr>
        <w:b/>
        <w:bCs/>
      </w:rPr>
    </w:tblStylePr>
    <w:tblStylePr w:type="band1Vert">
      <w:tblPr/>
      <w:tcPr>
        <w:shd w:val="clear" w:color="auto" w:fill="B7DEF1" w:themeFill="accent1" w:themeFillTint="33"/>
      </w:tcPr>
    </w:tblStylePr>
    <w:tblStylePr w:type="band1Horz">
      <w:tblPr/>
      <w:tcPr>
        <w:shd w:val="clear" w:color="auto" w:fill="B7DEF1" w:themeFill="accent1" w:themeFillTint="33"/>
      </w:tcPr>
    </w:tblStylePr>
  </w:style>
  <w:style w:type="character" w:customStyle="1" w:styleId="TitleofGuideChar">
    <w:name w:val="Title of Guide Char"/>
    <w:basedOn w:val="Heading1Char"/>
    <w:link w:val="TitleofGuide"/>
    <w:rsid w:val="005C102C"/>
    <w:rPr>
      <w:rFonts w:ascii="Calibri" w:eastAsiaTheme="majorEastAsia" w:hAnsi="Calibri" w:cstheme="majorHAnsi"/>
      <w:b w:val="0"/>
      <w:bCs w:val="0"/>
      <w:caps/>
      <w:sz w:val="44"/>
      <w:szCs w:val="44"/>
    </w:rPr>
  </w:style>
  <w:style w:type="table" w:customStyle="1" w:styleId="Report-Table1">
    <w:name w:val="Report-Table1"/>
    <w:basedOn w:val="TableNormal"/>
    <w:next w:val="TableGrid"/>
    <w:uiPriority w:val="59"/>
    <w:rsid w:val="00331C1D"/>
    <w:pPr>
      <w:spacing w:after="0" w:line="240" w:lineRule="auto"/>
    </w:pPr>
    <w:rPr>
      <w:rFonts w:ascii="Calibri" w:eastAsia="Calibri" w:hAnsi="Calibri" w:cs="Times New Roman"/>
      <w:color w:val="404040"/>
    </w:rPr>
    <w:tblP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top w:w="28" w:type="dxa"/>
        <w:left w:w="28" w:type="dxa"/>
        <w:bottom w:w="28" w:type="dxa"/>
        <w:right w:w="28" w:type="dxa"/>
      </w:tblCellMar>
    </w:tblPr>
    <w:tblStylePr w:type="firstRow">
      <w:rPr>
        <w:rFonts w:ascii="Calibri" w:hAnsi="Calibri" w:hint="default"/>
        <w:sz w:val="22"/>
        <w:szCs w:val="22"/>
      </w:rPr>
      <w:tblPr/>
      <w:tcPr>
        <w:shd w:val="clear" w:color="auto" w:fill="D9D9D9"/>
      </w:tcPr>
    </w:tblStylePr>
  </w:style>
  <w:style w:type="table" w:styleId="TableGrid">
    <w:name w:val="Table Grid"/>
    <w:basedOn w:val="TableNormal"/>
    <w:uiPriority w:val="59"/>
    <w:rsid w:val="00331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2"/>
    <w:rsid w:val="008A18DF"/>
    <w:rPr>
      <w:rFonts w:eastAsiaTheme="majorEastAsia" w:cstheme="majorBidi"/>
      <w:b/>
      <w:szCs w:val="40"/>
    </w:rPr>
  </w:style>
  <w:style w:type="character" w:customStyle="1" w:styleId="Heading3Char">
    <w:name w:val="Heading 3 Char"/>
    <w:basedOn w:val="DefaultParagraphFont"/>
    <w:link w:val="Heading3"/>
    <w:uiPriority w:val="3"/>
    <w:rsid w:val="008A18DF"/>
    <w:rPr>
      <w:szCs w:val="34"/>
      <w:u w:val="single"/>
    </w:rPr>
  </w:style>
  <w:style w:type="paragraph" w:customStyle="1" w:styleId="NumberedParagraph">
    <w:name w:val="Numbered Paragraph"/>
    <w:basedOn w:val="ListParagraph"/>
    <w:link w:val="NumberedParagraphChar"/>
    <w:rsid w:val="00B82E58"/>
    <w:pPr>
      <w:numPr>
        <w:ilvl w:val="1"/>
        <w:numId w:val="14"/>
      </w:numPr>
      <w:contextualSpacing w:val="0"/>
    </w:pPr>
    <w:rPr>
      <w:rFonts w:ascii="Calibri" w:eastAsiaTheme="majorEastAsia" w:hAnsi="Calibri" w:cstheme="majorBidi"/>
      <w:bCs/>
      <w:szCs w:val="32"/>
    </w:rPr>
  </w:style>
  <w:style w:type="paragraph" w:customStyle="1" w:styleId="Tab1">
    <w:name w:val="Tab 1"/>
    <w:basedOn w:val="List"/>
    <w:link w:val="Tab1Char"/>
    <w:rsid w:val="001E7685"/>
    <w:pPr>
      <w:numPr>
        <w:ilvl w:val="2"/>
        <w:numId w:val="15"/>
      </w:numPr>
      <w:ind w:left="850" w:hanging="425"/>
      <w:contextualSpacing w:val="0"/>
    </w:pPr>
    <w:rPr>
      <w:rFonts w:ascii="Calibri" w:eastAsiaTheme="majorEastAsia" w:hAnsi="Calibri" w:cstheme="majorBidi"/>
      <w:szCs w:val="32"/>
    </w:rPr>
  </w:style>
  <w:style w:type="character" w:customStyle="1" w:styleId="NumberedParagraphChar">
    <w:name w:val="Numbered Paragraph Char"/>
    <w:basedOn w:val="Heading1Char"/>
    <w:link w:val="NumberedParagraph"/>
    <w:rsid w:val="00B82E58"/>
    <w:rPr>
      <w:rFonts w:ascii="Calibri" w:eastAsiaTheme="majorEastAsia" w:hAnsi="Calibri" w:cstheme="majorBidi"/>
      <w:b w:val="0"/>
      <w:bCs w:val="0"/>
      <w:caps w:val="0"/>
      <w:szCs w:val="32"/>
    </w:rPr>
  </w:style>
  <w:style w:type="paragraph" w:customStyle="1" w:styleId="Tab2">
    <w:name w:val="Tab 2"/>
    <w:basedOn w:val="List"/>
    <w:link w:val="Tab2Char"/>
    <w:rsid w:val="001E7685"/>
    <w:pPr>
      <w:numPr>
        <w:ilvl w:val="3"/>
        <w:numId w:val="16"/>
      </w:numPr>
      <w:ind w:left="1327"/>
      <w:contextualSpacing w:val="0"/>
    </w:pPr>
    <w:rPr>
      <w:rFonts w:ascii="Calibri" w:eastAsiaTheme="majorEastAsia" w:hAnsi="Calibri" w:cstheme="majorBidi"/>
      <w:szCs w:val="32"/>
    </w:rPr>
  </w:style>
  <w:style w:type="character" w:customStyle="1" w:styleId="Tab1Char">
    <w:name w:val="Tab 1 Char"/>
    <w:basedOn w:val="NumberedParagraphChar"/>
    <w:link w:val="Tab1"/>
    <w:rsid w:val="001E7685"/>
    <w:rPr>
      <w:rFonts w:ascii="Calibri" w:eastAsiaTheme="majorEastAsia" w:hAnsi="Calibri" w:cstheme="majorBidi"/>
      <w:b w:val="0"/>
      <w:bCs/>
      <w:caps w:val="0"/>
      <w:szCs w:val="32"/>
    </w:rPr>
  </w:style>
  <w:style w:type="character" w:customStyle="1" w:styleId="Tab2Char">
    <w:name w:val="Tab 2 Char"/>
    <w:basedOn w:val="Tab1Char"/>
    <w:link w:val="Tab2"/>
    <w:rsid w:val="001E7685"/>
    <w:rPr>
      <w:rFonts w:ascii="Calibri" w:eastAsiaTheme="majorEastAsia" w:hAnsi="Calibri" w:cstheme="majorBidi"/>
      <w:b w:val="0"/>
      <w:bCs/>
      <w:caps w:val="0"/>
      <w:szCs w:val="32"/>
    </w:rPr>
  </w:style>
  <w:style w:type="paragraph" w:styleId="ListParagraph">
    <w:name w:val="List Paragraph"/>
    <w:basedOn w:val="Normal"/>
    <w:link w:val="ListParagraphChar"/>
    <w:uiPriority w:val="34"/>
    <w:rsid w:val="00331C1D"/>
    <w:pPr>
      <w:ind w:left="720"/>
      <w:contextualSpacing/>
    </w:pPr>
  </w:style>
  <w:style w:type="paragraph" w:styleId="List">
    <w:name w:val="List"/>
    <w:basedOn w:val="Normal"/>
    <w:uiPriority w:val="99"/>
    <w:semiHidden/>
    <w:unhideWhenUsed/>
    <w:rsid w:val="00B82E58"/>
    <w:pPr>
      <w:ind w:left="283" w:hanging="283"/>
      <w:contextualSpacing/>
    </w:pPr>
  </w:style>
  <w:style w:type="character" w:customStyle="1" w:styleId="Heading4Char">
    <w:name w:val="Heading 4 Char"/>
    <w:basedOn w:val="DefaultParagraphFont"/>
    <w:link w:val="Heading4"/>
    <w:uiPriority w:val="4"/>
    <w:rsid w:val="008A18DF"/>
    <w:rPr>
      <w:rFonts w:asciiTheme="majorHAnsi" w:hAnsiTheme="majorHAnsi"/>
      <w:i/>
    </w:rPr>
  </w:style>
  <w:style w:type="paragraph" w:customStyle="1" w:styleId="Numberedparagraph0">
    <w:name w:val="Numbered paragraph"/>
    <w:basedOn w:val="Normal"/>
    <w:link w:val="NumberedparagraphChar0"/>
    <w:rsid w:val="0030785F"/>
    <w:pPr>
      <w:suppressAutoHyphens/>
      <w:spacing w:line="276" w:lineRule="auto"/>
      <w:ind w:left="680" w:hanging="680"/>
    </w:pPr>
  </w:style>
  <w:style w:type="character" w:customStyle="1" w:styleId="NumberedparagraphChar0">
    <w:name w:val="Numbered paragraph Char"/>
    <w:basedOn w:val="DefaultParagraphFont"/>
    <w:link w:val="Numberedparagraph0"/>
    <w:rsid w:val="0030785F"/>
  </w:style>
  <w:style w:type="paragraph" w:customStyle="1" w:styleId="Heading40">
    <w:name w:val="Heading4"/>
    <w:basedOn w:val="Normal"/>
    <w:link w:val="Heading4Char0"/>
    <w:rsid w:val="00E464CC"/>
    <w:pPr>
      <w:spacing w:before="240" w:after="240" w:line="240" w:lineRule="auto"/>
    </w:pPr>
    <w:rPr>
      <w:rFonts w:asciiTheme="majorHAnsi" w:hAnsiTheme="majorHAnsi" w:cstheme="majorHAnsi"/>
      <w:b/>
      <w:bCs/>
      <w:i/>
      <w:iCs/>
    </w:rPr>
  </w:style>
  <w:style w:type="character" w:customStyle="1" w:styleId="Heading4Char0">
    <w:name w:val="Heading4 Char"/>
    <w:basedOn w:val="DefaultParagraphFont"/>
    <w:link w:val="Heading40"/>
    <w:rsid w:val="00E464CC"/>
    <w:rPr>
      <w:rFonts w:asciiTheme="majorHAnsi" w:hAnsiTheme="majorHAnsi" w:cstheme="majorHAnsi"/>
      <w:b/>
      <w:bCs/>
      <w:i/>
      <w:iCs/>
    </w:rPr>
  </w:style>
  <w:style w:type="character" w:styleId="CommentReference">
    <w:name w:val="annotation reference"/>
    <w:basedOn w:val="DefaultParagraphFont"/>
    <w:uiPriority w:val="99"/>
    <w:semiHidden/>
    <w:unhideWhenUsed/>
    <w:rsid w:val="00331C1D"/>
    <w:rPr>
      <w:sz w:val="16"/>
      <w:szCs w:val="16"/>
    </w:rPr>
  </w:style>
  <w:style w:type="paragraph" w:styleId="CommentText">
    <w:name w:val="annotation text"/>
    <w:basedOn w:val="Normal"/>
    <w:link w:val="CommentTextChar"/>
    <w:uiPriority w:val="99"/>
    <w:unhideWhenUsed/>
    <w:rsid w:val="00331C1D"/>
    <w:pPr>
      <w:spacing w:before="0" w:after="160"/>
    </w:pPr>
    <w:rPr>
      <w:sz w:val="20"/>
      <w:szCs w:val="20"/>
    </w:rPr>
  </w:style>
  <w:style w:type="character" w:customStyle="1" w:styleId="CommentTextChar">
    <w:name w:val="Comment Text Char"/>
    <w:basedOn w:val="DefaultParagraphFont"/>
    <w:link w:val="CommentText"/>
    <w:uiPriority w:val="99"/>
    <w:rsid w:val="00331C1D"/>
    <w:rPr>
      <w:sz w:val="20"/>
      <w:szCs w:val="20"/>
    </w:rPr>
  </w:style>
  <w:style w:type="paragraph" w:styleId="CommentSubject">
    <w:name w:val="annotation subject"/>
    <w:basedOn w:val="CommentText"/>
    <w:next w:val="CommentText"/>
    <w:link w:val="CommentSubjectChar"/>
    <w:uiPriority w:val="99"/>
    <w:semiHidden/>
    <w:unhideWhenUsed/>
    <w:rsid w:val="00331C1D"/>
    <w:pPr>
      <w:suppressAutoHyphens/>
      <w:spacing w:before="100" w:after="100"/>
    </w:pPr>
    <w:rPr>
      <w:rFonts w:ascii="Calibri" w:hAnsi="Calibri"/>
      <w:b/>
      <w:bCs/>
      <w:color w:val="0E374B" w:themeColor="accent1"/>
    </w:rPr>
  </w:style>
  <w:style w:type="character" w:customStyle="1" w:styleId="CommentSubjectChar">
    <w:name w:val="Comment Subject Char"/>
    <w:basedOn w:val="CommentTextChar"/>
    <w:link w:val="CommentSubject"/>
    <w:uiPriority w:val="99"/>
    <w:semiHidden/>
    <w:rsid w:val="00331C1D"/>
    <w:rPr>
      <w:rFonts w:ascii="Calibri" w:hAnsi="Calibri"/>
      <w:b/>
      <w:bCs/>
      <w:color w:val="0E374B" w:themeColor="accent1"/>
      <w:sz w:val="20"/>
      <w:szCs w:val="20"/>
    </w:rPr>
  </w:style>
  <w:style w:type="paragraph" w:customStyle="1" w:styleId="Bullet1">
    <w:name w:val="Bullet 1"/>
    <w:basedOn w:val="ListParagraph"/>
    <w:link w:val="Bullet1Char"/>
    <w:uiPriority w:val="18"/>
    <w:qFormat/>
    <w:rsid w:val="00331C1D"/>
    <w:pPr>
      <w:numPr>
        <w:numId w:val="20"/>
      </w:numPr>
      <w:ind w:left="284" w:hanging="284"/>
    </w:pPr>
  </w:style>
  <w:style w:type="paragraph" w:customStyle="1" w:styleId="Bullet2">
    <w:name w:val="Bullet 2"/>
    <w:basedOn w:val="ListParagraph"/>
    <w:link w:val="Bullet2Char"/>
    <w:uiPriority w:val="18"/>
    <w:qFormat/>
    <w:rsid w:val="00331C1D"/>
    <w:pPr>
      <w:numPr>
        <w:numId w:val="21"/>
      </w:numPr>
      <w:ind w:left="539" w:hanging="255"/>
      <w:contextualSpacing w:val="0"/>
    </w:pPr>
  </w:style>
  <w:style w:type="paragraph" w:styleId="ListBullet">
    <w:name w:val="List Bullet"/>
    <w:basedOn w:val="Normal"/>
    <w:uiPriority w:val="99"/>
    <w:semiHidden/>
    <w:unhideWhenUsed/>
    <w:rsid w:val="00213A56"/>
    <w:pPr>
      <w:numPr>
        <w:numId w:val="17"/>
      </w:numPr>
      <w:contextualSpacing/>
    </w:pPr>
  </w:style>
  <w:style w:type="character" w:customStyle="1" w:styleId="Bullet1Char">
    <w:name w:val="Bullet 1 Char"/>
    <w:basedOn w:val="ListParagraphChar"/>
    <w:link w:val="Bullet1"/>
    <w:uiPriority w:val="18"/>
    <w:rsid w:val="00331C1D"/>
  </w:style>
  <w:style w:type="paragraph" w:customStyle="1" w:styleId="Bullet3">
    <w:name w:val="Bullet 3"/>
    <w:basedOn w:val="Bullet2"/>
    <w:link w:val="Bullet3Char"/>
    <w:uiPriority w:val="18"/>
    <w:qFormat/>
    <w:rsid w:val="00331C1D"/>
    <w:pPr>
      <w:numPr>
        <w:numId w:val="22"/>
      </w:numPr>
      <w:ind w:left="851" w:hanging="284"/>
    </w:pPr>
  </w:style>
  <w:style w:type="character" w:customStyle="1" w:styleId="Bullet2Char">
    <w:name w:val="Bullet 2 Char"/>
    <w:basedOn w:val="ListParagraphChar"/>
    <w:link w:val="Bullet2"/>
    <w:uiPriority w:val="18"/>
    <w:rsid w:val="00331C1D"/>
  </w:style>
  <w:style w:type="character" w:customStyle="1" w:styleId="Bullet3Char">
    <w:name w:val="Bullet 3 Char"/>
    <w:basedOn w:val="Bullet2Char"/>
    <w:link w:val="Bullet3"/>
    <w:uiPriority w:val="18"/>
    <w:rsid w:val="00331C1D"/>
  </w:style>
  <w:style w:type="table" w:styleId="GridTable4-Accent2">
    <w:name w:val="Grid Table 4 Accent 2"/>
    <w:basedOn w:val="TableNormal"/>
    <w:uiPriority w:val="49"/>
    <w:rsid w:val="00A5562D"/>
    <w:pPr>
      <w:spacing w:after="0" w:line="240" w:lineRule="auto"/>
    </w:pPr>
    <w:tblPr>
      <w:tblStyleRowBandSize w:val="1"/>
      <w:tblStyleColBandSize w:val="1"/>
      <w:tblBorders>
        <w:top w:val="single" w:sz="4" w:space="0" w:color="50D5E3" w:themeColor="accent2" w:themeTint="99"/>
        <w:left w:val="single" w:sz="4" w:space="0" w:color="50D5E3" w:themeColor="accent2" w:themeTint="99"/>
        <w:bottom w:val="single" w:sz="4" w:space="0" w:color="50D5E3" w:themeColor="accent2" w:themeTint="99"/>
        <w:right w:val="single" w:sz="4" w:space="0" w:color="50D5E3" w:themeColor="accent2" w:themeTint="99"/>
        <w:insideH w:val="single" w:sz="4" w:space="0" w:color="50D5E3" w:themeColor="accent2" w:themeTint="99"/>
        <w:insideV w:val="single" w:sz="4" w:space="0" w:color="50D5E3" w:themeColor="accent2" w:themeTint="99"/>
      </w:tblBorders>
    </w:tblPr>
    <w:tblStylePr w:type="firstRow">
      <w:rPr>
        <w:b/>
        <w:bCs/>
        <w:color w:val="FFFFFF" w:themeColor="background1"/>
      </w:rPr>
      <w:tblPr/>
      <w:tcPr>
        <w:tcBorders>
          <w:top w:val="single" w:sz="4" w:space="0" w:color="188A95" w:themeColor="accent2"/>
          <w:left w:val="single" w:sz="4" w:space="0" w:color="188A95" w:themeColor="accent2"/>
          <w:bottom w:val="single" w:sz="4" w:space="0" w:color="188A95" w:themeColor="accent2"/>
          <w:right w:val="single" w:sz="4" w:space="0" w:color="188A95" w:themeColor="accent2"/>
          <w:insideH w:val="nil"/>
          <w:insideV w:val="nil"/>
        </w:tcBorders>
        <w:shd w:val="clear" w:color="auto" w:fill="188A95" w:themeFill="accent2"/>
      </w:tcPr>
    </w:tblStylePr>
    <w:tblStylePr w:type="lastRow">
      <w:rPr>
        <w:b/>
        <w:bCs/>
      </w:rPr>
      <w:tblPr/>
      <w:tcPr>
        <w:tcBorders>
          <w:top w:val="double" w:sz="4" w:space="0" w:color="188A95" w:themeColor="accent2"/>
        </w:tcBorders>
      </w:tcPr>
    </w:tblStylePr>
    <w:tblStylePr w:type="firstCol">
      <w:rPr>
        <w:b/>
        <w:bCs/>
      </w:rPr>
    </w:tblStylePr>
    <w:tblStylePr w:type="lastCol">
      <w:rPr>
        <w:b/>
        <w:bCs/>
      </w:rPr>
    </w:tblStylePr>
    <w:tblStylePr w:type="band1Vert">
      <w:tblPr/>
      <w:tcPr>
        <w:shd w:val="clear" w:color="auto" w:fill="C4F1F5" w:themeFill="accent2" w:themeFillTint="33"/>
      </w:tcPr>
    </w:tblStylePr>
    <w:tblStylePr w:type="band1Horz">
      <w:tblPr/>
      <w:tcPr>
        <w:shd w:val="clear" w:color="auto" w:fill="C4F1F5" w:themeFill="accent2" w:themeFillTint="33"/>
      </w:tcPr>
    </w:tblStylePr>
  </w:style>
  <w:style w:type="paragraph" w:styleId="Revision">
    <w:name w:val="Revision"/>
    <w:hidden/>
    <w:uiPriority w:val="99"/>
    <w:semiHidden/>
    <w:rsid w:val="00331C1D"/>
    <w:pPr>
      <w:spacing w:after="0" w:line="240" w:lineRule="auto"/>
    </w:pPr>
    <w:rPr>
      <w:rFonts w:asciiTheme="majorHAnsi" w:eastAsiaTheme="minorEastAsia" w:hAnsiTheme="majorHAnsi"/>
      <w:color w:val="010101" w:themeColor="text1"/>
      <w:lang w:val="en-US"/>
    </w:rPr>
  </w:style>
  <w:style w:type="paragraph" w:styleId="FootnoteText">
    <w:name w:val="footnote text"/>
    <w:basedOn w:val="Normal"/>
    <w:link w:val="FootnoteTextChar"/>
    <w:uiPriority w:val="99"/>
    <w:unhideWhenUsed/>
    <w:qFormat/>
    <w:rsid w:val="00236AD0"/>
    <w:pPr>
      <w:spacing w:before="0" w:after="0" w:line="240" w:lineRule="auto"/>
      <w:ind w:left="680" w:hanging="680"/>
    </w:pPr>
    <w:rPr>
      <w:sz w:val="20"/>
    </w:rPr>
  </w:style>
  <w:style w:type="character" w:customStyle="1" w:styleId="FootnoteTextChar">
    <w:name w:val="Footnote Text Char"/>
    <w:basedOn w:val="DefaultParagraphFont"/>
    <w:link w:val="FootnoteText"/>
    <w:uiPriority w:val="99"/>
    <w:rsid w:val="00236AD0"/>
    <w:rPr>
      <w:sz w:val="20"/>
    </w:rPr>
  </w:style>
  <w:style w:type="character" w:styleId="FootnoteReference">
    <w:name w:val="footnote reference"/>
    <w:basedOn w:val="DefaultParagraphFont"/>
    <w:uiPriority w:val="99"/>
    <w:unhideWhenUsed/>
    <w:qFormat/>
    <w:rsid w:val="00331C1D"/>
    <w:rPr>
      <w:color w:val="auto"/>
      <w:vertAlign w:val="superscript"/>
    </w:rPr>
  </w:style>
  <w:style w:type="character" w:styleId="Hyperlink">
    <w:name w:val="Hyperlink"/>
    <w:basedOn w:val="DefaultParagraphFont"/>
    <w:uiPriority w:val="99"/>
    <w:qFormat/>
    <w:rsid w:val="00331C1D"/>
    <w:rPr>
      <w:rFonts w:asciiTheme="minorHAnsi" w:hAnsiTheme="minorHAnsi" w:cs="MuseoSans-500"/>
      <w:color w:val="0070C0"/>
      <w:u w:val="single" w:color="0070C0"/>
    </w:rPr>
  </w:style>
  <w:style w:type="paragraph" w:styleId="TOC1">
    <w:name w:val="toc 1"/>
    <w:basedOn w:val="Normal"/>
    <w:next w:val="Normal"/>
    <w:autoRedefine/>
    <w:uiPriority w:val="39"/>
    <w:unhideWhenUsed/>
    <w:rsid w:val="000F6439"/>
    <w:pPr>
      <w:tabs>
        <w:tab w:val="left" w:pos="680"/>
        <w:tab w:val="right" w:pos="9628"/>
      </w:tabs>
      <w:suppressAutoHyphens/>
      <w:spacing w:before="240" w:after="0"/>
    </w:pPr>
    <w:rPr>
      <w:rFonts w:asciiTheme="majorHAnsi" w:hAnsiTheme="majorHAnsi" w:cstheme="majorHAnsi"/>
      <w:b/>
      <w:bCs/>
      <w:caps/>
      <w:noProof/>
      <w:szCs w:val="24"/>
    </w:rPr>
  </w:style>
  <w:style w:type="paragraph" w:styleId="TOC3">
    <w:name w:val="toc 3"/>
    <w:basedOn w:val="Normal"/>
    <w:next w:val="Normal"/>
    <w:autoRedefine/>
    <w:uiPriority w:val="39"/>
    <w:unhideWhenUsed/>
    <w:rsid w:val="00C60F9C"/>
    <w:pPr>
      <w:suppressAutoHyphens/>
      <w:spacing w:before="60" w:after="60"/>
      <w:ind w:left="221"/>
    </w:pPr>
    <w:rPr>
      <w:rFonts w:cstheme="minorHAnsi"/>
      <w:sz w:val="20"/>
      <w:szCs w:val="20"/>
    </w:rPr>
  </w:style>
  <w:style w:type="paragraph" w:styleId="TOC2">
    <w:name w:val="toc 2"/>
    <w:basedOn w:val="Normal"/>
    <w:next w:val="Normal"/>
    <w:autoRedefine/>
    <w:uiPriority w:val="39"/>
    <w:unhideWhenUsed/>
    <w:rsid w:val="00C60F9C"/>
    <w:pPr>
      <w:tabs>
        <w:tab w:val="right" w:pos="9628"/>
      </w:tabs>
      <w:suppressAutoHyphens/>
      <w:spacing w:before="120" w:after="0" w:line="200" w:lineRule="atLeast"/>
    </w:pPr>
    <w:rPr>
      <w:rFonts w:cstheme="minorHAnsi"/>
      <w:b/>
      <w:bCs/>
      <w:szCs w:val="20"/>
    </w:rPr>
  </w:style>
  <w:style w:type="paragraph" w:styleId="TOCHeading">
    <w:name w:val="TOC Heading"/>
    <w:basedOn w:val="Heading1"/>
    <w:next w:val="Normal"/>
    <w:uiPriority w:val="39"/>
    <w:unhideWhenUsed/>
    <w:qFormat/>
    <w:rsid w:val="00331C1D"/>
    <w:pPr>
      <w:numPr>
        <w:numId w:val="0"/>
      </w:numPr>
      <w:spacing w:line="259" w:lineRule="auto"/>
      <w:ind w:left="567" w:hanging="567"/>
      <w:outlineLvl w:val="9"/>
    </w:pPr>
    <w:rPr>
      <w:rFonts w:eastAsiaTheme="majorEastAsia" w:cstheme="majorBidi"/>
      <w:bCs w:val="0"/>
      <w:iCs/>
      <w:sz w:val="24"/>
      <w:szCs w:val="36"/>
      <w:lang w:val="en-US"/>
    </w:rPr>
  </w:style>
  <w:style w:type="paragraph" w:styleId="TOC4">
    <w:name w:val="toc 4"/>
    <w:basedOn w:val="Normal"/>
    <w:next w:val="Normal"/>
    <w:autoRedefine/>
    <w:uiPriority w:val="39"/>
    <w:unhideWhenUsed/>
    <w:rsid w:val="00331C1D"/>
    <w:pPr>
      <w:suppressAutoHyphens/>
      <w:spacing w:before="0" w:after="0"/>
      <w:ind w:left="440"/>
    </w:pPr>
    <w:rPr>
      <w:rFonts w:cstheme="minorHAnsi"/>
      <w:sz w:val="20"/>
      <w:szCs w:val="20"/>
    </w:rPr>
  </w:style>
  <w:style w:type="character" w:customStyle="1" w:styleId="Heading5Char">
    <w:name w:val="Heading 5 Char"/>
    <w:basedOn w:val="DefaultParagraphFont"/>
    <w:link w:val="Heading5"/>
    <w:uiPriority w:val="18"/>
    <w:rsid w:val="00331C1D"/>
    <w:rPr>
      <w:b/>
      <w:bCs/>
      <w:color w:val="12666F" w:themeColor="accent2" w:themeShade="BF"/>
      <w:sz w:val="24"/>
      <w:szCs w:val="24"/>
    </w:rPr>
  </w:style>
  <w:style w:type="character" w:customStyle="1" w:styleId="Heading6Char">
    <w:name w:val="Heading 6 Char"/>
    <w:basedOn w:val="DefaultParagraphFont"/>
    <w:link w:val="Heading6"/>
    <w:uiPriority w:val="13"/>
    <w:semiHidden/>
    <w:rsid w:val="00331C1D"/>
    <w:rPr>
      <w:rFonts w:asciiTheme="majorHAnsi" w:eastAsiaTheme="majorEastAsia" w:hAnsiTheme="majorHAnsi" w:cstheme="majorBidi"/>
      <w:color w:val="071B25" w:themeColor="accent1" w:themeShade="7F"/>
    </w:rPr>
  </w:style>
  <w:style w:type="character" w:customStyle="1" w:styleId="ListParagraphChar">
    <w:name w:val="List Paragraph Char"/>
    <w:basedOn w:val="DefaultParagraphFont"/>
    <w:link w:val="ListParagraph"/>
    <w:uiPriority w:val="34"/>
    <w:rsid w:val="00331C1D"/>
  </w:style>
  <w:style w:type="paragraph" w:customStyle="1" w:styleId="Numberedlist">
    <w:name w:val="Numbered list"/>
    <w:basedOn w:val="Normal"/>
    <w:link w:val="NumberedlistChar"/>
    <w:qFormat/>
    <w:rsid w:val="00331C1D"/>
    <w:pPr>
      <w:numPr>
        <w:numId w:val="41"/>
      </w:numPr>
      <w:suppressAutoHyphens/>
      <w:spacing w:line="276" w:lineRule="auto"/>
      <w:jc w:val="both"/>
    </w:pPr>
  </w:style>
  <w:style w:type="paragraph" w:customStyle="1" w:styleId="Boxedheading1">
    <w:name w:val="Boxed heading 1"/>
    <w:basedOn w:val="Normal"/>
    <w:link w:val="Boxedheading1Char"/>
    <w:uiPriority w:val="18"/>
    <w:rsid w:val="00331C1D"/>
    <w:pPr>
      <w:pBdr>
        <w:top w:val="single" w:sz="4" w:space="14" w:color="C4F1F5" w:themeColor="accent2" w:themeTint="33"/>
        <w:left w:val="single" w:sz="4" w:space="14" w:color="C4F1F5" w:themeColor="accent2" w:themeTint="33"/>
        <w:bottom w:val="single" w:sz="4" w:space="14" w:color="C4F1F5" w:themeColor="accent2" w:themeTint="33"/>
        <w:right w:val="single" w:sz="4" w:space="14" w:color="C4F1F5" w:themeColor="accent2" w:themeTint="33"/>
      </w:pBdr>
      <w:shd w:val="clear" w:color="auto" w:fill="C4F1F5" w:themeFill="accent2" w:themeFillTint="33"/>
      <w:spacing w:before="180" w:after="60" w:line="280" w:lineRule="atLeast"/>
      <w:ind w:left="284" w:right="284"/>
    </w:pPr>
    <w:rPr>
      <w:rFonts w:asciiTheme="majorHAnsi" w:eastAsiaTheme="majorEastAsia" w:hAnsiTheme="majorHAnsi" w:cstheme="majorHAnsi"/>
      <w:b/>
      <w:bCs/>
      <w:szCs w:val="24"/>
    </w:rPr>
  </w:style>
  <w:style w:type="character" w:customStyle="1" w:styleId="NumberedlistChar">
    <w:name w:val="Numbered list Char"/>
    <w:basedOn w:val="ListParagraphChar"/>
    <w:link w:val="Numberedlist"/>
    <w:rsid w:val="00331C1D"/>
  </w:style>
  <w:style w:type="paragraph" w:customStyle="1" w:styleId="Boxedparagraph1">
    <w:name w:val="Boxed paragraph 1"/>
    <w:basedOn w:val="Boxedheading1"/>
    <w:link w:val="Boxedparagraph1Char"/>
    <w:uiPriority w:val="18"/>
    <w:rsid w:val="00331C1D"/>
    <w:rPr>
      <w:rFonts w:cstheme="minorHAnsi"/>
      <w:b w:val="0"/>
      <w:bCs w:val="0"/>
    </w:rPr>
  </w:style>
  <w:style w:type="character" w:customStyle="1" w:styleId="Boxedheading1Char">
    <w:name w:val="Boxed heading 1 Char"/>
    <w:basedOn w:val="DefaultParagraphFont"/>
    <w:link w:val="Boxedheading1"/>
    <w:uiPriority w:val="18"/>
    <w:rsid w:val="00331C1D"/>
    <w:rPr>
      <w:rFonts w:asciiTheme="majorHAnsi" w:eastAsiaTheme="majorEastAsia" w:hAnsiTheme="majorHAnsi" w:cstheme="majorHAnsi"/>
      <w:b/>
      <w:bCs/>
      <w:szCs w:val="24"/>
      <w:shd w:val="clear" w:color="auto" w:fill="C4F1F5" w:themeFill="accent2" w:themeFillTint="33"/>
    </w:rPr>
  </w:style>
  <w:style w:type="character" w:customStyle="1" w:styleId="Boxedparagraph1Char">
    <w:name w:val="Boxed paragraph 1 Char"/>
    <w:basedOn w:val="Boxedheading1Char"/>
    <w:link w:val="Boxedparagraph1"/>
    <w:uiPriority w:val="18"/>
    <w:rsid w:val="00331C1D"/>
    <w:rPr>
      <w:rFonts w:asciiTheme="majorHAnsi" w:eastAsiaTheme="majorEastAsia" w:hAnsiTheme="majorHAnsi" w:cstheme="minorHAnsi"/>
      <w:b w:val="0"/>
      <w:bCs w:val="0"/>
      <w:szCs w:val="24"/>
      <w:shd w:val="clear" w:color="auto" w:fill="C4F1F5" w:themeFill="accent2" w:themeFillTint="33"/>
    </w:rPr>
  </w:style>
  <w:style w:type="paragraph" w:customStyle="1" w:styleId="Boxedheadin2">
    <w:name w:val="Boxed headin 2"/>
    <w:basedOn w:val="Boxedheading1"/>
    <w:link w:val="Boxedheadin2Char"/>
    <w:uiPriority w:val="18"/>
    <w:rsid w:val="00331C1D"/>
    <w:pPr>
      <w:pBdr>
        <w:top w:val="single" w:sz="4" w:space="14" w:color="D5DCE4" w:themeColor="text2" w:themeTint="33"/>
        <w:left w:val="single" w:sz="4" w:space="14" w:color="D5DCE4" w:themeColor="text2" w:themeTint="33"/>
        <w:bottom w:val="single" w:sz="4" w:space="14" w:color="D5DCE4" w:themeColor="text2" w:themeTint="33"/>
        <w:right w:val="single" w:sz="4" w:space="14" w:color="D5DCE4" w:themeColor="text2" w:themeTint="33"/>
      </w:pBdr>
      <w:shd w:val="clear" w:color="auto" w:fill="D5DCE4" w:themeFill="text2" w:themeFillTint="33"/>
    </w:pPr>
  </w:style>
  <w:style w:type="paragraph" w:customStyle="1" w:styleId="Boxedparagraph2">
    <w:name w:val="Boxed paragraph 2"/>
    <w:basedOn w:val="Boxedheading1"/>
    <w:link w:val="Boxedparagraph2Char"/>
    <w:uiPriority w:val="18"/>
    <w:rsid w:val="00331C1D"/>
    <w:pPr>
      <w:pBdr>
        <w:top w:val="single" w:sz="4" w:space="14" w:color="D5DCE4" w:themeColor="text2" w:themeTint="33"/>
        <w:left w:val="single" w:sz="4" w:space="14" w:color="D5DCE4" w:themeColor="text2" w:themeTint="33"/>
        <w:bottom w:val="single" w:sz="4" w:space="14" w:color="D5DCE4" w:themeColor="text2" w:themeTint="33"/>
        <w:right w:val="single" w:sz="4" w:space="14" w:color="D5DCE4" w:themeColor="text2" w:themeTint="33"/>
      </w:pBdr>
      <w:shd w:val="clear" w:color="auto" w:fill="D5DCE4" w:themeFill="text2" w:themeFillTint="33"/>
    </w:pPr>
    <w:rPr>
      <w:rFonts w:cstheme="minorHAnsi"/>
      <w:b w:val="0"/>
      <w:bCs w:val="0"/>
    </w:rPr>
  </w:style>
  <w:style w:type="character" w:customStyle="1" w:styleId="Boxedheadin2Char">
    <w:name w:val="Boxed headin 2 Char"/>
    <w:basedOn w:val="Boxedheading1Char"/>
    <w:link w:val="Boxedheadin2"/>
    <w:uiPriority w:val="18"/>
    <w:rsid w:val="00331C1D"/>
    <w:rPr>
      <w:rFonts w:asciiTheme="majorHAnsi" w:eastAsiaTheme="majorEastAsia" w:hAnsiTheme="majorHAnsi" w:cstheme="majorHAnsi"/>
      <w:b/>
      <w:bCs/>
      <w:szCs w:val="24"/>
      <w:shd w:val="clear" w:color="auto" w:fill="D5DCE4" w:themeFill="text2" w:themeFillTint="33"/>
    </w:rPr>
  </w:style>
  <w:style w:type="character" w:customStyle="1" w:styleId="Boxedparagraph2Char">
    <w:name w:val="Boxed paragraph 2 Char"/>
    <w:basedOn w:val="Boxedheading1Char"/>
    <w:link w:val="Boxedparagraph2"/>
    <w:uiPriority w:val="18"/>
    <w:rsid w:val="00331C1D"/>
    <w:rPr>
      <w:rFonts w:asciiTheme="majorHAnsi" w:eastAsiaTheme="majorEastAsia" w:hAnsiTheme="majorHAnsi" w:cstheme="minorHAnsi"/>
      <w:b w:val="0"/>
      <w:bCs w:val="0"/>
      <w:szCs w:val="24"/>
      <w:shd w:val="clear" w:color="auto" w:fill="D5DCE4" w:themeFill="text2" w:themeFillTint="33"/>
    </w:rPr>
  </w:style>
  <w:style w:type="paragraph" w:customStyle="1" w:styleId="Tableheading">
    <w:name w:val="Table heading"/>
    <w:basedOn w:val="Normal"/>
    <w:link w:val="TableheadingChar"/>
    <w:uiPriority w:val="8"/>
    <w:rsid w:val="00331C1D"/>
    <w:pPr>
      <w:spacing w:before="240"/>
    </w:pPr>
    <w:rPr>
      <w:b/>
      <w:bCs/>
      <w:sz w:val="24"/>
      <w:szCs w:val="24"/>
    </w:rPr>
  </w:style>
  <w:style w:type="character" w:customStyle="1" w:styleId="TableheadingChar">
    <w:name w:val="Table heading Char"/>
    <w:basedOn w:val="DefaultParagraphFont"/>
    <w:link w:val="Tableheading"/>
    <w:uiPriority w:val="8"/>
    <w:rsid w:val="00331C1D"/>
    <w:rPr>
      <w:b/>
      <w:bCs/>
      <w:sz w:val="24"/>
      <w:szCs w:val="24"/>
    </w:rPr>
  </w:style>
  <w:style w:type="paragraph" w:customStyle="1" w:styleId="TableheaderGuide">
    <w:name w:val="Table header (Guide)"/>
    <w:basedOn w:val="Normal"/>
    <w:link w:val="TableheaderGuideChar"/>
    <w:uiPriority w:val="8"/>
    <w:rsid w:val="00331C1D"/>
    <w:pPr>
      <w:keepNext/>
    </w:pPr>
    <w:rPr>
      <w:b/>
      <w:color w:val="FFFFFF" w:themeColor="background1"/>
      <w:sz w:val="24"/>
      <w:szCs w:val="24"/>
    </w:rPr>
  </w:style>
  <w:style w:type="paragraph" w:styleId="NoSpacing">
    <w:name w:val="No Spacing"/>
    <w:uiPriority w:val="1"/>
    <w:rsid w:val="00331C1D"/>
    <w:pPr>
      <w:spacing w:after="0" w:line="240" w:lineRule="auto"/>
    </w:pPr>
  </w:style>
  <w:style w:type="character" w:customStyle="1" w:styleId="TableheaderGuideChar">
    <w:name w:val="Table header (Guide) Char"/>
    <w:basedOn w:val="TableheadingChar"/>
    <w:link w:val="TableheaderGuide"/>
    <w:uiPriority w:val="8"/>
    <w:rsid w:val="00331C1D"/>
    <w:rPr>
      <w:b/>
      <w:bCs w:val="0"/>
      <w:color w:val="FFFFFF" w:themeColor="background1"/>
      <w:sz w:val="24"/>
      <w:szCs w:val="24"/>
    </w:rPr>
  </w:style>
  <w:style w:type="paragraph" w:customStyle="1" w:styleId="Footnote">
    <w:name w:val="Footnote"/>
    <w:basedOn w:val="Normal"/>
    <w:link w:val="FootnoteChar"/>
    <w:uiPriority w:val="14"/>
    <w:rsid w:val="00331C1D"/>
    <w:rPr>
      <w:sz w:val="20"/>
      <w:szCs w:val="20"/>
    </w:rPr>
  </w:style>
  <w:style w:type="character" w:customStyle="1" w:styleId="FootnoteChar">
    <w:name w:val="Footnote Char"/>
    <w:basedOn w:val="DefaultParagraphFont"/>
    <w:link w:val="Footnote"/>
    <w:uiPriority w:val="14"/>
    <w:rsid w:val="00331C1D"/>
    <w:rPr>
      <w:sz w:val="20"/>
      <w:szCs w:val="20"/>
    </w:rPr>
  </w:style>
  <w:style w:type="table" w:customStyle="1" w:styleId="Navytable">
    <w:name w:val="Navy table"/>
    <w:basedOn w:val="TableNormal"/>
    <w:uiPriority w:val="99"/>
    <w:rsid w:val="00331C1D"/>
    <w:pPr>
      <w:spacing w:after="0" w:line="240" w:lineRule="auto"/>
    </w:pPr>
    <w:tblPr/>
  </w:style>
  <w:style w:type="numbering" w:customStyle="1" w:styleId="AlphaLists">
    <w:name w:val="Alpha Lists"/>
    <w:uiPriority w:val="99"/>
    <w:rsid w:val="00331C1D"/>
    <w:pPr>
      <w:numPr>
        <w:numId w:val="37"/>
      </w:numPr>
    </w:pPr>
  </w:style>
  <w:style w:type="paragraph" w:customStyle="1" w:styleId="AnnexureNumbers">
    <w:name w:val="Annexure Numbers"/>
    <w:basedOn w:val="ListParagraph"/>
    <w:link w:val="AnnexureNumbersChar"/>
    <w:uiPriority w:val="13"/>
    <w:qFormat/>
    <w:rsid w:val="00331C1D"/>
    <w:pPr>
      <w:keepNext/>
      <w:numPr>
        <w:numId w:val="23"/>
      </w:numPr>
      <w:suppressAutoHyphens/>
      <w:spacing w:line="276" w:lineRule="auto"/>
      <w:contextualSpacing w:val="0"/>
      <w:jc w:val="both"/>
    </w:pPr>
    <w:rPr>
      <w:rFonts w:ascii="Calibri" w:hAnsi="Calibri"/>
    </w:rPr>
  </w:style>
  <w:style w:type="character" w:customStyle="1" w:styleId="AnnexureNumbersChar">
    <w:name w:val="Annexure Numbers Char"/>
    <w:basedOn w:val="ListParagraphChar"/>
    <w:link w:val="AnnexureNumbers"/>
    <w:uiPriority w:val="13"/>
    <w:rsid w:val="00331C1D"/>
    <w:rPr>
      <w:rFonts w:ascii="Calibri" w:hAnsi="Calibri"/>
    </w:rPr>
  </w:style>
  <w:style w:type="paragraph" w:styleId="BalloonText">
    <w:name w:val="Balloon Text"/>
    <w:basedOn w:val="Normal"/>
    <w:link w:val="BalloonTextChar"/>
    <w:uiPriority w:val="99"/>
    <w:semiHidden/>
    <w:unhideWhenUsed/>
    <w:rsid w:val="00331C1D"/>
    <w:pPr>
      <w:suppressAutoHyphens/>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C1D"/>
    <w:rPr>
      <w:rFonts w:ascii="Tahoma" w:hAnsi="Tahoma" w:cs="Tahoma"/>
      <w:sz w:val="16"/>
      <w:szCs w:val="16"/>
    </w:rPr>
  </w:style>
  <w:style w:type="paragraph" w:customStyle="1" w:styleId="BodyNumberedSub-Paragraph">
    <w:name w:val="Body Numbered Sub-Paragraph"/>
    <w:basedOn w:val="Normal"/>
    <w:uiPriority w:val="18"/>
    <w:rsid w:val="00331C1D"/>
    <w:pPr>
      <w:numPr>
        <w:ilvl w:val="1"/>
      </w:numPr>
      <w:suppressAutoHyphens/>
      <w:ind w:left="504" w:hanging="270"/>
    </w:pPr>
    <w:rPr>
      <w:rFonts w:ascii="Calibri" w:hAnsi="Calibri"/>
    </w:rPr>
  </w:style>
  <w:style w:type="numbering" w:customStyle="1" w:styleId="BulletsList">
    <w:name w:val="Bullets List"/>
    <w:uiPriority w:val="99"/>
    <w:rsid w:val="00331C1D"/>
    <w:pPr>
      <w:numPr>
        <w:numId w:val="26"/>
      </w:numPr>
    </w:pPr>
  </w:style>
  <w:style w:type="character" w:customStyle="1" w:styleId="ColourGold">
    <w:name w:val="Colour: Gold"/>
    <w:basedOn w:val="DefaultParagraphFont"/>
    <w:uiPriority w:val="18"/>
    <w:rsid w:val="00331C1D"/>
    <w:rPr>
      <w:color w:val="12666F" w:themeColor="accent2" w:themeShade="BF"/>
      <w:lang w:val="en-US"/>
    </w:rPr>
  </w:style>
  <w:style w:type="paragraph" w:customStyle="1" w:styleId="DocumentGroup">
    <w:name w:val="Document Group"/>
    <w:basedOn w:val="Title"/>
    <w:uiPriority w:val="18"/>
    <w:rsid w:val="00331C1D"/>
    <w:pPr>
      <w:suppressAutoHyphens/>
      <w:spacing w:before="0" w:after="1000" w:line="340" w:lineRule="atLeast"/>
      <w:contextualSpacing w:val="0"/>
    </w:pPr>
    <w:rPr>
      <w:rFonts w:ascii="Calibri Bold" w:hAnsi="Calibri Bold"/>
      <w:b/>
      <w:bCs/>
      <w:caps/>
      <w:color w:val="FFFFFF" w:themeColor="background1"/>
      <w:spacing w:val="0"/>
      <w:sz w:val="22"/>
      <w:szCs w:val="24"/>
      <w:lang w:val="en-US"/>
    </w:rPr>
  </w:style>
  <w:style w:type="paragraph" w:customStyle="1" w:styleId="Elementsboxed">
    <w:name w:val="Elements boxed"/>
    <w:basedOn w:val="Normal"/>
    <w:link w:val="ElementsboxedChar"/>
    <w:uiPriority w:val="12"/>
    <w:qFormat/>
    <w:rsid w:val="00331C1D"/>
    <w:pPr>
      <w:pBdr>
        <w:top w:val="single" w:sz="4" w:space="1" w:color="auto"/>
        <w:left w:val="single" w:sz="4" w:space="4" w:color="auto"/>
        <w:bottom w:val="single" w:sz="4" w:space="1" w:color="auto"/>
        <w:right w:val="single" w:sz="4" w:space="4" w:color="auto"/>
      </w:pBdr>
      <w:suppressAutoHyphens/>
      <w:spacing w:beforeLines="50" w:afterLines="50"/>
      <w:ind w:left="1080"/>
    </w:pPr>
    <w:rPr>
      <w:rFonts w:ascii="Calibri" w:hAnsi="Calibri"/>
      <w:u w:val="single"/>
    </w:rPr>
  </w:style>
  <w:style w:type="character" w:customStyle="1" w:styleId="ElementsboxedChar">
    <w:name w:val="Elements boxed Char"/>
    <w:basedOn w:val="DefaultParagraphFont"/>
    <w:link w:val="Elementsboxed"/>
    <w:uiPriority w:val="12"/>
    <w:rsid w:val="00331C1D"/>
    <w:rPr>
      <w:rFonts w:ascii="Calibri" w:hAnsi="Calibri"/>
      <w:u w:val="single"/>
    </w:rPr>
  </w:style>
  <w:style w:type="character" w:styleId="Emphasis">
    <w:name w:val="Emphasis"/>
    <w:basedOn w:val="DefaultParagraphFont"/>
    <w:uiPriority w:val="20"/>
    <w:rsid w:val="00331C1D"/>
    <w:rPr>
      <w:i/>
      <w:iCs/>
    </w:rPr>
  </w:style>
  <w:style w:type="character" w:styleId="EndnoteReference">
    <w:name w:val="endnote reference"/>
    <w:basedOn w:val="DefaultParagraphFont"/>
    <w:uiPriority w:val="99"/>
    <w:semiHidden/>
    <w:unhideWhenUsed/>
    <w:rsid w:val="00331C1D"/>
    <w:rPr>
      <w:vertAlign w:val="superscript"/>
    </w:rPr>
  </w:style>
  <w:style w:type="paragraph" w:styleId="EndnoteText">
    <w:name w:val="endnote text"/>
    <w:basedOn w:val="Normal"/>
    <w:link w:val="EndnoteTextChar"/>
    <w:uiPriority w:val="99"/>
    <w:semiHidden/>
    <w:unhideWhenUsed/>
    <w:rsid w:val="00331C1D"/>
    <w:pPr>
      <w:suppressAutoHyphens/>
      <w:spacing w:before="0" w:after="0"/>
    </w:pPr>
    <w:rPr>
      <w:rFonts w:ascii="Calibri" w:hAnsi="Calibri"/>
      <w:sz w:val="20"/>
      <w:szCs w:val="20"/>
    </w:rPr>
  </w:style>
  <w:style w:type="character" w:customStyle="1" w:styleId="EndnoteTextChar">
    <w:name w:val="Endnote Text Char"/>
    <w:basedOn w:val="DefaultParagraphFont"/>
    <w:link w:val="EndnoteText"/>
    <w:uiPriority w:val="99"/>
    <w:semiHidden/>
    <w:rsid w:val="00331C1D"/>
    <w:rPr>
      <w:rFonts w:ascii="Calibri" w:hAnsi="Calibri"/>
      <w:sz w:val="20"/>
      <w:szCs w:val="20"/>
    </w:rPr>
  </w:style>
  <w:style w:type="paragraph" w:customStyle="1" w:styleId="FigureHeadings">
    <w:name w:val="Figure Headings"/>
    <w:basedOn w:val="Normal"/>
    <w:next w:val="Normal"/>
    <w:uiPriority w:val="18"/>
    <w:rsid w:val="00331C1D"/>
    <w:pPr>
      <w:numPr>
        <w:numId w:val="24"/>
      </w:numPr>
      <w:suppressAutoHyphens/>
      <w:spacing w:before="240"/>
    </w:pPr>
    <w:rPr>
      <w:rFonts w:ascii="Calibri" w:hAnsi="Calibri"/>
      <w:b/>
      <w:sz w:val="24"/>
    </w:rPr>
  </w:style>
  <w:style w:type="numbering" w:customStyle="1" w:styleId="FigureTitles">
    <w:name w:val="Figure Titles"/>
    <w:uiPriority w:val="99"/>
    <w:rsid w:val="00331C1D"/>
    <w:pPr>
      <w:numPr>
        <w:numId w:val="30"/>
      </w:numPr>
    </w:pPr>
  </w:style>
  <w:style w:type="character" w:styleId="FollowedHyperlink">
    <w:name w:val="FollowedHyperlink"/>
    <w:basedOn w:val="DefaultParagraphFont"/>
    <w:uiPriority w:val="99"/>
    <w:unhideWhenUsed/>
    <w:rsid w:val="00331C1D"/>
    <w:rPr>
      <w:color w:val="0070C0"/>
      <w:u w:val="single"/>
    </w:rPr>
  </w:style>
  <w:style w:type="paragraph" w:customStyle="1" w:styleId="Heading1Numbered">
    <w:name w:val="Heading 1 Numbered"/>
    <w:basedOn w:val="Heading1"/>
    <w:next w:val="Normal"/>
    <w:uiPriority w:val="18"/>
    <w:rsid w:val="00331C1D"/>
    <w:pPr>
      <w:numPr>
        <w:numId w:val="25"/>
      </w:numPr>
    </w:pPr>
    <w:rPr>
      <w:rFonts w:eastAsiaTheme="majorEastAsia" w:cstheme="majorBidi"/>
      <w:bCs w:val="0"/>
    </w:rPr>
  </w:style>
  <w:style w:type="paragraph" w:customStyle="1" w:styleId="Heading2Numbered">
    <w:name w:val="Heading 2 Numbered"/>
    <w:basedOn w:val="Heading2"/>
    <w:next w:val="Normal"/>
    <w:uiPriority w:val="18"/>
    <w:rsid w:val="00331C1D"/>
    <w:pPr>
      <w:numPr>
        <w:ilvl w:val="1"/>
        <w:numId w:val="25"/>
      </w:numPr>
      <w:suppressAutoHyphens/>
    </w:pPr>
    <w:rPr>
      <w:szCs w:val="26"/>
    </w:rPr>
  </w:style>
  <w:style w:type="paragraph" w:customStyle="1" w:styleId="Heading3Numbered">
    <w:name w:val="Heading 3 Numbered"/>
    <w:basedOn w:val="Heading3"/>
    <w:next w:val="Normal"/>
    <w:uiPriority w:val="18"/>
    <w:rsid w:val="00331C1D"/>
    <w:pPr>
      <w:keepLines/>
      <w:numPr>
        <w:ilvl w:val="2"/>
        <w:numId w:val="25"/>
      </w:numPr>
      <w:suppressAutoHyphens/>
    </w:pPr>
    <w:rPr>
      <w:rFonts w:ascii="Calibri" w:eastAsiaTheme="majorEastAsia" w:hAnsi="Calibri" w:cstheme="majorBidi"/>
      <w:b/>
      <w:bCs/>
      <w:i/>
      <w:color w:val="010101" w:themeColor="text1"/>
      <w:szCs w:val="22"/>
    </w:rPr>
  </w:style>
  <w:style w:type="numbering" w:customStyle="1" w:styleId="HeadingsList">
    <w:name w:val="Headings List"/>
    <w:uiPriority w:val="99"/>
    <w:rsid w:val="00331C1D"/>
    <w:pPr>
      <w:numPr>
        <w:numId w:val="31"/>
      </w:numPr>
    </w:pPr>
  </w:style>
  <w:style w:type="paragraph" w:customStyle="1" w:styleId="TablebodyNormal-size11">
    <w:name w:val="Table body (Normal - size 11)"/>
    <w:basedOn w:val="Normal"/>
    <w:link w:val="TablebodyNormal-size11Char"/>
    <w:uiPriority w:val="9"/>
    <w:qFormat/>
    <w:rsid w:val="00E65853"/>
    <w:pPr>
      <w:spacing w:before="120" w:line="240" w:lineRule="auto"/>
    </w:pPr>
  </w:style>
  <w:style w:type="character" w:customStyle="1" w:styleId="TablebodyNormal-size11Char">
    <w:name w:val="Table body (Normal - size 11) Char"/>
    <w:basedOn w:val="DefaultParagraphFont"/>
    <w:link w:val="TablebodyNormal-size11"/>
    <w:uiPriority w:val="9"/>
    <w:rsid w:val="00E65853"/>
  </w:style>
  <w:style w:type="paragraph" w:customStyle="1" w:styleId="Instructivenotes">
    <w:name w:val="Instructive notes"/>
    <w:basedOn w:val="Normal"/>
    <w:link w:val="InstructivenotesChar"/>
    <w:uiPriority w:val="14"/>
    <w:qFormat/>
    <w:rsid w:val="004B6202"/>
    <w:rPr>
      <w:color w:val="C4450B" w:themeColor="accent5" w:themeShade="BF"/>
    </w:rPr>
  </w:style>
  <w:style w:type="character" w:customStyle="1" w:styleId="InstructivenotesChar">
    <w:name w:val="Instructive notes Char"/>
    <w:basedOn w:val="TablebodyNormal-size11Char"/>
    <w:link w:val="Instructivenotes"/>
    <w:uiPriority w:val="14"/>
    <w:rsid w:val="00DC6DE2"/>
    <w:rPr>
      <w:color w:val="C4450B" w:themeColor="accent5" w:themeShade="BF"/>
    </w:rPr>
  </w:style>
  <w:style w:type="character" w:styleId="IntenseEmphasis">
    <w:name w:val="Intense Emphasis"/>
    <w:basedOn w:val="DefaultParagraphFont"/>
    <w:uiPriority w:val="21"/>
    <w:rsid w:val="00331C1D"/>
    <w:rPr>
      <w:b/>
      <w:i/>
      <w:iCs/>
      <w:color w:val="auto"/>
    </w:rPr>
  </w:style>
  <w:style w:type="paragraph" w:customStyle="1" w:styleId="IntroPara">
    <w:name w:val="Intro Para"/>
    <w:basedOn w:val="Normal"/>
    <w:uiPriority w:val="18"/>
    <w:rsid w:val="00331C1D"/>
    <w:pPr>
      <w:suppressAutoHyphens/>
      <w:spacing w:line="280" w:lineRule="atLeast"/>
    </w:pPr>
    <w:rPr>
      <w:rFonts w:ascii="Calibri" w:hAnsi="Calibri"/>
      <w:sz w:val="24"/>
    </w:rPr>
  </w:style>
  <w:style w:type="paragraph" w:customStyle="1" w:styleId="AnnexureHeading">
    <w:name w:val="Annexure Heading"/>
    <w:basedOn w:val="Heading1"/>
    <w:link w:val="AnnexureHeadingChar"/>
    <w:uiPriority w:val="15"/>
    <w:qFormat/>
    <w:rsid w:val="00BC5CE1"/>
    <w:pPr>
      <w:numPr>
        <w:numId w:val="0"/>
      </w:numPr>
      <w:jc w:val="center"/>
    </w:pPr>
    <w:rPr>
      <w:rFonts w:eastAsiaTheme="majorEastAsia" w:cstheme="majorBidi"/>
      <w:bCs w:val="0"/>
    </w:rPr>
  </w:style>
  <w:style w:type="character" w:customStyle="1" w:styleId="AnnexureHeadingChar">
    <w:name w:val="Annexure Heading Char"/>
    <w:basedOn w:val="Heading1Char"/>
    <w:link w:val="AnnexureHeading"/>
    <w:uiPriority w:val="15"/>
    <w:rsid w:val="00BC5CE1"/>
    <w:rPr>
      <w:rFonts w:eastAsiaTheme="majorEastAsia" w:cstheme="majorBidi"/>
      <w:b/>
      <w:bCs w:val="0"/>
      <w:caps/>
      <w:szCs w:val="26"/>
    </w:rPr>
  </w:style>
  <w:style w:type="paragraph" w:customStyle="1" w:styleId="Listparaa">
    <w:name w:val="List para a"/>
    <w:basedOn w:val="Normal"/>
    <w:link w:val="ListparaaChar"/>
    <w:uiPriority w:val="18"/>
    <w:rsid w:val="00331C1D"/>
    <w:pPr>
      <w:suppressAutoHyphens/>
      <w:spacing w:line="276" w:lineRule="auto"/>
      <w:jc w:val="both"/>
    </w:pPr>
    <w:rPr>
      <w:rFonts w:ascii="Calibri" w:hAnsi="Calibri"/>
      <w:color w:val="010101" w:themeColor="text1"/>
    </w:rPr>
  </w:style>
  <w:style w:type="character" w:customStyle="1" w:styleId="ListparaaChar">
    <w:name w:val="List para a Char"/>
    <w:basedOn w:val="DefaultParagraphFont"/>
    <w:link w:val="Listparaa"/>
    <w:uiPriority w:val="18"/>
    <w:rsid w:val="00331C1D"/>
    <w:rPr>
      <w:rFonts w:ascii="Calibri" w:hAnsi="Calibri"/>
      <w:color w:val="010101" w:themeColor="text1"/>
    </w:rPr>
  </w:style>
  <w:style w:type="paragraph" w:customStyle="1" w:styleId="Style1">
    <w:name w:val="Style1"/>
    <w:basedOn w:val="Listparaa"/>
    <w:link w:val="Style1Char"/>
    <w:uiPriority w:val="18"/>
    <w:rsid w:val="00331C1D"/>
    <w:pPr>
      <w:numPr>
        <w:ilvl w:val="2"/>
      </w:numPr>
      <w:ind w:left="1276" w:hanging="425"/>
    </w:pPr>
  </w:style>
  <w:style w:type="character" w:customStyle="1" w:styleId="Style1Char">
    <w:name w:val="Style1 Char"/>
    <w:basedOn w:val="ListparaaChar"/>
    <w:link w:val="Style1"/>
    <w:uiPriority w:val="18"/>
    <w:rsid w:val="00331C1D"/>
    <w:rPr>
      <w:rFonts w:ascii="Calibri" w:hAnsi="Calibri"/>
      <w:color w:val="010101" w:themeColor="text1"/>
    </w:rPr>
  </w:style>
  <w:style w:type="paragraph" w:customStyle="1" w:styleId="Listparai">
    <w:name w:val="List para i"/>
    <w:basedOn w:val="Style1"/>
    <w:uiPriority w:val="18"/>
    <w:rsid w:val="00331C1D"/>
  </w:style>
  <w:style w:type="paragraph" w:customStyle="1" w:styleId="ListparaA0">
    <w:name w:val="List para A"/>
    <w:basedOn w:val="Listparai"/>
    <w:uiPriority w:val="18"/>
    <w:rsid w:val="00331C1D"/>
    <w:pPr>
      <w:numPr>
        <w:ilvl w:val="3"/>
      </w:numPr>
      <w:ind w:left="1701" w:hanging="425"/>
    </w:pPr>
  </w:style>
  <w:style w:type="paragraph" w:customStyle="1" w:styleId="NormalIndented">
    <w:name w:val="Normal Indented"/>
    <w:basedOn w:val="Normal"/>
    <w:uiPriority w:val="18"/>
    <w:rsid w:val="00331C1D"/>
    <w:pPr>
      <w:suppressAutoHyphens/>
      <w:ind w:left="284"/>
    </w:pPr>
    <w:rPr>
      <w:rFonts w:ascii="Calibri" w:hAnsi="Calibri"/>
    </w:rPr>
  </w:style>
  <w:style w:type="paragraph" w:customStyle="1" w:styleId="Numberedparagraphs">
    <w:name w:val="Numbered paragraphs"/>
    <w:basedOn w:val="Numberedlist"/>
    <w:uiPriority w:val="4"/>
    <w:qFormat/>
    <w:rsid w:val="00331C1D"/>
    <w:pPr>
      <w:jc w:val="left"/>
    </w:pPr>
  </w:style>
  <w:style w:type="character" w:styleId="PageNumber">
    <w:name w:val="page number"/>
    <w:basedOn w:val="DefaultParagraphFont"/>
    <w:uiPriority w:val="99"/>
    <w:semiHidden/>
    <w:unhideWhenUsed/>
    <w:rsid w:val="00331C1D"/>
  </w:style>
  <w:style w:type="character" w:styleId="PlaceholderText">
    <w:name w:val="Placeholder Text"/>
    <w:basedOn w:val="DefaultParagraphFont"/>
    <w:uiPriority w:val="99"/>
    <w:semiHidden/>
    <w:rsid w:val="00331C1D"/>
    <w:rPr>
      <w:color w:val="808080"/>
    </w:rPr>
  </w:style>
  <w:style w:type="table" w:customStyle="1" w:styleId="PlainTable21">
    <w:name w:val="Plain Table 21"/>
    <w:basedOn w:val="TableNormal"/>
    <w:uiPriority w:val="42"/>
    <w:rsid w:val="00331C1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rsid w:val="00331C1D"/>
    <w:rPr>
      <w:b/>
      <w:bCs/>
    </w:rPr>
  </w:style>
  <w:style w:type="paragraph" w:customStyle="1" w:styleId="Sub-para111213">
    <w:name w:val="Sub-para (1.1 1.2 1.3)"/>
    <w:basedOn w:val="Normal"/>
    <w:link w:val="Sub-para111213Char"/>
    <w:uiPriority w:val="6"/>
    <w:qFormat/>
    <w:rsid w:val="00331C1D"/>
    <w:pPr>
      <w:numPr>
        <w:ilvl w:val="1"/>
        <w:numId w:val="41"/>
      </w:numPr>
      <w:suppressAutoHyphens/>
      <w:spacing w:line="276" w:lineRule="auto"/>
    </w:pPr>
    <w:rPr>
      <w:rFonts w:ascii="Calibri" w:hAnsi="Calibri"/>
      <w:color w:val="010101" w:themeColor="text1"/>
    </w:rPr>
  </w:style>
  <w:style w:type="character" w:customStyle="1" w:styleId="Sub-para111213Char">
    <w:name w:val="Sub-para (1.1 1.2 1.3) Char"/>
    <w:basedOn w:val="DefaultParagraphFont"/>
    <w:link w:val="Sub-para111213"/>
    <w:uiPriority w:val="6"/>
    <w:rsid w:val="00331C1D"/>
    <w:rPr>
      <w:rFonts w:ascii="Calibri" w:hAnsi="Calibri"/>
      <w:color w:val="010101" w:themeColor="text1"/>
    </w:rPr>
  </w:style>
  <w:style w:type="paragraph" w:customStyle="1" w:styleId="Sub-para11">
    <w:name w:val="Sub-para 1.1"/>
    <w:basedOn w:val="Normal"/>
    <w:link w:val="Sub-para11Char"/>
    <w:uiPriority w:val="18"/>
    <w:rsid w:val="00331C1D"/>
    <w:pPr>
      <w:numPr>
        <w:numId w:val="37"/>
      </w:numPr>
      <w:suppressAutoHyphens/>
      <w:spacing w:line="276" w:lineRule="auto"/>
      <w:jc w:val="both"/>
    </w:pPr>
    <w:rPr>
      <w:rFonts w:ascii="Calibri" w:hAnsi="Calibri"/>
      <w:color w:val="010101" w:themeColor="text1"/>
    </w:rPr>
  </w:style>
  <w:style w:type="character" w:customStyle="1" w:styleId="Sub-para11Char">
    <w:name w:val="Sub-para 1.1 Char"/>
    <w:basedOn w:val="DefaultParagraphFont"/>
    <w:link w:val="Sub-para11"/>
    <w:uiPriority w:val="18"/>
    <w:rsid w:val="00331C1D"/>
    <w:rPr>
      <w:rFonts w:ascii="Calibri" w:hAnsi="Calibri"/>
      <w:color w:val="010101" w:themeColor="text1"/>
    </w:rPr>
  </w:style>
  <w:style w:type="paragraph" w:customStyle="1" w:styleId="Sub-subparaa">
    <w:name w:val="Sub-sub para (a)"/>
    <w:basedOn w:val="Sub-para111213"/>
    <w:link w:val="Sub-subparaaChar"/>
    <w:uiPriority w:val="7"/>
    <w:qFormat/>
    <w:rsid w:val="00331C1D"/>
    <w:pPr>
      <w:numPr>
        <w:ilvl w:val="2"/>
      </w:numPr>
    </w:pPr>
  </w:style>
  <w:style w:type="character" w:customStyle="1" w:styleId="Sub-subparaaChar">
    <w:name w:val="Sub-sub para (a) Char"/>
    <w:basedOn w:val="Sub-para111213Char"/>
    <w:link w:val="Sub-subparaa"/>
    <w:uiPriority w:val="7"/>
    <w:rsid w:val="00331C1D"/>
    <w:rPr>
      <w:rFonts w:ascii="Calibri" w:hAnsi="Calibri"/>
      <w:color w:val="010101" w:themeColor="text1"/>
    </w:rPr>
  </w:style>
  <w:style w:type="paragraph" w:customStyle="1" w:styleId="Sub-subparaa0">
    <w:name w:val="Sub-sub para a."/>
    <w:basedOn w:val="Style1"/>
    <w:link w:val="Sub-subparaaChar0"/>
    <w:uiPriority w:val="18"/>
    <w:rsid w:val="00331C1D"/>
    <w:pPr>
      <w:numPr>
        <w:ilvl w:val="0"/>
        <w:numId w:val="27"/>
      </w:numPr>
    </w:pPr>
  </w:style>
  <w:style w:type="character" w:customStyle="1" w:styleId="Sub-subparaaChar0">
    <w:name w:val="Sub-sub para a. Char"/>
    <w:basedOn w:val="Style1Char"/>
    <w:link w:val="Sub-subparaa0"/>
    <w:uiPriority w:val="18"/>
    <w:rsid w:val="00331C1D"/>
    <w:rPr>
      <w:rFonts w:ascii="Calibri" w:hAnsi="Calibri"/>
      <w:color w:val="010101" w:themeColor="text1"/>
    </w:rPr>
  </w:style>
  <w:style w:type="paragraph" w:customStyle="1" w:styleId="TablebodyChargestables-size10">
    <w:name w:val="Table body (Charges tables - size 10)"/>
    <w:basedOn w:val="Normal"/>
    <w:link w:val="TablebodyChargestables-size10Char"/>
    <w:uiPriority w:val="11"/>
    <w:qFormat/>
    <w:rsid w:val="00282BCB"/>
    <w:pPr>
      <w:spacing w:before="120" w:line="240" w:lineRule="auto"/>
    </w:pPr>
  </w:style>
  <w:style w:type="character" w:customStyle="1" w:styleId="TablebodyChargestables-size10Char">
    <w:name w:val="Table body (Charges tables - size 10) Char"/>
    <w:basedOn w:val="TablebodyNormal-size11Char"/>
    <w:link w:val="TablebodyChargestables-size10"/>
    <w:uiPriority w:val="11"/>
    <w:rsid w:val="00282BCB"/>
  </w:style>
  <w:style w:type="paragraph" w:customStyle="1" w:styleId="TableheadingNormal-size11">
    <w:name w:val="Table heading (Normal - size 11)"/>
    <w:basedOn w:val="Normal"/>
    <w:link w:val="TableheadingNormal-size11Char"/>
    <w:uiPriority w:val="8"/>
    <w:qFormat/>
    <w:rsid w:val="00282BCB"/>
    <w:pPr>
      <w:keepNext/>
      <w:spacing w:before="120" w:line="240" w:lineRule="auto"/>
    </w:pPr>
    <w:rPr>
      <w:b/>
      <w:bCs/>
    </w:rPr>
  </w:style>
  <w:style w:type="character" w:customStyle="1" w:styleId="TableheadingNormal-size11Char">
    <w:name w:val="Table heading (Normal - size 11) Char"/>
    <w:basedOn w:val="DefaultParagraphFont"/>
    <w:link w:val="TableheadingNormal-size11"/>
    <w:uiPriority w:val="8"/>
    <w:rsid w:val="00282BCB"/>
    <w:rPr>
      <w:b/>
      <w:bCs/>
    </w:rPr>
  </w:style>
  <w:style w:type="paragraph" w:customStyle="1" w:styleId="TableheadingChargestable-size10">
    <w:name w:val="Table heading (Charges table - size 10)"/>
    <w:basedOn w:val="Normal"/>
    <w:link w:val="TableheadingChargestable-size10Char"/>
    <w:uiPriority w:val="10"/>
    <w:qFormat/>
    <w:rsid w:val="00282BCB"/>
    <w:pPr>
      <w:spacing w:before="120" w:line="240" w:lineRule="auto"/>
    </w:pPr>
    <w:rPr>
      <w:rFonts w:ascii="Calibri" w:eastAsiaTheme="minorEastAsia" w:hAnsi="Calibri"/>
      <w:b/>
      <w:bCs/>
      <w:color w:val="FFFFFF" w:themeColor="background2"/>
      <w:sz w:val="20"/>
      <w:szCs w:val="18"/>
    </w:rPr>
  </w:style>
  <w:style w:type="character" w:customStyle="1" w:styleId="TableheadingChargestable-size10Char">
    <w:name w:val="Table heading (Charges table - size 10) Char"/>
    <w:basedOn w:val="TableheadingNormal-size11Char"/>
    <w:link w:val="TableheadingChargestable-size10"/>
    <w:uiPriority w:val="10"/>
    <w:rsid w:val="00282BCB"/>
    <w:rPr>
      <w:b/>
      <w:bCs/>
      <w:sz w:val="20"/>
    </w:rPr>
  </w:style>
  <w:style w:type="numbering" w:customStyle="1" w:styleId="TableHeadingNumbers">
    <w:name w:val="Table Heading Numbers"/>
    <w:uiPriority w:val="99"/>
    <w:rsid w:val="00331C1D"/>
    <w:pPr>
      <w:numPr>
        <w:numId w:val="33"/>
      </w:numPr>
    </w:pPr>
  </w:style>
  <w:style w:type="paragraph" w:customStyle="1" w:styleId="TableHeadings">
    <w:name w:val="Table Headings"/>
    <w:basedOn w:val="Normal"/>
    <w:next w:val="Normal"/>
    <w:uiPriority w:val="18"/>
    <w:rsid w:val="00331C1D"/>
    <w:pPr>
      <w:numPr>
        <w:numId w:val="28"/>
      </w:numPr>
      <w:suppressAutoHyphens/>
      <w:spacing w:before="240"/>
    </w:pPr>
    <w:rPr>
      <w:rFonts w:ascii="Calibri" w:hAnsi="Calibri"/>
      <w:b/>
      <w:sz w:val="24"/>
    </w:rPr>
  </w:style>
  <w:style w:type="paragraph" w:styleId="TableofFigures">
    <w:name w:val="table of figures"/>
    <w:basedOn w:val="Normal"/>
    <w:next w:val="Normal"/>
    <w:uiPriority w:val="99"/>
    <w:unhideWhenUsed/>
    <w:rsid w:val="00331C1D"/>
    <w:pPr>
      <w:suppressAutoHyphens/>
      <w:spacing w:after="0"/>
      <w:ind w:left="907" w:hanging="907"/>
    </w:pPr>
    <w:rPr>
      <w:rFonts w:ascii="Calibri" w:hAnsi="Calibri"/>
    </w:rPr>
  </w:style>
  <w:style w:type="numbering" w:customStyle="1" w:styleId="Tablesub-para11">
    <w:name w:val="Table sub-para 1.1"/>
    <w:basedOn w:val="NoList"/>
    <w:uiPriority w:val="99"/>
    <w:rsid w:val="00331C1D"/>
    <w:pPr>
      <w:numPr>
        <w:numId w:val="34"/>
      </w:numPr>
    </w:pPr>
  </w:style>
  <w:style w:type="paragraph" w:styleId="TOC5">
    <w:name w:val="toc 5"/>
    <w:basedOn w:val="Normal"/>
    <w:next w:val="Normal"/>
    <w:autoRedefine/>
    <w:uiPriority w:val="39"/>
    <w:unhideWhenUsed/>
    <w:rsid w:val="00331C1D"/>
    <w:pPr>
      <w:suppressAutoHyphens/>
      <w:spacing w:before="0" w:after="0"/>
      <w:ind w:left="660"/>
    </w:pPr>
    <w:rPr>
      <w:rFonts w:cstheme="minorHAnsi"/>
      <w:sz w:val="20"/>
      <w:szCs w:val="20"/>
    </w:rPr>
  </w:style>
  <w:style w:type="paragraph" w:styleId="TOC6">
    <w:name w:val="toc 6"/>
    <w:basedOn w:val="Normal"/>
    <w:next w:val="Normal"/>
    <w:autoRedefine/>
    <w:uiPriority w:val="39"/>
    <w:unhideWhenUsed/>
    <w:rsid w:val="00331C1D"/>
    <w:pPr>
      <w:suppressAutoHyphens/>
      <w:spacing w:before="0" w:after="0"/>
      <w:ind w:left="880"/>
    </w:pPr>
    <w:rPr>
      <w:rFonts w:cstheme="minorHAnsi"/>
      <w:sz w:val="20"/>
      <w:szCs w:val="20"/>
    </w:rPr>
  </w:style>
  <w:style w:type="paragraph" w:styleId="TOC7">
    <w:name w:val="toc 7"/>
    <w:basedOn w:val="Normal"/>
    <w:next w:val="Normal"/>
    <w:autoRedefine/>
    <w:uiPriority w:val="39"/>
    <w:unhideWhenUsed/>
    <w:rsid w:val="00331C1D"/>
    <w:pPr>
      <w:suppressAutoHyphens/>
      <w:spacing w:before="0" w:after="0"/>
      <w:ind w:left="1100"/>
    </w:pPr>
    <w:rPr>
      <w:rFonts w:cstheme="minorHAnsi"/>
      <w:sz w:val="20"/>
      <w:szCs w:val="20"/>
    </w:rPr>
  </w:style>
  <w:style w:type="paragraph" w:styleId="TOC8">
    <w:name w:val="toc 8"/>
    <w:basedOn w:val="Normal"/>
    <w:next w:val="Normal"/>
    <w:autoRedefine/>
    <w:uiPriority w:val="39"/>
    <w:unhideWhenUsed/>
    <w:rsid w:val="00331C1D"/>
    <w:pPr>
      <w:suppressAutoHyphens/>
      <w:spacing w:before="0" w:after="0"/>
      <w:ind w:left="1320"/>
    </w:pPr>
    <w:rPr>
      <w:rFonts w:cstheme="minorHAnsi"/>
      <w:sz w:val="20"/>
      <w:szCs w:val="20"/>
    </w:rPr>
  </w:style>
  <w:style w:type="paragraph" w:styleId="TOC9">
    <w:name w:val="toc 9"/>
    <w:basedOn w:val="Normal"/>
    <w:next w:val="Normal"/>
    <w:autoRedefine/>
    <w:uiPriority w:val="39"/>
    <w:unhideWhenUsed/>
    <w:rsid w:val="00331C1D"/>
    <w:pPr>
      <w:suppressAutoHyphens/>
      <w:spacing w:before="0" w:after="0"/>
      <w:ind w:left="1540"/>
    </w:pPr>
    <w:rPr>
      <w:rFonts w:cstheme="minorHAnsi"/>
      <w:sz w:val="20"/>
      <w:szCs w:val="20"/>
    </w:rPr>
  </w:style>
  <w:style w:type="character" w:styleId="UnresolvedMention">
    <w:name w:val="Unresolved Mention"/>
    <w:basedOn w:val="DefaultParagraphFont"/>
    <w:uiPriority w:val="99"/>
    <w:semiHidden/>
    <w:unhideWhenUsed/>
    <w:rsid w:val="00331C1D"/>
    <w:rPr>
      <w:color w:val="605E5C"/>
      <w:shd w:val="clear" w:color="auto" w:fill="E1DFDD"/>
    </w:rPr>
  </w:style>
  <w:style w:type="paragraph" w:customStyle="1" w:styleId="Pa16">
    <w:name w:val="Pa16"/>
    <w:basedOn w:val="Normal"/>
    <w:next w:val="Normal"/>
    <w:uiPriority w:val="99"/>
    <w:rsid w:val="00331C1D"/>
    <w:pPr>
      <w:autoSpaceDE w:val="0"/>
      <w:autoSpaceDN w:val="0"/>
      <w:adjustRightInd w:val="0"/>
      <w:spacing w:before="0" w:after="0" w:line="261" w:lineRule="atLeast"/>
    </w:pPr>
    <w:rPr>
      <w:rFonts w:ascii="TheSansBold-Plain" w:eastAsiaTheme="minorEastAsia" w:hAnsi="TheSansBold-Plain"/>
      <w:sz w:val="24"/>
      <w:szCs w:val="24"/>
    </w:rPr>
  </w:style>
  <w:style w:type="paragraph" w:customStyle="1" w:styleId="Pa4">
    <w:name w:val="Pa4"/>
    <w:basedOn w:val="Normal"/>
    <w:next w:val="Normal"/>
    <w:uiPriority w:val="99"/>
    <w:rsid w:val="00331C1D"/>
    <w:pPr>
      <w:autoSpaceDE w:val="0"/>
      <w:autoSpaceDN w:val="0"/>
      <w:adjustRightInd w:val="0"/>
      <w:spacing w:before="0" w:after="0" w:line="201" w:lineRule="atLeast"/>
    </w:pPr>
    <w:rPr>
      <w:rFonts w:ascii="TheSansBold-Plain" w:eastAsiaTheme="minorEastAsia" w:hAnsi="TheSansBold-Plain"/>
      <w:sz w:val="24"/>
      <w:szCs w:val="24"/>
    </w:rPr>
  </w:style>
  <w:style w:type="paragraph" w:customStyle="1" w:styleId="Pa13">
    <w:name w:val="Pa13"/>
    <w:basedOn w:val="Normal"/>
    <w:next w:val="Normal"/>
    <w:uiPriority w:val="99"/>
    <w:rsid w:val="00331C1D"/>
    <w:pPr>
      <w:autoSpaceDE w:val="0"/>
      <w:autoSpaceDN w:val="0"/>
      <w:adjustRightInd w:val="0"/>
      <w:spacing w:before="0" w:after="0" w:line="201" w:lineRule="atLeast"/>
    </w:pPr>
    <w:rPr>
      <w:rFonts w:ascii="TheSansBold-Plain" w:eastAsiaTheme="minorEastAsia" w:hAnsi="TheSansBold-Plain"/>
      <w:sz w:val="24"/>
      <w:szCs w:val="24"/>
    </w:rPr>
  </w:style>
  <w:style w:type="character" w:customStyle="1" w:styleId="A11">
    <w:name w:val="A11"/>
    <w:uiPriority w:val="99"/>
    <w:rsid w:val="00331C1D"/>
    <w:rPr>
      <w:rFonts w:ascii="TheSans-Plain" w:hAnsi="TheSans-Plain" w:cs="TheSans-Plain"/>
      <w:color w:val="000000"/>
      <w:sz w:val="21"/>
      <w:szCs w:val="21"/>
    </w:rPr>
  </w:style>
  <w:style w:type="paragraph" w:customStyle="1" w:styleId="Pa2">
    <w:name w:val="Pa2"/>
    <w:basedOn w:val="Normal"/>
    <w:next w:val="Normal"/>
    <w:uiPriority w:val="99"/>
    <w:rsid w:val="00331C1D"/>
    <w:pPr>
      <w:autoSpaceDE w:val="0"/>
      <w:autoSpaceDN w:val="0"/>
      <w:adjustRightInd w:val="0"/>
      <w:spacing w:before="0" w:after="0" w:line="201" w:lineRule="atLeast"/>
    </w:pPr>
    <w:rPr>
      <w:rFonts w:ascii="TheSansBold-Plain" w:eastAsiaTheme="minorEastAsia" w:hAnsi="TheSansBold-Plain"/>
      <w:sz w:val="24"/>
      <w:szCs w:val="24"/>
    </w:rPr>
  </w:style>
  <w:style w:type="character" w:customStyle="1" w:styleId="A12">
    <w:name w:val="A12"/>
    <w:uiPriority w:val="99"/>
    <w:rsid w:val="00331C1D"/>
    <w:rPr>
      <w:rFonts w:cs="TheSansBold-Plain"/>
      <w:b/>
      <w:bCs/>
      <w:color w:val="000000"/>
      <w:sz w:val="17"/>
      <w:szCs w:val="17"/>
    </w:rPr>
  </w:style>
  <w:style w:type="paragraph" w:customStyle="1" w:styleId="Pa24">
    <w:name w:val="Pa24"/>
    <w:basedOn w:val="Normal"/>
    <w:next w:val="Normal"/>
    <w:uiPriority w:val="99"/>
    <w:rsid w:val="00331C1D"/>
    <w:pPr>
      <w:autoSpaceDE w:val="0"/>
      <w:autoSpaceDN w:val="0"/>
      <w:adjustRightInd w:val="0"/>
      <w:spacing w:before="0" w:after="0" w:line="201" w:lineRule="atLeast"/>
    </w:pPr>
    <w:rPr>
      <w:rFonts w:ascii="TheSansBold-Plain" w:eastAsiaTheme="minorEastAsia" w:hAnsi="TheSansBold-Plain"/>
      <w:sz w:val="24"/>
      <w:szCs w:val="24"/>
    </w:rPr>
  </w:style>
  <w:style w:type="paragraph" w:customStyle="1" w:styleId="Pa5">
    <w:name w:val="Pa5"/>
    <w:basedOn w:val="Normal"/>
    <w:next w:val="Normal"/>
    <w:uiPriority w:val="99"/>
    <w:rsid w:val="00331C1D"/>
    <w:pPr>
      <w:autoSpaceDE w:val="0"/>
      <w:autoSpaceDN w:val="0"/>
      <w:adjustRightInd w:val="0"/>
      <w:spacing w:before="0" w:after="0" w:line="201" w:lineRule="atLeast"/>
    </w:pPr>
    <w:rPr>
      <w:rFonts w:ascii="TheSansBold-Plain" w:eastAsiaTheme="minorEastAsia" w:hAnsi="TheSansBold-Plain"/>
      <w:sz w:val="24"/>
      <w:szCs w:val="24"/>
    </w:rPr>
  </w:style>
  <w:style w:type="paragraph" w:customStyle="1" w:styleId="Pa9">
    <w:name w:val="Pa9"/>
    <w:basedOn w:val="Normal"/>
    <w:next w:val="Normal"/>
    <w:uiPriority w:val="99"/>
    <w:rsid w:val="00331C1D"/>
    <w:pPr>
      <w:autoSpaceDE w:val="0"/>
      <w:autoSpaceDN w:val="0"/>
      <w:adjustRightInd w:val="0"/>
      <w:spacing w:before="0" w:after="0" w:line="261" w:lineRule="atLeast"/>
    </w:pPr>
    <w:rPr>
      <w:rFonts w:ascii="TheSansBold-Plain" w:eastAsiaTheme="minorEastAsia" w:hAnsi="TheSansBold-Plain"/>
      <w:sz w:val="24"/>
      <w:szCs w:val="24"/>
    </w:rPr>
  </w:style>
  <w:style w:type="paragraph" w:customStyle="1" w:styleId="Pa3">
    <w:name w:val="Pa3"/>
    <w:basedOn w:val="Normal"/>
    <w:next w:val="Normal"/>
    <w:uiPriority w:val="99"/>
    <w:rsid w:val="00331C1D"/>
    <w:pPr>
      <w:autoSpaceDE w:val="0"/>
      <w:autoSpaceDN w:val="0"/>
      <w:adjustRightInd w:val="0"/>
      <w:spacing w:before="0" w:after="0" w:line="201" w:lineRule="atLeast"/>
    </w:pPr>
    <w:rPr>
      <w:rFonts w:ascii="TheSansBold-Plain" w:eastAsiaTheme="minorEastAsia" w:hAnsi="TheSansBold-Plain"/>
      <w:sz w:val="24"/>
      <w:szCs w:val="24"/>
    </w:rPr>
  </w:style>
  <w:style w:type="paragraph" w:customStyle="1" w:styleId="StyleGuideExampleText">
    <w:name w:val="Style Guide Example Text"/>
    <w:basedOn w:val="Normal"/>
    <w:link w:val="StyleGuideExampleTextChar"/>
    <w:uiPriority w:val="15"/>
    <w:qFormat/>
    <w:rsid w:val="00331C1D"/>
    <w:pPr>
      <w:suppressAutoHyphens/>
      <w:spacing w:line="276" w:lineRule="auto"/>
      <w:ind w:left="1361"/>
    </w:pPr>
    <w:rPr>
      <w:rFonts w:cstheme="minorHAnsi"/>
      <w:color w:val="010101" w:themeColor="text1"/>
    </w:rPr>
  </w:style>
  <w:style w:type="character" w:customStyle="1" w:styleId="StyleGuideExampleTextChar">
    <w:name w:val="Style Guide Example Text Char"/>
    <w:basedOn w:val="DefaultParagraphFont"/>
    <w:link w:val="StyleGuideExampleText"/>
    <w:uiPriority w:val="15"/>
    <w:rsid w:val="00331C1D"/>
    <w:rPr>
      <w:rFonts w:cstheme="minorHAnsi"/>
      <w:color w:val="010101" w:themeColor="text1"/>
    </w:rPr>
  </w:style>
  <w:style w:type="paragraph" w:customStyle="1" w:styleId="Sub-sub-subparai">
    <w:name w:val="Sub-sub-sub para (i)"/>
    <w:basedOn w:val="Sub-subparaa"/>
    <w:link w:val="Sub-sub-subparaiChar"/>
    <w:uiPriority w:val="8"/>
    <w:qFormat/>
    <w:rsid w:val="00331C1D"/>
    <w:pPr>
      <w:numPr>
        <w:ilvl w:val="3"/>
      </w:numPr>
      <w:ind w:left="2721"/>
    </w:pPr>
  </w:style>
  <w:style w:type="character" w:customStyle="1" w:styleId="Sub-sub-subparaiChar">
    <w:name w:val="Sub-sub-sub para (i) Char"/>
    <w:basedOn w:val="Sub-subparaaChar"/>
    <w:link w:val="Sub-sub-subparai"/>
    <w:uiPriority w:val="8"/>
    <w:rsid w:val="00331C1D"/>
    <w:rPr>
      <w:rFonts w:ascii="Calibri" w:hAnsi="Calibri"/>
      <w:color w:val="010101" w:themeColor="text1"/>
    </w:rPr>
  </w:style>
  <w:style w:type="paragraph" w:customStyle="1" w:styleId="Longquotation">
    <w:name w:val="Long quotation"/>
    <w:basedOn w:val="StyleGuideExampleText"/>
    <w:link w:val="LongquotationChar"/>
    <w:uiPriority w:val="12"/>
    <w:qFormat/>
    <w:rsid w:val="00331C1D"/>
    <w:rPr>
      <w:sz w:val="20"/>
      <w:szCs w:val="20"/>
    </w:rPr>
  </w:style>
  <w:style w:type="character" w:customStyle="1" w:styleId="LongquotationChar">
    <w:name w:val="Long quotation Char"/>
    <w:basedOn w:val="StyleGuideExampleTextChar"/>
    <w:link w:val="Longquotation"/>
    <w:uiPriority w:val="12"/>
    <w:rsid w:val="00331C1D"/>
    <w:rPr>
      <w:rFonts w:cstheme="minorHAnsi"/>
      <w:color w:val="010101" w:themeColor="text1"/>
      <w:sz w:val="20"/>
      <w:szCs w:val="20"/>
    </w:rPr>
  </w:style>
  <w:style w:type="character" w:styleId="Hashtag">
    <w:name w:val="Hashtag"/>
    <w:basedOn w:val="DefaultParagraphFont"/>
    <w:uiPriority w:val="99"/>
    <w:unhideWhenUsed/>
    <w:rsid w:val="00331C1D"/>
    <w:rPr>
      <w:color w:val="2B579A"/>
      <w:shd w:val="clear" w:color="auto" w:fill="E1DFDD"/>
    </w:rPr>
  </w:style>
  <w:style w:type="character" w:customStyle="1" w:styleId="ui-provider">
    <w:name w:val="ui-provider"/>
    <w:basedOn w:val="DefaultParagraphFont"/>
    <w:rsid w:val="00331C1D"/>
  </w:style>
  <w:style w:type="table" w:styleId="ListTable3-Accent1">
    <w:name w:val="List Table 3 Accent 1"/>
    <w:basedOn w:val="TableNormal"/>
    <w:uiPriority w:val="48"/>
    <w:rsid w:val="00331C1D"/>
    <w:pPr>
      <w:spacing w:after="0" w:line="240" w:lineRule="auto"/>
    </w:pPr>
    <w:tblPr>
      <w:tblStyleRowBandSize w:val="1"/>
      <w:tblStyleColBandSize w:val="1"/>
      <w:tblBorders>
        <w:top w:val="single" w:sz="4" w:space="0" w:color="0E374B" w:themeColor="accent1"/>
        <w:left w:val="single" w:sz="4" w:space="0" w:color="0E374B" w:themeColor="accent1"/>
        <w:bottom w:val="single" w:sz="4" w:space="0" w:color="0E374B" w:themeColor="accent1"/>
        <w:right w:val="single" w:sz="4" w:space="0" w:color="0E374B" w:themeColor="accent1"/>
      </w:tblBorders>
    </w:tblPr>
    <w:tblStylePr w:type="firstRow">
      <w:rPr>
        <w:b/>
        <w:bCs/>
        <w:color w:val="FFFFFF" w:themeColor="background1"/>
      </w:rPr>
      <w:tblPr/>
      <w:tcPr>
        <w:shd w:val="clear" w:color="auto" w:fill="0E374B" w:themeFill="accent1"/>
      </w:tcPr>
    </w:tblStylePr>
    <w:tblStylePr w:type="lastRow">
      <w:rPr>
        <w:b/>
        <w:bCs/>
      </w:rPr>
      <w:tblPr/>
      <w:tcPr>
        <w:tcBorders>
          <w:top w:val="double" w:sz="4" w:space="0" w:color="0E374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374B" w:themeColor="accent1"/>
          <w:right w:val="single" w:sz="4" w:space="0" w:color="0E374B" w:themeColor="accent1"/>
        </w:tcBorders>
      </w:tcPr>
    </w:tblStylePr>
    <w:tblStylePr w:type="band1Horz">
      <w:tblPr/>
      <w:tcPr>
        <w:tcBorders>
          <w:top w:val="single" w:sz="4" w:space="0" w:color="0E374B" w:themeColor="accent1"/>
          <w:bottom w:val="single" w:sz="4" w:space="0" w:color="0E374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374B" w:themeColor="accent1"/>
          <w:left w:val="nil"/>
        </w:tcBorders>
      </w:tcPr>
    </w:tblStylePr>
    <w:tblStylePr w:type="swCell">
      <w:tblPr/>
      <w:tcPr>
        <w:tcBorders>
          <w:top w:val="double" w:sz="4" w:space="0" w:color="0E374B" w:themeColor="accent1"/>
          <w:right w:val="nil"/>
        </w:tcBorders>
      </w:tcPr>
    </w:tblStylePr>
  </w:style>
  <w:style w:type="paragraph" w:customStyle="1" w:styleId="AnnexureList">
    <w:name w:val="Annexure List"/>
    <w:basedOn w:val="ListParagraph"/>
    <w:link w:val="AnnexureListChar"/>
    <w:qFormat/>
    <w:rsid w:val="00E07892"/>
    <w:pPr>
      <w:numPr>
        <w:numId w:val="48"/>
      </w:numPr>
      <w:ind w:left="680" w:hanging="680"/>
    </w:pPr>
  </w:style>
  <w:style w:type="character" w:customStyle="1" w:styleId="AnnexureListChar">
    <w:name w:val="Annexure List Char"/>
    <w:basedOn w:val="ListParagraphChar"/>
    <w:link w:val="AnnexureList"/>
    <w:rsid w:val="00E07892"/>
  </w:style>
  <w:style w:type="paragraph" w:customStyle="1" w:styleId="TitleBanneronpage2">
    <w:name w:val="Title (Banner on page 2)"/>
    <w:basedOn w:val="Normal"/>
    <w:link w:val="TitleBanneronpage2Char"/>
    <w:qFormat/>
    <w:rsid w:val="00BF45C1"/>
    <w:pPr>
      <w:spacing w:before="0" w:after="0" w:line="240" w:lineRule="auto"/>
    </w:pPr>
    <w:rPr>
      <w:sz w:val="44"/>
      <w:szCs w:val="44"/>
    </w:rPr>
  </w:style>
  <w:style w:type="character" w:customStyle="1" w:styleId="TitleBanneronpage2Char">
    <w:name w:val="Title (Banner on page 2) Char"/>
    <w:basedOn w:val="DefaultParagraphFont"/>
    <w:link w:val="TitleBanneronpage2"/>
    <w:rsid w:val="00BF45C1"/>
    <w:rPr>
      <w:sz w:val="44"/>
      <w:szCs w:val="44"/>
    </w:rPr>
  </w:style>
  <w:style w:type="paragraph" w:customStyle="1" w:styleId="Boxedhighlightsentence">
    <w:name w:val="Boxed highlight sentence"/>
    <w:basedOn w:val="Boxedheading1"/>
    <w:link w:val="BoxedhighlightsentenceChar"/>
    <w:qFormat/>
    <w:rsid w:val="00E73AB4"/>
    <w:rPr>
      <w:rFonts w:cstheme="minorHAnsi"/>
    </w:rPr>
  </w:style>
  <w:style w:type="character" w:customStyle="1" w:styleId="BoxedhighlightsentenceChar">
    <w:name w:val="Boxed highlight sentence Char"/>
    <w:basedOn w:val="Boxedheading1Char"/>
    <w:link w:val="Boxedhighlightsentence"/>
    <w:rsid w:val="00E73AB4"/>
    <w:rPr>
      <w:rFonts w:asciiTheme="majorHAnsi" w:eastAsiaTheme="majorEastAsia" w:hAnsiTheme="majorHAnsi" w:cstheme="minorHAnsi"/>
      <w:b/>
      <w:bCs/>
      <w:szCs w:val="24"/>
      <w:shd w:val="clear" w:color="auto" w:fill="C4F1F5" w:themeFill="accent2" w:themeFillTint="33"/>
    </w:rPr>
  </w:style>
  <w:style w:type="character" w:styleId="Mention">
    <w:name w:val="Mention"/>
    <w:basedOn w:val="DefaultParagraphFont"/>
    <w:uiPriority w:val="99"/>
    <w:unhideWhenUsed/>
    <w:rsid w:val="006F40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93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NOG.dotx" TargetMode="External"/></Relationships>
</file>

<file path=word/theme/theme1.xml><?xml version="1.0" encoding="utf-8"?>
<a:theme xmlns:a="http://schemas.openxmlformats.org/drawingml/2006/main" name="Office Theme">
  <a:themeElements>
    <a:clrScheme name="CDPP">
      <a:dk1>
        <a:srgbClr val="010101"/>
      </a:dk1>
      <a:lt1>
        <a:srgbClr val="FFFFFF"/>
      </a:lt1>
      <a:dk2>
        <a:srgbClr val="445669"/>
      </a:dk2>
      <a:lt2>
        <a:srgbClr val="FFFFFF"/>
      </a:lt2>
      <a:accent1>
        <a:srgbClr val="0E374B"/>
      </a:accent1>
      <a:accent2>
        <a:srgbClr val="188A95"/>
      </a:accent2>
      <a:accent3>
        <a:srgbClr val="00B2DD"/>
      </a:accent3>
      <a:accent4>
        <a:srgbClr val="FFCB1B"/>
      </a:accent4>
      <a:accent5>
        <a:srgbClr val="F26524"/>
      </a:accent5>
      <a:accent6>
        <a:srgbClr val="808285"/>
      </a:accent6>
      <a:hlink>
        <a:srgbClr val="1E78A3"/>
      </a:hlink>
      <a:folHlink>
        <a:srgbClr val="F2652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79fb9b4-ecf7-4b57-a60f-d1e399cc852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F315EA3476DA4A8FF32BD01DE6D9B8" ma:contentTypeVersion="9" ma:contentTypeDescription="Create a new document." ma:contentTypeScope="" ma:versionID="4c0ceb794fdbbf2025d3297f5c5bde7a">
  <xsd:schema xmlns:xsd="http://www.w3.org/2001/XMLSchema" xmlns:xs="http://www.w3.org/2001/XMLSchema" xmlns:p="http://schemas.microsoft.com/office/2006/metadata/properties" xmlns:ns3="e79fb9b4-ecf7-4b57-a60f-d1e399cc8520" targetNamespace="http://schemas.microsoft.com/office/2006/metadata/properties" ma:root="true" ma:fieldsID="0e31f9f72a18ff4ff74fe1d0dbcab351" ns3:_="">
    <xsd:import namespace="e79fb9b4-ecf7-4b57-a60f-d1e399cc8520"/>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b9b4-ecf7-4b57-a60f-d1e399cc852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5CE16-F8B3-4D9F-A254-F22EEE976436}">
  <ds:schemaRefs>
    <ds:schemaRef ds:uri="http://schemas.openxmlformats.org/officeDocument/2006/bibliography"/>
  </ds:schemaRefs>
</ds:datastoreItem>
</file>

<file path=customXml/itemProps2.xml><?xml version="1.0" encoding="utf-8"?>
<ds:datastoreItem xmlns:ds="http://schemas.openxmlformats.org/officeDocument/2006/customXml" ds:itemID="{FFCBEBDC-872D-452A-A0FB-CCD5003F9F67}">
  <ds:schemaRefs>
    <ds:schemaRef ds:uri="http://schemas.microsoft.com/sharepoint/v3/contenttype/forms"/>
  </ds:schemaRefs>
</ds:datastoreItem>
</file>

<file path=customXml/itemProps3.xml><?xml version="1.0" encoding="utf-8"?>
<ds:datastoreItem xmlns:ds="http://schemas.openxmlformats.org/officeDocument/2006/customXml" ds:itemID="{E5B4F43A-1AC7-431C-9B51-6EC24F2AA836}">
  <ds:schemaRefs>
    <ds:schemaRef ds:uri="http://schemas.microsoft.com/office/2006/documentManagement/types"/>
    <ds:schemaRef ds:uri="http://purl.org/dc/elements/1.1/"/>
    <ds:schemaRef ds:uri="http://schemas.microsoft.com/office/2006/metadata/properties"/>
    <ds:schemaRef ds:uri="e79fb9b4-ecf7-4b57-a60f-d1e399cc8520"/>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083CF13-6E06-48DD-8B7D-77B46694B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b9b4-ecf7-4b57-a60f-d1e399cc8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NOG</Template>
  <TotalTime>1</TotalTime>
  <Pages>4</Pages>
  <Words>1240</Words>
  <Characters>6549</Characters>
  <Application>Microsoft Office Word</Application>
  <DocSecurity>0</DocSecurity>
  <Lines>109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Links>
    <vt:vector size="138" baseType="variant">
      <vt:variant>
        <vt:i4>7733296</vt:i4>
      </vt:variant>
      <vt:variant>
        <vt:i4>126</vt:i4>
      </vt:variant>
      <vt:variant>
        <vt:i4>0</vt:i4>
      </vt:variant>
      <vt:variant>
        <vt:i4>5</vt:i4>
      </vt:variant>
      <vt:variant>
        <vt:lpwstr>https://cdpp.sharepoint.com/sites/LegalPolicyandPracticeImprovementLCP/Shared Documents/General/Style Guide/Keep text together - Microsoft Support</vt:lpwstr>
      </vt:variant>
      <vt:variant>
        <vt:lpwstr/>
      </vt:variant>
      <vt:variant>
        <vt:i4>1507382</vt:i4>
      </vt:variant>
      <vt:variant>
        <vt:i4>119</vt:i4>
      </vt:variant>
      <vt:variant>
        <vt:i4>0</vt:i4>
      </vt:variant>
      <vt:variant>
        <vt:i4>5</vt:i4>
      </vt:variant>
      <vt:variant>
        <vt:lpwstr/>
      </vt:variant>
      <vt:variant>
        <vt:lpwstr>_Toc167877799</vt:lpwstr>
      </vt:variant>
      <vt:variant>
        <vt:i4>1507382</vt:i4>
      </vt:variant>
      <vt:variant>
        <vt:i4>113</vt:i4>
      </vt:variant>
      <vt:variant>
        <vt:i4>0</vt:i4>
      </vt:variant>
      <vt:variant>
        <vt:i4>5</vt:i4>
      </vt:variant>
      <vt:variant>
        <vt:lpwstr/>
      </vt:variant>
      <vt:variant>
        <vt:lpwstr>_Toc167877798</vt:lpwstr>
      </vt:variant>
      <vt:variant>
        <vt:i4>1507382</vt:i4>
      </vt:variant>
      <vt:variant>
        <vt:i4>107</vt:i4>
      </vt:variant>
      <vt:variant>
        <vt:i4>0</vt:i4>
      </vt:variant>
      <vt:variant>
        <vt:i4>5</vt:i4>
      </vt:variant>
      <vt:variant>
        <vt:lpwstr/>
      </vt:variant>
      <vt:variant>
        <vt:lpwstr>_Toc167877797</vt:lpwstr>
      </vt:variant>
      <vt:variant>
        <vt:i4>1507382</vt:i4>
      </vt:variant>
      <vt:variant>
        <vt:i4>101</vt:i4>
      </vt:variant>
      <vt:variant>
        <vt:i4>0</vt:i4>
      </vt:variant>
      <vt:variant>
        <vt:i4>5</vt:i4>
      </vt:variant>
      <vt:variant>
        <vt:lpwstr/>
      </vt:variant>
      <vt:variant>
        <vt:lpwstr>_Toc167877796</vt:lpwstr>
      </vt:variant>
      <vt:variant>
        <vt:i4>1507382</vt:i4>
      </vt:variant>
      <vt:variant>
        <vt:i4>95</vt:i4>
      </vt:variant>
      <vt:variant>
        <vt:i4>0</vt:i4>
      </vt:variant>
      <vt:variant>
        <vt:i4>5</vt:i4>
      </vt:variant>
      <vt:variant>
        <vt:lpwstr/>
      </vt:variant>
      <vt:variant>
        <vt:lpwstr>_Toc167877795</vt:lpwstr>
      </vt:variant>
      <vt:variant>
        <vt:i4>1507382</vt:i4>
      </vt:variant>
      <vt:variant>
        <vt:i4>89</vt:i4>
      </vt:variant>
      <vt:variant>
        <vt:i4>0</vt:i4>
      </vt:variant>
      <vt:variant>
        <vt:i4>5</vt:i4>
      </vt:variant>
      <vt:variant>
        <vt:lpwstr/>
      </vt:variant>
      <vt:variant>
        <vt:lpwstr>_Toc167877794</vt:lpwstr>
      </vt:variant>
      <vt:variant>
        <vt:i4>1507382</vt:i4>
      </vt:variant>
      <vt:variant>
        <vt:i4>83</vt:i4>
      </vt:variant>
      <vt:variant>
        <vt:i4>0</vt:i4>
      </vt:variant>
      <vt:variant>
        <vt:i4>5</vt:i4>
      </vt:variant>
      <vt:variant>
        <vt:lpwstr/>
      </vt:variant>
      <vt:variant>
        <vt:lpwstr>_Toc167877793</vt:lpwstr>
      </vt:variant>
      <vt:variant>
        <vt:i4>1507382</vt:i4>
      </vt:variant>
      <vt:variant>
        <vt:i4>77</vt:i4>
      </vt:variant>
      <vt:variant>
        <vt:i4>0</vt:i4>
      </vt:variant>
      <vt:variant>
        <vt:i4>5</vt:i4>
      </vt:variant>
      <vt:variant>
        <vt:lpwstr/>
      </vt:variant>
      <vt:variant>
        <vt:lpwstr>_Toc167877792</vt:lpwstr>
      </vt:variant>
      <vt:variant>
        <vt:i4>1507382</vt:i4>
      </vt:variant>
      <vt:variant>
        <vt:i4>71</vt:i4>
      </vt:variant>
      <vt:variant>
        <vt:i4>0</vt:i4>
      </vt:variant>
      <vt:variant>
        <vt:i4>5</vt:i4>
      </vt:variant>
      <vt:variant>
        <vt:lpwstr/>
      </vt:variant>
      <vt:variant>
        <vt:lpwstr>_Toc167877791</vt:lpwstr>
      </vt:variant>
      <vt:variant>
        <vt:i4>1507382</vt:i4>
      </vt:variant>
      <vt:variant>
        <vt:i4>65</vt:i4>
      </vt:variant>
      <vt:variant>
        <vt:i4>0</vt:i4>
      </vt:variant>
      <vt:variant>
        <vt:i4>5</vt:i4>
      </vt:variant>
      <vt:variant>
        <vt:lpwstr/>
      </vt:variant>
      <vt:variant>
        <vt:lpwstr>_Toc167877790</vt:lpwstr>
      </vt:variant>
      <vt:variant>
        <vt:i4>1441846</vt:i4>
      </vt:variant>
      <vt:variant>
        <vt:i4>59</vt:i4>
      </vt:variant>
      <vt:variant>
        <vt:i4>0</vt:i4>
      </vt:variant>
      <vt:variant>
        <vt:i4>5</vt:i4>
      </vt:variant>
      <vt:variant>
        <vt:lpwstr/>
      </vt:variant>
      <vt:variant>
        <vt:lpwstr>_Toc167877789</vt:lpwstr>
      </vt:variant>
      <vt:variant>
        <vt:i4>1441846</vt:i4>
      </vt:variant>
      <vt:variant>
        <vt:i4>53</vt:i4>
      </vt:variant>
      <vt:variant>
        <vt:i4>0</vt:i4>
      </vt:variant>
      <vt:variant>
        <vt:i4>5</vt:i4>
      </vt:variant>
      <vt:variant>
        <vt:lpwstr/>
      </vt:variant>
      <vt:variant>
        <vt:lpwstr>_Toc167877788</vt:lpwstr>
      </vt:variant>
      <vt:variant>
        <vt:i4>1441846</vt:i4>
      </vt:variant>
      <vt:variant>
        <vt:i4>47</vt:i4>
      </vt:variant>
      <vt:variant>
        <vt:i4>0</vt:i4>
      </vt:variant>
      <vt:variant>
        <vt:i4>5</vt:i4>
      </vt:variant>
      <vt:variant>
        <vt:lpwstr/>
      </vt:variant>
      <vt:variant>
        <vt:lpwstr>_Toc167877787</vt:lpwstr>
      </vt:variant>
      <vt:variant>
        <vt:i4>1441846</vt:i4>
      </vt:variant>
      <vt:variant>
        <vt:i4>41</vt:i4>
      </vt:variant>
      <vt:variant>
        <vt:i4>0</vt:i4>
      </vt:variant>
      <vt:variant>
        <vt:i4>5</vt:i4>
      </vt:variant>
      <vt:variant>
        <vt:lpwstr/>
      </vt:variant>
      <vt:variant>
        <vt:lpwstr>_Toc167877786</vt:lpwstr>
      </vt:variant>
      <vt:variant>
        <vt:i4>1441846</vt:i4>
      </vt:variant>
      <vt:variant>
        <vt:i4>35</vt:i4>
      </vt:variant>
      <vt:variant>
        <vt:i4>0</vt:i4>
      </vt:variant>
      <vt:variant>
        <vt:i4>5</vt:i4>
      </vt:variant>
      <vt:variant>
        <vt:lpwstr/>
      </vt:variant>
      <vt:variant>
        <vt:lpwstr>_Toc167877785</vt:lpwstr>
      </vt:variant>
      <vt:variant>
        <vt:i4>1441846</vt:i4>
      </vt:variant>
      <vt:variant>
        <vt:i4>29</vt:i4>
      </vt:variant>
      <vt:variant>
        <vt:i4>0</vt:i4>
      </vt:variant>
      <vt:variant>
        <vt:i4>5</vt:i4>
      </vt:variant>
      <vt:variant>
        <vt:lpwstr/>
      </vt:variant>
      <vt:variant>
        <vt:lpwstr>_Toc167877784</vt:lpwstr>
      </vt:variant>
      <vt:variant>
        <vt:i4>1441846</vt:i4>
      </vt:variant>
      <vt:variant>
        <vt:i4>23</vt:i4>
      </vt:variant>
      <vt:variant>
        <vt:i4>0</vt:i4>
      </vt:variant>
      <vt:variant>
        <vt:i4>5</vt:i4>
      </vt:variant>
      <vt:variant>
        <vt:lpwstr/>
      </vt:variant>
      <vt:variant>
        <vt:lpwstr>_Toc167877783</vt:lpwstr>
      </vt:variant>
      <vt:variant>
        <vt:i4>1441846</vt:i4>
      </vt:variant>
      <vt:variant>
        <vt:i4>17</vt:i4>
      </vt:variant>
      <vt:variant>
        <vt:i4>0</vt:i4>
      </vt:variant>
      <vt:variant>
        <vt:i4>5</vt:i4>
      </vt:variant>
      <vt:variant>
        <vt:lpwstr/>
      </vt:variant>
      <vt:variant>
        <vt:lpwstr>_Toc167877782</vt:lpwstr>
      </vt:variant>
      <vt:variant>
        <vt:i4>1441846</vt:i4>
      </vt:variant>
      <vt:variant>
        <vt:i4>11</vt:i4>
      </vt:variant>
      <vt:variant>
        <vt:i4>0</vt:i4>
      </vt:variant>
      <vt:variant>
        <vt:i4>5</vt:i4>
      </vt:variant>
      <vt:variant>
        <vt:lpwstr/>
      </vt:variant>
      <vt:variant>
        <vt:lpwstr>_Toc167877781</vt:lpwstr>
      </vt:variant>
      <vt:variant>
        <vt:i4>1441846</vt:i4>
      </vt:variant>
      <vt:variant>
        <vt:i4>5</vt:i4>
      </vt:variant>
      <vt:variant>
        <vt:i4>0</vt:i4>
      </vt:variant>
      <vt:variant>
        <vt:i4>5</vt:i4>
      </vt:variant>
      <vt:variant>
        <vt:lpwstr/>
      </vt:variant>
      <vt:variant>
        <vt:lpwstr>_Toc167877780</vt:lpwstr>
      </vt:variant>
      <vt:variant>
        <vt:i4>98</vt:i4>
      </vt:variant>
      <vt:variant>
        <vt:i4>0</vt:i4>
      </vt:variant>
      <vt:variant>
        <vt:i4>0</vt:i4>
      </vt:variant>
      <vt:variant>
        <vt:i4>5</vt:i4>
      </vt:variant>
      <vt:variant>
        <vt:lpwstr>mailto:inquiries@cdpp.gov.au</vt:lpwstr>
      </vt:variant>
      <vt:variant>
        <vt:lpwstr/>
      </vt:variant>
      <vt:variant>
        <vt:i4>2228330</vt:i4>
      </vt:variant>
      <vt:variant>
        <vt:i4>0</vt:i4>
      </vt:variant>
      <vt:variant>
        <vt:i4>0</vt:i4>
      </vt:variant>
      <vt:variant>
        <vt:i4>5</vt:i4>
      </vt:variant>
      <vt:variant>
        <vt:lpwstr>https://libcat.dppnet/firstRMS/fullRecord.jsp?recnoListAttr=recnoList&amp;recno=291052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Jade</dc:creator>
  <cp:keywords/>
  <dc:description>NOG</dc:description>
  <cp:lastModifiedBy>Jasmin Barker-Mitchell</cp:lastModifiedBy>
  <cp:revision>2</cp:revision>
  <dcterms:created xsi:type="dcterms:W3CDTF">2025-10-31T03:29:00Z</dcterms:created>
  <dcterms:modified xsi:type="dcterms:W3CDTF">2025-10-31T03:29:00Z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0x01010043F315EA3476DA4A8FF32BD01DE6D9B8</vt:lpwstr>
  </property>
  <property fmtid="{D5CDD505-2E9C-101B-9397-08002B2CF9AE}" pid="3" name="MediaServiceImageTags">
    <vt:lpwstr/>
  </property>
</Properties>
</file>