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SENATE CONTINUING ORDER</w:t>
      </w:r>
      <w:r w:rsidR="00696B29">
        <w:rPr>
          <w:b/>
          <w:sz w:val="32"/>
          <w:szCs w:val="32"/>
        </w:rPr>
        <w:t xml:space="preserve"> FOR PRODUCTION OF FILE LIST</w:t>
      </w:r>
    </w:p>
    <w:p w:rsidR="00323577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1 July – 31 December 2017</w:t>
      </w:r>
    </w:p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Commonwealth Director of Public Prosecu</w:t>
      </w:r>
      <w:bookmarkStart w:id="0" w:name="_GoBack"/>
      <w:bookmarkEnd w:id="0"/>
      <w:r w:rsidRPr="00E03A79">
        <w:rPr>
          <w:b/>
          <w:sz w:val="32"/>
          <w:szCs w:val="32"/>
        </w:rPr>
        <w:t>tions</w:t>
      </w:r>
    </w:p>
    <w:tbl>
      <w:tblPr>
        <w:tblW w:w="8966" w:type="dxa"/>
        <w:tblInd w:w="103" w:type="dxa"/>
        <w:tblLook w:val="04A0" w:firstRow="1" w:lastRow="0" w:firstColumn="1" w:lastColumn="0" w:noHBand="0" w:noVBand="1"/>
      </w:tblPr>
      <w:tblGrid>
        <w:gridCol w:w="1601"/>
        <w:gridCol w:w="7365"/>
      </w:tblGrid>
      <w:tr w:rsidR="00E03A79" w:rsidRPr="00AA4DFD" w:rsidTr="00A97F13">
        <w:trPr>
          <w:trHeight w:val="345"/>
        </w:trPr>
        <w:tc>
          <w:tcPr>
            <w:tcW w:w="1601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197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b/>
                <w:bCs/>
                <w:color w:val="191970"/>
                <w:sz w:val="20"/>
                <w:szCs w:val="20"/>
                <w:lang w:eastAsia="en-AU"/>
              </w:rPr>
              <w:t>File</w:t>
            </w:r>
          </w:p>
        </w:tc>
        <w:tc>
          <w:tcPr>
            <w:tcW w:w="7365" w:type="dxa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197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b/>
                <w:bCs/>
                <w:color w:val="191970"/>
                <w:sz w:val="20"/>
                <w:szCs w:val="20"/>
                <w:lang w:eastAsia="en-AU"/>
              </w:rPr>
              <w:t>Title</w:t>
            </w:r>
          </w:p>
        </w:tc>
      </w:tr>
      <w:tr w:rsidR="00E03A79" w:rsidRPr="00AA4DFD" w:rsidTr="00A97F13">
        <w:trPr>
          <w:trHeight w:val="549"/>
        </w:trPr>
        <w:tc>
          <w:tcPr>
            <w:tcW w:w="16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HA17100267</w:t>
            </w:r>
          </w:p>
        </w:tc>
        <w:tc>
          <w:tcPr>
            <w:tcW w:w="736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MISCELLANEOUS CORRESPONDENCE: correspondence to/from members of the general public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HA17100283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IASA Liaison 2017 - Fair Work Ombudsman (FWO) </w:t>
            </w:r>
          </w:p>
        </w:tc>
      </w:tr>
      <w:tr w:rsidR="00E03A79" w:rsidRPr="00AA4DFD" w:rsidTr="00A97F13">
        <w:trPr>
          <w:trHeight w:val="53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HA17100313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Commonwealth Fraud Control Policy Annual Reporting Questionnaire 2017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HA17100317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Veteran's Affairs (DVA) national liaison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HA17100328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POCA paperwork - Unexplained wealth legislation and arrangements.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HA17100347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Jobs Act : advice on EM effect on prosecutions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HA17100349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Senate Estimates May 2017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over 18 August 2017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HA17100353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IASA: Annual report 2016-2017 International Assistance Section </w:t>
            </w:r>
          </w:p>
        </w:tc>
      </w:tr>
      <w:tr w:rsidR="00E03A79" w:rsidRPr="00AA4DFD" w:rsidTr="00A97F13">
        <w:trPr>
          <w:trHeight w:val="53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HA17100364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Commonwealth Director of Public Prosecutions (CDPP) 2016-17 Annual Report</w:t>
            </w:r>
          </w:p>
        </w:tc>
      </w:tr>
      <w:tr w:rsidR="00E03A79" w:rsidRPr="00AA4DFD" w:rsidTr="00A97F13">
        <w:trPr>
          <w:trHeight w:val="53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HA17100427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ATO/CDPP National Liaison Meeting - 22 September 2017 :  Minutes and notes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HA17100436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Senate Estimates - 24 October 2017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HA17100445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PPD (Prosecution Policy Declarat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ion) exception reporting 2017</w:t>
            </w:r>
          </w:p>
        </w:tc>
      </w:tr>
      <w:tr w:rsidR="00E03A79" w:rsidRPr="00AA4DFD" w:rsidTr="00A97F13">
        <w:trPr>
          <w:trHeight w:val="53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HA17100446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IASA Australian Small Business and Family Enterprise Ombudsman (ASBFEO) Liaison 2017-18</w:t>
            </w:r>
          </w:p>
        </w:tc>
      </w:tr>
      <w:tr w:rsidR="00E03A79" w:rsidRPr="00AA4DFD" w:rsidTr="00A97F13">
        <w:trPr>
          <w:trHeight w:val="53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HA17100450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Treasury Laws Amendment (Illicit Tobacco Offences) Bill 2017 : Excise Act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HA17100454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Senate Estimates QoN 2017-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HA17100456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CDPP/Comcare National Liaison (RBF) 2017</w:t>
            </w:r>
          </w:p>
        </w:tc>
      </w:tr>
      <w:tr w:rsidR="00E03A79" w:rsidRPr="00AA4DFD" w:rsidTr="00A97F13">
        <w:trPr>
          <w:trHeight w:val="53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HA17100466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Financial Action Taskforce (FATF) Questionnaire - Money Laundering : Australia's third follow up report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QA17100802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Commonwealth Games Judiciary Working Group</w:t>
            </w:r>
          </w:p>
        </w:tc>
      </w:tr>
      <w:tr w:rsidR="00E03A79" w:rsidRPr="00AA4DFD" w:rsidTr="00A97F13">
        <w:trPr>
          <w:trHeight w:val="313"/>
        </w:trPr>
        <w:tc>
          <w:tcPr>
            <w:tcW w:w="1601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QA17100803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03A79" w:rsidRPr="00AA4DFD" w:rsidRDefault="00E03A79" w:rsidP="00A97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A4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 Court Security and Risk Committee</w:t>
            </w:r>
          </w:p>
        </w:tc>
      </w:tr>
    </w:tbl>
    <w:p w:rsidR="00E03A79" w:rsidRPr="00AA4DFD" w:rsidRDefault="00E03A79" w:rsidP="00AA4DFD"/>
    <w:sectPr w:rsidR="00E03A79" w:rsidRPr="00AA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323577"/>
    <w:rsid w:val="00696B29"/>
    <w:rsid w:val="00924CBE"/>
    <w:rsid w:val="00AA4DFD"/>
    <w:rsid w:val="00AE3B5F"/>
    <w:rsid w:val="00E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16AF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Robertson Nathan</cp:lastModifiedBy>
  <cp:revision>5</cp:revision>
  <dcterms:created xsi:type="dcterms:W3CDTF">2018-03-14T05:13:00Z</dcterms:created>
  <dcterms:modified xsi:type="dcterms:W3CDTF">2018-03-19T04:09:00Z</dcterms:modified>
</cp:coreProperties>
</file>